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AFF1" w14:textId="77777777" w:rsidR="00294A73" w:rsidRDefault="00CA3971">
      <w:pPr>
        <w:pStyle w:val="Textbodyuser"/>
        <w:jc w:val="left"/>
      </w:pPr>
      <w:r>
        <w:rPr>
          <w:noProof/>
        </w:rPr>
        <w:drawing>
          <wp:anchor distT="0" distB="0" distL="114300" distR="114300" simplePos="0" relativeHeight="251658240" behindDoc="0" locked="0" layoutInCell="1" allowOverlap="1" wp14:anchorId="14180EF6" wp14:editId="7A02B85F">
            <wp:simplePos x="0" y="0"/>
            <wp:positionH relativeFrom="page">
              <wp:posOffset>937440</wp:posOffset>
            </wp:positionH>
            <wp:positionV relativeFrom="page">
              <wp:posOffset>836280</wp:posOffset>
            </wp:positionV>
            <wp:extent cx="5591160" cy="561960"/>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591160" cy="561960"/>
                    </a:xfrm>
                    <a:prstGeom prst="rect">
                      <a:avLst/>
                    </a:prstGeom>
                    <a:noFill/>
                    <a:ln>
                      <a:noFill/>
                      <a:prstDash/>
                    </a:ln>
                  </pic:spPr>
                </pic:pic>
              </a:graphicData>
            </a:graphic>
          </wp:anchor>
        </w:drawing>
      </w:r>
    </w:p>
    <w:p w14:paraId="65FB8106" w14:textId="77777777" w:rsidR="00294A73" w:rsidRDefault="00294A73">
      <w:pPr>
        <w:pStyle w:val="Standarduser"/>
        <w:rPr>
          <w:rFonts w:ascii="SF Pro Text" w:hAnsi="SF Pro Text"/>
        </w:rPr>
      </w:pPr>
    </w:p>
    <w:p w14:paraId="6B0C091E" w14:textId="77777777" w:rsidR="00B36077" w:rsidRDefault="00B36077">
      <w:pPr>
        <w:pStyle w:val="Textbodyuser"/>
        <w:jc w:val="center"/>
      </w:pPr>
    </w:p>
    <w:p w14:paraId="7C91A02A" w14:textId="31DC49E8" w:rsidR="00294A73" w:rsidRDefault="00CA3971">
      <w:pPr>
        <w:pStyle w:val="Textbodyuser"/>
        <w:jc w:val="center"/>
      </w:pPr>
      <w:r>
        <w:t>FEASR – Programma di Sviluppo Rurale 2014-2020</w:t>
      </w:r>
    </w:p>
    <w:p w14:paraId="79BA550E" w14:textId="44EBA2A6" w:rsidR="00294A73" w:rsidRDefault="00294A73">
      <w:pPr>
        <w:pStyle w:val="Textbodyuser"/>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6798"/>
      </w:tblGrid>
      <w:tr w:rsidR="00B36077" w:rsidRPr="00B36077" w14:paraId="095A4E89" w14:textId="77777777" w:rsidTr="0010137F">
        <w:tc>
          <w:tcPr>
            <w:tcW w:w="2830" w:type="dxa"/>
            <w:vAlign w:val="center"/>
          </w:tcPr>
          <w:p w14:paraId="74335B33" w14:textId="77777777"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MISURA 7</w:t>
            </w:r>
          </w:p>
        </w:tc>
        <w:tc>
          <w:tcPr>
            <w:tcW w:w="6798" w:type="dxa"/>
            <w:vAlign w:val="center"/>
          </w:tcPr>
          <w:p w14:paraId="713E9801" w14:textId="77777777"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Servizi di base e rinnovamento delle zone rurali</w:t>
            </w:r>
          </w:p>
        </w:tc>
      </w:tr>
      <w:tr w:rsidR="00B36077" w:rsidRPr="00B36077" w14:paraId="08D0BAEF" w14:textId="77777777" w:rsidTr="00B36077">
        <w:trPr>
          <w:trHeight w:val="1210"/>
        </w:trPr>
        <w:tc>
          <w:tcPr>
            <w:tcW w:w="2830" w:type="dxa"/>
            <w:vAlign w:val="center"/>
          </w:tcPr>
          <w:p w14:paraId="68838E19" w14:textId="64EE0287"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SOTTOMISURA 7.</w:t>
            </w:r>
            <w:r>
              <w:rPr>
                <w:rFonts w:ascii="Roboto" w:hAnsi="Roboto"/>
                <w:sz w:val="20"/>
                <w:szCs w:val="20"/>
              </w:rPr>
              <w:t>4</w:t>
            </w:r>
          </w:p>
        </w:tc>
        <w:tc>
          <w:tcPr>
            <w:tcW w:w="6798" w:type="dxa"/>
            <w:vAlign w:val="center"/>
          </w:tcPr>
          <w:p w14:paraId="19EF34FE" w14:textId="72394142"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Sostegno a investimenti finalizzati all'introduzione, al miglioramento o all'espansione di servizi di base a livello locale per la popolazione rurale, comprese le attività culturali e ricreative, e della relativa infrastruttura</w:t>
            </w:r>
          </w:p>
        </w:tc>
      </w:tr>
      <w:tr w:rsidR="00B36077" w:rsidRPr="00B36077" w14:paraId="14DEB643" w14:textId="77777777" w:rsidTr="00B36077">
        <w:trPr>
          <w:trHeight w:val="447"/>
        </w:trPr>
        <w:tc>
          <w:tcPr>
            <w:tcW w:w="2830" w:type="dxa"/>
            <w:vAlign w:val="center"/>
          </w:tcPr>
          <w:p w14:paraId="4AA02150" w14:textId="585B6E08"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OPERAZIONE 7.</w:t>
            </w:r>
            <w:r>
              <w:rPr>
                <w:rFonts w:ascii="Roboto" w:hAnsi="Roboto"/>
                <w:sz w:val="20"/>
                <w:szCs w:val="20"/>
              </w:rPr>
              <w:t>4</w:t>
            </w:r>
            <w:r w:rsidRPr="00B36077">
              <w:rPr>
                <w:rFonts w:ascii="Roboto" w:hAnsi="Roboto"/>
                <w:sz w:val="20"/>
                <w:szCs w:val="20"/>
              </w:rPr>
              <w:t>.01</w:t>
            </w:r>
          </w:p>
        </w:tc>
        <w:tc>
          <w:tcPr>
            <w:tcW w:w="6798" w:type="dxa"/>
            <w:vAlign w:val="center"/>
          </w:tcPr>
          <w:p w14:paraId="7C2AE6A1" w14:textId="6EFEF6B0" w:rsidR="00B36077" w:rsidRPr="00B36077" w:rsidRDefault="00B36077" w:rsidP="00B36077">
            <w:pPr>
              <w:suppressAutoHyphens w:val="0"/>
              <w:spacing w:after="120" w:line="280" w:lineRule="exact"/>
              <w:rPr>
                <w:rFonts w:ascii="Roboto" w:hAnsi="Roboto"/>
                <w:sz w:val="20"/>
                <w:szCs w:val="20"/>
              </w:rPr>
            </w:pPr>
            <w:r w:rsidRPr="00B36077">
              <w:rPr>
                <w:rFonts w:ascii="Roboto" w:hAnsi="Roboto"/>
                <w:sz w:val="20"/>
                <w:szCs w:val="20"/>
              </w:rPr>
              <w:t>Incentivi per lo sviluppo di servizi in favore della popolazione rurale</w:t>
            </w:r>
          </w:p>
        </w:tc>
      </w:tr>
      <w:tr w:rsidR="00B36077" w:rsidRPr="00B36077" w14:paraId="4BFF9189" w14:textId="77777777" w:rsidTr="00B36077">
        <w:trPr>
          <w:trHeight w:val="553"/>
        </w:trPr>
        <w:tc>
          <w:tcPr>
            <w:tcW w:w="9628" w:type="dxa"/>
            <w:gridSpan w:val="2"/>
            <w:vAlign w:val="bottom"/>
          </w:tcPr>
          <w:p w14:paraId="3F02E0E9" w14:textId="77777777" w:rsidR="00B36077" w:rsidRPr="00B36077" w:rsidRDefault="00B36077" w:rsidP="00B36077">
            <w:pPr>
              <w:suppressAutoHyphens w:val="0"/>
              <w:rPr>
                <w:rFonts w:ascii="Roboto Thin" w:hAnsi="Roboto Thin"/>
                <w:sz w:val="18"/>
                <w:szCs w:val="18"/>
              </w:rPr>
            </w:pPr>
            <w:r w:rsidRPr="00B36077">
              <w:rPr>
                <w:rFonts w:ascii="Roboto Thin" w:hAnsi="Roboto Thin"/>
                <w:sz w:val="18"/>
                <w:szCs w:val="18"/>
              </w:rPr>
              <w:t>Focus area principale: 6 b Favorire le condizioni di crescita e sviluppo nelle aree rurali della regione</w:t>
            </w:r>
          </w:p>
          <w:p w14:paraId="6C7B29CD" w14:textId="77777777" w:rsidR="00B36077" w:rsidRPr="00B36077" w:rsidRDefault="00B36077" w:rsidP="00B36077">
            <w:pPr>
              <w:suppressAutoHyphens w:val="0"/>
              <w:rPr>
                <w:rFonts w:ascii="Roboto Thin" w:hAnsi="Roboto Thin"/>
                <w:sz w:val="22"/>
                <w:szCs w:val="22"/>
              </w:rPr>
            </w:pPr>
            <w:r w:rsidRPr="00B36077">
              <w:rPr>
                <w:rFonts w:ascii="Roboto Thin" w:hAnsi="Roboto Thin"/>
                <w:sz w:val="18"/>
                <w:szCs w:val="18"/>
              </w:rPr>
              <w:t>Focus area secondaria: 6 a Promuovere lo sviluppo di servizi essenziali per le imprese e le popolazioni rurali</w:t>
            </w:r>
          </w:p>
        </w:tc>
      </w:tr>
    </w:tbl>
    <w:p w14:paraId="1ECB96EB" w14:textId="03697C55" w:rsidR="00B36077" w:rsidRDefault="00B36077">
      <w:pPr>
        <w:pStyle w:val="Textbodyuser"/>
        <w:jc w:val="center"/>
      </w:pPr>
    </w:p>
    <w:p w14:paraId="2A3AF10A" w14:textId="77777777" w:rsidR="00294A73" w:rsidRDefault="00294A73">
      <w:pPr>
        <w:pStyle w:val="TableContents"/>
      </w:pPr>
    </w:p>
    <w:tbl>
      <w:tblPr>
        <w:tblW w:w="9638" w:type="dxa"/>
        <w:tblLayout w:type="fixed"/>
        <w:tblCellMar>
          <w:left w:w="10" w:type="dxa"/>
          <w:right w:w="10" w:type="dxa"/>
        </w:tblCellMar>
        <w:tblLook w:val="0000" w:firstRow="0" w:lastRow="0" w:firstColumn="0" w:lastColumn="0" w:noHBand="0" w:noVBand="0"/>
      </w:tblPr>
      <w:tblGrid>
        <w:gridCol w:w="2209"/>
        <w:gridCol w:w="7429"/>
      </w:tblGrid>
      <w:tr w:rsidR="00294A73" w14:paraId="1090F8BA" w14:textId="77777777" w:rsidTr="00596D5B">
        <w:trPr>
          <w:trHeight w:val="1471"/>
        </w:trPr>
        <w:tc>
          <w:tcPr>
            <w:tcW w:w="2209" w:type="dxa"/>
            <w:tcBorders>
              <w:top w:val="single" w:sz="2" w:space="0" w:color="000000"/>
              <w:left w:val="single" w:sz="2" w:space="0" w:color="000000"/>
              <w:bottom w:val="single" w:sz="2" w:space="0" w:color="000000"/>
            </w:tcBorders>
            <w:tcMar>
              <w:top w:w="55" w:type="dxa"/>
              <w:left w:w="55" w:type="dxa"/>
              <w:bottom w:w="55" w:type="dxa"/>
              <w:right w:w="55" w:type="dxa"/>
            </w:tcMar>
          </w:tcPr>
          <w:p w14:paraId="323DC86D" w14:textId="77777777" w:rsidR="00294A73" w:rsidRDefault="00CA3971">
            <w:pPr>
              <w:pStyle w:val="TableContents"/>
              <w:jc w:val="center"/>
            </w:pPr>
            <w:r>
              <w:rPr>
                <w:noProof/>
              </w:rPr>
              <w:drawing>
                <wp:anchor distT="0" distB="0" distL="114300" distR="114300" simplePos="0" relativeHeight="251659264" behindDoc="0" locked="0" layoutInCell="1" allowOverlap="1" wp14:anchorId="55681FE1" wp14:editId="169BCEE3">
                  <wp:simplePos x="0" y="0"/>
                  <wp:positionH relativeFrom="column">
                    <wp:posOffset>36360</wp:posOffset>
                  </wp:positionH>
                  <wp:positionV relativeFrom="paragraph">
                    <wp:posOffset>45720</wp:posOffset>
                  </wp:positionV>
                  <wp:extent cx="1245960" cy="871200"/>
                  <wp:effectExtent l="0" t="0" r="0" b="5100"/>
                  <wp:wrapNone/>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245960" cy="871200"/>
                          </a:xfrm>
                          <a:prstGeom prst="rect">
                            <a:avLst/>
                          </a:prstGeom>
                          <a:noFill/>
                          <a:ln>
                            <a:noFill/>
                            <a:prstDash/>
                          </a:ln>
                        </pic:spPr>
                      </pic:pic>
                    </a:graphicData>
                  </a:graphic>
                </wp:anchor>
              </w:drawing>
            </w:r>
          </w:p>
        </w:tc>
        <w:tc>
          <w:tcPr>
            <w:tcW w:w="7429" w:type="dxa"/>
            <w:tcBorders>
              <w:top w:val="single" w:sz="8" w:space="0" w:color="111111"/>
              <w:left w:val="single" w:sz="8" w:space="0" w:color="111111"/>
              <w:bottom w:val="single" w:sz="8" w:space="0" w:color="111111"/>
              <w:right w:val="single" w:sz="8" w:space="0" w:color="111111"/>
            </w:tcBorders>
            <w:shd w:val="clear" w:color="auto" w:fill="00B0F0"/>
            <w:tcMar>
              <w:top w:w="55" w:type="dxa"/>
              <w:left w:w="55" w:type="dxa"/>
              <w:bottom w:w="55" w:type="dxa"/>
              <w:right w:w="55" w:type="dxa"/>
            </w:tcMar>
            <w:vAlign w:val="center"/>
          </w:tcPr>
          <w:p w14:paraId="073ED57E" w14:textId="77777777" w:rsidR="00294A73" w:rsidRPr="00596D5B" w:rsidRDefault="00CA3971">
            <w:pPr>
              <w:pStyle w:val="TableContents"/>
              <w:jc w:val="center"/>
              <w:rPr>
                <w:b/>
                <w:bCs/>
                <w:color w:val="FFFFFF"/>
                <w:sz w:val="28"/>
                <w:szCs w:val="28"/>
              </w:rPr>
            </w:pPr>
            <w:bookmarkStart w:id="0" w:name="_Hlk100249419"/>
            <w:r w:rsidRPr="00596D5B">
              <w:rPr>
                <w:b/>
                <w:bCs/>
                <w:color w:val="FFFFFF"/>
                <w:sz w:val="28"/>
                <w:szCs w:val="28"/>
              </w:rPr>
              <w:t>Op. 7.4.01 – Sostegno ai luoghi della cultura per rafforzare i servizi alle popolazioni locali e migliorare l’attrattività del territorio</w:t>
            </w:r>
            <w:bookmarkEnd w:id="0"/>
          </w:p>
        </w:tc>
      </w:tr>
    </w:tbl>
    <w:p w14:paraId="24A2A2A8" w14:textId="77777777" w:rsidR="00294A73" w:rsidRDefault="00CA3971">
      <w:pPr>
        <w:pStyle w:val="TableContents"/>
        <w:jc w:val="center"/>
        <w:rPr>
          <w:b/>
          <w:bCs/>
        </w:rPr>
      </w:pPr>
      <w:r>
        <w:rPr>
          <w:b/>
          <w:bCs/>
        </w:rPr>
        <w:t xml:space="preserve"> </w:t>
      </w:r>
    </w:p>
    <w:p w14:paraId="0E46CB85" w14:textId="77777777" w:rsidR="00294A73" w:rsidRDefault="00294A73">
      <w:pPr>
        <w:pStyle w:val="Standarduser"/>
      </w:pPr>
    </w:p>
    <w:p w14:paraId="4CFA618A" w14:textId="77777777" w:rsidR="00294A73" w:rsidRDefault="00CA3971">
      <w:pPr>
        <w:pStyle w:val="Standarduser"/>
        <w:jc w:val="center"/>
        <w:rPr>
          <w:rFonts w:ascii="SF Pro Text" w:hAnsi="SF Pro Text"/>
          <w:sz w:val="22"/>
          <w:szCs w:val="22"/>
        </w:rPr>
      </w:pPr>
      <w:r>
        <w:rPr>
          <w:rFonts w:ascii="SF Pro Text" w:hAnsi="SF Pro Text"/>
          <w:sz w:val="22"/>
          <w:szCs w:val="22"/>
        </w:rPr>
        <w:t>DISPOSIZIONI ATTUATIVE PER LA PRESENTAZIONE DELLE DOMANDE – Anno 2022</w:t>
      </w:r>
    </w:p>
    <w:p w14:paraId="3C7CDC20" w14:textId="77777777" w:rsidR="00294A73" w:rsidRDefault="00294A73">
      <w:pPr>
        <w:pStyle w:val="Standarduser"/>
        <w:rPr>
          <w:shd w:val="clear" w:color="auto" w:fill="FFFF00"/>
        </w:rPr>
      </w:pPr>
    </w:p>
    <w:p w14:paraId="1D158E2B" w14:textId="77777777" w:rsidR="00294A73" w:rsidRDefault="00CA3971" w:rsidP="00C50038">
      <w:pPr>
        <w:pStyle w:val="Standard"/>
      </w:pPr>
      <w:r>
        <w:rPr>
          <w:rStyle w:val="Riferimentointenso"/>
          <w:rFonts w:ascii="Roboto" w:hAnsi="Roboto"/>
          <w:b w:val="0"/>
          <w:bCs w:val="0"/>
          <w:szCs w:val="28"/>
        </w:rPr>
        <w:t>Indice:</w:t>
      </w:r>
    </w:p>
    <w:p w14:paraId="6E481F44" w14:textId="7BE9B8A1" w:rsidR="00473D19" w:rsidRDefault="00CA3971">
      <w:pPr>
        <w:pStyle w:val="Sommario1"/>
        <w:rPr>
          <w:rFonts w:asciiTheme="minorHAnsi" w:eastAsiaTheme="minorEastAsia" w:hAnsiTheme="minorHAnsi" w:cstheme="minorBidi"/>
          <w:kern w:val="0"/>
          <w:sz w:val="22"/>
          <w:szCs w:val="22"/>
          <w:lang w:eastAsia="it-IT" w:bidi="ar-SA"/>
        </w:rPr>
      </w:pPr>
      <w:r>
        <w:rPr>
          <w:rFonts w:eastAsia="Roboto" w:cs="Roboto"/>
          <w:b/>
          <w:bCs/>
          <w:sz w:val="21"/>
          <w:szCs w:val="24"/>
        </w:rPr>
        <w:fldChar w:fldCharType="begin"/>
      </w:r>
      <w:r>
        <w:instrText xml:space="preserve"> TOC \o "1-4" \u \h </w:instrText>
      </w:r>
      <w:r>
        <w:rPr>
          <w:rFonts w:eastAsia="Roboto" w:cs="Roboto"/>
          <w:b/>
          <w:bCs/>
          <w:sz w:val="21"/>
          <w:szCs w:val="24"/>
        </w:rPr>
        <w:fldChar w:fldCharType="separate"/>
      </w:r>
      <w:hyperlink w:anchor="_Toc100249315" w:history="1">
        <w:r w:rsidR="00473D19" w:rsidRPr="00BC1CF7">
          <w:rPr>
            <w:rStyle w:val="Collegamentoipertestuale"/>
          </w:rPr>
          <w:t>1.</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Obiettivi e finalità</w:t>
        </w:r>
        <w:r w:rsidR="00473D19">
          <w:tab/>
        </w:r>
        <w:r w:rsidR="00473D19">
          <w:fldChar w:fldCharType="begin"/>
        </w:r>
        <w:r w:rsidR="00473D19">
          <w:instrText xml:space="preserve"> PAGEREF _Toc100249315 \h </w:instrText>
        </w:r>
        <w:r w:rsidR="00473D19">
          <w:fldChar w:fldCharType="separate"/>
        </w:r>
        <w:r w:rsidR="00473D19">
          <w:t>1</w:t>
        </w:r>
        <w:r w:rsidR="00473D19">
          <w:fldChar w:fldCharType="end"/>
        </w:r>
      </w:hyperlink>
    </w:p>
    <w:p w14:paraId="5FE4722E" w14:textId="749F5012" w:rsidR="00473D19" w:rsidRDefault="001C1CFC">
      <w:pPr>
        <w:pStyle w:val="Sommario1"/>
        <w:rPr>
          <w:rFonts w:asciiTheme="minorHAnsi" w:eastAsiaTheme="minorEastAsia" w:hAnsiTheme="minorHAnsi" w:cstheme="minorBidi"/>
          <w:kern w:val="0"/>
          <w:sz w:val="22"/>
          <w:szCs w:val="22"/>
          <w:lang w:eastAsia="it-IT" w:bidi="ar-SA"/>
        </w:rPr>
      </w:pPr>
      <w:hyperlink w:anchor="_Toc100249316" w:history="1">
        <w:r w:rsidR="00473D19" w:rsidRPr="00BC1CF7">
          <w:rPr>
            <w:rStyle w:val="Collegamentoipertestuale"/>
          </w:rPr>
          <w:t>2.</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Territorio di applicazione</w:t>
        </w:r>
        <w:r w:rsidR="00473D19">
          <w:tab/>
        </w:r>
        <w:r w:rsidR="00473D19">
          <w:fldChar w:fldCharType="begin"/>
        </w:r>
        <w:r w:rsidR="00473D19">
          <w:instrText xml:space="preserve"> PAGEREF _Toc100249316 \h </w:instrText>
        </w:r>
        <w:r w:rsidR="00473D19">
          <w:fldChar w:fldCharType="separate"/>
        </w:r>
        <w:r w:rsidR="00473D19">
          <w:t>1</w:t>
        </w:r>
        <w:r w:rsidR="00473D19">
          <w:fldChar w:fldCharType="end"/>
        </w:r>
      </w:hyperlink>
    </w:p>
    <w:p w14:paraId="59FD3FED" w14:textId="6C26B3CA" w:rsidR="00473D19" w:rsidRDefault="001C1CFC">
      <w:pPr>
        <w:pStyle w:val="Sommario1"/>
        <w:rPr>
          <w:rFonts w:asciiTheme="minorHAnsi" w:eastAsiaTheme="minorEastAsia" w:hAnsiTheme="minorHAnsi" w:cstheme="minorBidi"/>
          <w:kern w:val="0"/>
          <w:sz w:val="22"/>
          <w:szCs w:val="22"/>
          <w:lang w:eastAsia="it-IT" w:bidi="ar-SA"/>
        </w:rPr>
      </w:pPr>
      <w:hyperlink w:anchor="_Toc100249317" w:history="1">
        <w:r w:rsidR="00473D19" w:rsidRPr="00BC1CF7">
          <w:rPr>
            <w:rStyle w:val="Collegamentoipertestuale"/>
          </w:rPr>
          <w:t>3.</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Soggetti beneficiari</w:t>
        </w:r>
        <w:r w:rsidR="00473D19">
          <w:tab/>
        </w:r>
        <w:r w:rsidR="00473D19">
          <w:fldChar w:fldCharType="begin"/>
        </w:r>
        <w:r w:rsidR="00473D19">
          <w:instrText xml:space="preserve"> PAGEREF _Toc100249317 \h </w:instrText>
        </w:r>
        <w:r w:rsidR="00473D19">
          <w:fldChar w:fldCharType="separate"/>
        </w:r>
        <w:r w:rsidR="00473D19">
          <w:t>1</w:t>
        </w:r>
        <w:r w:rsidR="00473D19">
          <w:fldChar w:fldCharType="end"/>
        </w:r>
      </w:hyperlink>
    </w:p>
    <w:p w14:paraId="638A528B" w14:textId="3984DC68" w:rsidR="00473D19" w:rsidRDefault="001C1CFC">
      <w:pPr>
        <w:pStyle w:val="Sommario1"/>
        <w:rPr>
          <w:rFonts w:asciiTheme="minorHAnsi" w:eastAsiaTheme="minorEastAsia" w:hAnsiTheme="minorHAnsi" w:cstheme="minorBidi"/>
          <w:kern w:val="0"/>
          <w:sz w:val="22"/>
          <w:szCs w:val="22"/>
          <w:lang w:eastAsia="it-IT" w:bidi="ar-SA"/>
        </w:rPr>
      </w:pPr>
      <w:hyperlink w:anchor="_Toc100249318" w:history="1">
        <w:r w:rsidR="00473D19" w:rsidRPr="00BC1CF7">
          <w:rPr>
            <w:rStyle w:val="Collegamentoipertestuale"/>
          </w:rPr>
          <w:t>4.</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Condizioni per la presentazione della domanda</w:t>
        </w:r>
        <w:r w:rsidR="00473D19">
          <w:tab/>
        </w:r>
        <w:r w:rsidR="00473D19">
          <w:fldChar w:fldCharType="begin"/>
        </w:r>
        <w:r w:rsidR="00473D19">
          <w:instrText xml:space="preserve"> PAGEREF _Toc100249318 \h </w:instrText>
        </w:r>
        <w:r w:rsidR="00473D19">
          <w:fldChar w:fldCharType="separate"/>
        </w:r>
        <w:r w:rsidR="00473D19">
          <w:t>1</w:t>
        </w:r>
        <w:r w:rsidR="00473D19">
          <w:fldChar w:fldCharType="end"/>
        </w:r>
      </w:hyperlink>
    </w:p>
    <w:p w14:paraId="4C8D8A78" w14:textId="203D9167" w:rsidR="00473D19" w:rsidRDefault="001C1CFC">
      <w:pPr>
        <w:pStyle w:val="Sommario1"/>
        <w:rPr>
          <w:rFonts w:asciiTheme="minorHAnsi" w:eastAsiaTheme="minorEastAsia" w:hAnsiTheme="minorHAnsi" w:cstheme="minorBidi"/>
          <w:kern w:val="0"/>
          <w:sz w:val="22"/>
          <w:szCs w:val="22"/>
          <w:lang w:eastAsia="it-IT" w:bidi="ar-SA"/>
        </w:rPr>
      </w:pPr>
      <w:hyperlink w:anchor="_Toc100249319" w:history="1">
        <w:r w:rsidR="00473D19" w:rsidRPr="00BC1CF7">
          <w:rPr>
            <w:rStyle w:val="Collegamentoipertestuale"/>
          </w:rPr>
          <w:t>5.</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Interventi ammissibili</w:t>
        </w:r>
        <w:r w:rsidR="00473D19">
          <w:tab/>
        </w:r>
        <w:r w:rsidR="00473D19">
          <w:fldChar w:fldCharType="begin"/>
        </w:r>
        <w:r w:rsidR="00473D19">
          <w:instrText xml:space="preserve"> PAGEREF _Toc100249319 \h </w:instrText>
        </w:r>
        <w:r w:rsidR="00473D19">
          <w:fldChar w:fldCharType="separate"/>
        </w:r>
        <w:r w:rsidR="00473D19">
          <w:t>2</w:t>
        </w:r>
        <w:r w:rsidR="00473D19">
          <w:fldChar w:fldCharType="end"/>
        </w:r>
      </w:hyperlink>
    </w:p>
    <w:p w14:paraId="6D05ED9D" w14:textId="310E7692" w:rsidR="00473D19" w:rsidRDefault="001C1CFC">
      <w:pPr>
        <w:pStyle w:val="Sommario1"/>
        <w:rPr>
          <w:rFonts w:asciiTheme="minorHAnsi" w:eastAsiaTheme="minorEastAsia" w:hAnsiTheme="minorHAnsi" w:cstheme="minorBidi"/>
          <w:kern w:val="0"/>
          <w:sz w:val="22"/>
          <w:szCs w:val="22"/>
          <w:lang w:eastAsia="it-IT" w:bidi="ar-SA"/>
        </w:rPr>
      </w:pPr>
      <w:hyperlink w:anchor="_Toc100249320" w:history="1">
        <w:r w:rsidR="00473D19" w:rsidRPr="00BC1CF7">
          <w:rPr>
            <w:rStyle w:val="Collegamentoipertestuale"/>
          </w:rPr>
          <w:t>6.</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Interventi non ammissibili</w:t>
        </w:r>
        <w:r w:rsidR="00473D19">
          <w:tab/>
        </w:r>
        <w:r w:rsidR="00473D19">
          <w:fldChar w:fldCharType="begin"/>
        </w:r>
        <w:r w:rsidR="00473D19">
          <w:instrText xml:space="preserve"> PAGEREF _Toc100249320 \h </w:instrText>
        </w:r>
        <w:r w:rsidR="00473D19">
          <w:fldChar w:fldCharType="separate"/>
        </w:r>
        <w:r w:rsidR="00473D19">
          <w:t>2</w:t>
        </w:r>
        <w:r w:rsidR="00473D19">
          <w:fldChar w:fldCharType="end"/>
        </w:r>
      </w:hyperlink>
    </w:p>
    <w:p w14:paraId="17799FF1" w14:textId="184F0234" w:rsidR="00473D19" w:rsidRDefault="001C1CFC">
      <w:pPr>
        <w:pStyle w:val="Sommario1"/>
        <w:rPr>
          <w:rFonts w:asciiTheme="minorHAnsi" w:eastAsiaTheme="minorEastAsia" w:hAnsiTheme="minorHAnsi" w:cstheme="minorBidi"/>
          <w:kern w:val="0"/>
          <w:sz w:val="22"/>
          <w:szCs w:val="22"/>
          <w:lang w:eastAsia="it-IT" w:bidi="ar-SA"/>
        </w:rPr>
      </w:pPr>
      <w:hyperlink w:anchor="_Toc100249321" w:history="1">
        <w:r w:rsidR="00473D19" w:rsidRPr="00BC1CF7">
          <w:rPr>
            <w:rStyle w:val="Collegamentoipertestuale"/>
          </w:rPr>
          <w:t>7.</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Data di inizio degli interventi</w:t>
        </w:r>
        <w:r w:rsidR="00473D19">
          <w:tab/>
        </w:r>
        <w:r w:rsidR="00473D19">
          <w:fldChar w:fldCharType="begin"/>
        </w:r>
        <w:r w:rsidR="00473D19">
          <w:instrText xml:space="preserve"> PAGEREF _Toc100249321 \h </w:instrText>
        </w:r>
        <w:r w:rsidR="00473D19">
          <w:fldChar w:fldCharType="separate"/>
        </w:r>
        <w:r w:rsidR="00473D19">
          <w:t>3</w:t>
        </w:r>
        <w:r w:rsidR="00473D19">
          <w:fldChar w:fldCharType="end"/>
        </w:r>
      </w:hyperlink>
    </w:p>
    <w:p w14:paraId="2FF9966D" w14:textId="1DF4117F" w:rsidR="00473D19" w:rsidRDefault="001C1CFC">
      <w:pPr>
        <w:pStyle w:val="Sommario1"/>
        <w:rPr>
          <w:rFonts w:asciiTheme="minorHAnsi" w:eastAsiaTheme="minorEastAsia" w:hAnsiTheme="minorHAnsi" w:cstheme="minorBidi"/>
          <w:kern w:val="0"/>
          <w:sz w:val="22"/>
          <w:szCs w:val="22"/>
          <w:lang w:eastAsia="it-IT" w:bidi="ar-SA"/>
        </w:rPr>
      </w:pPr>
      <w:hyperlink w:anchor="_Toc100249322" w:history="1">
        <w:r w:rsidR="00473D19" w:rsidRPr="00BC1CF7">
          <w:rPr>
            <w:rStyle w:val="Collegamentoipertestuale"/>
          </w:rPr>
          <w:t>8.</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Spese ammissibili</w:t>
        </w:r>
        <w:r w:rsidR="00473D19">
          <w:tab/>
        </w:r>
        <w:r w:rsidR="00473D19">
          <w:fldChar w:fldCharType="begin"/>
        </w:r>
        <w:r w:rsidR="00473D19">
          <w:instrText xml:space="preserve"> PAGEREF _Toc100249322 \h </w:instrText>
        </w:r>
        <w:r w:rsidR="00473D19">
          <w:fldChar w:fldCharType="separate"/>
        </w:r>
        <w:r w:rsidR="00473D19">
          <w:t>3</w:t>
        </w:r>
        <w:r w:rsidR="00473D19">
          <w:fldChar w:fldCharType="end"/>
        </w:r>
      </w:hyperlink>
    </w:p>
    <w:p w14:paraId="150C9E14" w14:textId="2A908BBD"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23" w:history="1">
        <w:r w:rsidR="00473D19" w:rsidRPr="00BC1CF7">
          <w:rPr>
            <w:rStyle w:val="Collegamentoipertestuale"/>
            <w:noProof/>
          </w:rPr>
          <w:t>8.1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Spese relative alla realizzazione degli interventi</w:t>
        </w:r>
        <w:r w:rsidR="00473D19">
          <w:rPr>
            <w:noProof/>
          </w:rPr>
          <w:tab/>
        </w:r>
        <w:r w:rsidR="00473D19">
          <w:rPr>
            <w:noProof/>
          </w:rPr>
          <w:fldChar w:fldCharType="begin"/>
        </w:r>
        <w:r w:rsidR="00473D19">
          <w:rPr>
            <w:noProof/>
          </w:rPr>
          <w:instrText xml:space="preserve"> PAGEREF _Toc100249323 \h </w:instrText>
        </w:r>
        <w:r w:rsidR="00473D19">
          <w:rPr>
            <w:noProof/>
          </w:rPr>
        </w:r>
        <w:r w:rsidR="00473D19">
          <w:rPr>
            <w:noProof/>
          </w:rPr>
          <w:fldChar w:fldCharType="separate"/>
        </w:r>
        <w:r w:rsidR="00473D19">
          <w:rPr>
            <w:noProof/>
          </w:rPr>
          <w:t>3</w:t>
        </w:r>
        <w:r w:rsidR="00473D19">
          <w:rPr>
            <w:noProof/>
          </w:rPr>
          <w:fldChar w:fldCharType="end"/>
        </w:r>
      </w:hyperlink>
    </w:p>
    <w:p w14:paraId="20192DE0" w14:textId="0DFBA5EF"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24" w:history="1">
        <w:r w:rsidR="00473D19" w:rsidRPr="00BC1CF7">
          <w:rPr>
            <w:rStyle w:val="Collegamentoipertestuale"/>
            <w:noProof/>
          </w:rPr>
          <w:t>8.2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Spese per progettazione e direzione lavori</w:t>
        </w:r>
        <w:r w:rsidR="00473D19">
          <w:rPr>
            <w:noProof/>
          </w:rPr>
          <w:tab/>
        </w:r>
        <w:r w:rsidR="00473D19">
          <w:rPr>
            <w:noProof/>
          </w:rPr>
          <w:fldChar w:fldCharType="begin"/>
        </w:r>
        <w:r w:rsidR="00473D19">
          <w:rPr>
            <w:noProof/>
          </w:rPr>
          <w:instrText xml:space="preserve"> PAGEREF _Toc100249324 \h </w:instrText>
        </w:r>
        <w:r w:rsidR="00473D19">
          <w:rPr>
            <w:noProof/>
          </w:rPr>
        </w:r>
        <w:r w:rsidR="00473D19">
          <w:rPr>
            <w:noProof/>
          </w:rPr>
          <w:fldChar w:fldCharType="separate"/>
        </w:r>
        <w:r w:rsidR="00473D19">
          <w:rPr>
            <w:noProof/>
          </w:rPr>
          <w:t>3</w:t>
        </w:r>
        <w:r w:rsidR="00473D19">
          <w:rPr>
            <w:noProof/>
          </w:rPr>
          <w:fldChar w:fldCharType="end"/>
        </w:r>
      </w:hyperlink>
    </w:p>
    <w:p w14:paraId="01019E3B" w14:textId="4AB34A62"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25" w:history="1">
        <w:r w:rsidR="00473D19" w:rsidRPr="00BC1CF7">
          <w:rPr>
            <w:rStyle w:val="Collegamentoipertestuale"/>
            <w:noProof/>
          </w:rPr>
          <w:t>8.3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Spese di informazione e pubblicità</w:t>
        </w:r>
        <w:r w:rsidR="00473D19">
          <w:rPr>
            <w:noProof/>
          </w:rPr>
          <w:tab/>
        </w:r>
        <w:r w:rsidR="00473D19">
          <w:rPr>
            <w:noProof/>
          </w:rPr>
          <w:fldChar w:fldCharType="begin"/>
        </w:r>
        <w:r w:rsidR="00473D19">
          <w:rPr>
            <w:noProof/>
          </w:rPr>
          <w:instrText xml:space="preserve"> PAGEREF _Toc100249325 \h </w:instrText>
        </w:r>
        <w:r w:rsidR="00473D19">
          <w:rPr>
            <w:noProof/>
          </w:rPr>
        </w:r>
        <w:r w:rsidR="00473D19">
          <w:rPr>
            <w:noProof/>
          </w:rPr>
          <w:fldChar w:fldCharType="separate"/>
        </w:r>
        <w:r w:rsidR="00473D19">
          <w:rPr>
            <w:noProof/>
          </w:rPr>
          <w:t>4</w:t>
        </w:r>
        <w:r w:rsidR="00473D19">
          <w:rPr>
            <w:noProof/>
          </w:rPr>
          <w:fldChar w:fldCharType="end"/>
        </w:r>
      </w:hyperlink>
    </w:p>
    <w:p w14:paraId="361FE539" w14:textId="43EBF796"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26" w:history="1">
        <w:r w:rsidR="00473D19" w:rsidRPr="00BC1CF7">
          <w:rPr>
            <w:rStyle w:val="Collegamentoipertestuale"/>
            <w:noProof/>
          </w:rPr>
          <w:t>8.4</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Spese per la costituzione di polizze fideiussorie</w:t>
        </w:r>
        <w:r w:rsidR="00473D19">
          <w:rPr>
            <w:noProof/>
          </w:rPr>
          <w:tab/>
        </w:r>
        <w:r w:rsidR="00473D19">
          <w:rPr>
            <w:noProof/>
          </w:rPr>
          <w:fldChar w:fldCharType="begin"/>
        </w:r>
        <w:r w:rsidR="00473D19">
          <w:rPr>
            <w:noProof/>
          </w:rPr>
          <w:instrText xml:space="preserve"> PAGEREF _Toc100249326 \h </w:instrText>
        </w:r>
        <w:r w:rsidR="00473D19">
          <w:rPr>
            <w:noProof/>
          </w:rPr>
        </w:r>
        <w:r w:rsidR="00473D19">
          <w:rPr>
            <w:noProof/>
          </w:rPr>
          <w:fldChar w:fldCharType="separate"/>
        </w:r>
        <w:r w:rsidR="00473D19">
          <w:rPr>
            <w:noProof/>
          </w:rPr>
          <w:t>4</w:t>
        </w:r>
        <w:r w:rsidR="00473D19">
          <w:rPr>
            <w:noProof/>
          </w:rPr>
          <w:fldChar w:fldCharType="end"/>
        </w:r>
      </w:hyperlink>
    </w:p>
    <w:p w14:paraId="00A9807F" w14:textId="3A407347" w:rsidR="00473D19" w:rsidRDefault="001C1CFC">
      <w:pPr>
        <w:pStyle w:val="Sommario1"/>
        <w:rPr>
          <w:rFonts w:asciiTheme="minorHAnsi" w:eastAsiaTheme="minorEastAsia" w:hAnsiTheme="minorHAnsi" w:cstheme="minorBidi"/>
          <w:kern w:val="0"/>
          <w:sz w:val="22"/>
          <w:szCs w:val="22"/>
          <w:lang w:eastAsia="it-IT" w:bidi="ar-SA"/>
        </w:rPr>
      </w:pPr>
      <w:hyperlink w:anchor="_Toc100249327" w:history="1">
        <w:r w:rsidR="00473D19" w:rsidRPr="00BC1CF7">
          <w:rPr>
            <w:rStyle w:val="Collegamentoipertestuale"/>
          </w:rPr>
          <w:t>9.</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Dotazione finanziaria</w:t>
        </w:r>
        <w:r w:rsidR="00473D19">
          <w:tab/>
        </w:r>
        <w:r w:rsidR="00473D19">
          <w:fldChar w:fldCharType="begin"/>
        </w:r>
        <w:r w:rsidR="00473D19">
          <w:instrText xml:space="preserve"> PAGEREF _Toc100249327 \h </w:instrText>
        </w:r>
        <w:r w:rsidR="00473D19">
          <w:fldChar w:fldCharType="separate"/>
        </w:r>
        <w:r w:rsidR="00473D19">
          <w:t>4</w:t>
        </w:r>
        <w:r w:rsidR="00473D19">
          <w:fldChar w:fldCharType="end"/>
        </w:r>
      </w:hyperlink>
    </w:p>
    <w:p w14:paraId="01B33D57" w14:textId="4B2C7500" w:rsidR="00473D19" w:rsidRDefault="001C1CFC">
      <w:pPr>
        <w:pStyle w:val="Sommario1"/>
        <w:rPr>
          <w:rFonts w:asciiTheme="minorHAnsi" w:eastAsiaTheme="minorEastAsia" w:hAnsiTheme="minorHAnsi" w:cstheme="minorBidi"/>
          <w:kern w:val="0"/>
          <w:sz w:val="22"/>
          <w:szCs w:val="22"/>
          <w:lang w:eastAsia="it-IT" w:bidi="ar-SA"/>
        </w:rPr>
      </w:pPr>
      <w:hyperlink w:anchor="_Toc100249328" w:history="1">
        <w:r w:rsidR="00473D19" w:rsidRPr="00BC1CF7">
          <w:rPr>
            <w:rStyle w:val="Collegamentoipertestuale"/>
          </w:rPr>
          <w:t>10.</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Caratteristiche dell’agevolazione</w:t>
        </w:r>
        <w:r w:rsidR="00473D19">
          <w:tab/>
        </w:r>
        <w:r w:rsidR="00473D19">
          <w:fldChar w:fldCharType="begin"/>
        </w:r>
        <w:r w:rsidR="00473D19">
          <w:instrText xml:space="preserve"> PAGEREF _Toc100249328 \h </w:instrText>
        </w:r>
        <w:r w:rsidR="00473D19">
          <w:fldChar w:fldCharType="separate"/>
        </w:r>
        <w:r w:rsidR="00473D19">
          <w:t>5</w:t>
        </w:r>
        <w:r w:rsidR="00473D19">
          <w:fldChar w:fldCharType="end"/>
        </w:r>
      </w:hyperlink>
    </w:p>
    <w:p w14:paraId="5444E4BC" w14:textId="0B7DBBE9"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29" w:history="1">
        <w:r w:rsidR="00473D19" w:rsidRPr="00BC1CF7">
          <w:rPr>
            <w:rStyle w:val="Collegamentoipertestuale"/>
            <w:noProof/>
          </w:rPr>
          <w:t>10.1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Ammontare del contributo</w:t>
        </w:r>
        <w:r w:rsidR="00473D19">
          <w:rPr>
            <w:noProof/>
          </w:rPr>
          <w:tab/>
        </w:r>
        <w:r w:rsidR="00473D19">
          <w:rPr>
            <w:noProof/>
          </w:rPr>
          <w:fldChar w:fldCharType="begin"/>
        </w:r>
        <w:r w:rsidR="00473D19">
          <w:rPr>
            <w:noProof/>
          </w:rPr>
          <w:instrText xml:space="preserve"> PAGEREF _Toc100249329 \h </w:instrText>
        </w:r>
        <w:r w:rsidR="00473D19">
          <w:rPr>
            <w:noProof/>
          </w:rPr>
        </w:r>
        <w:r w:rsidR="00473D19">
          <w:rPr>
            <w:noProof/>
          </w:rPr>
          <w:fldChar w:fldCharType="separate"/>
        </w:r>
        <w:r w:rsidR="00473D19">
          <w:rPr>
            <w:noProof/>
          </w:rPr>
          <w:t>5</w:t>
        </w:r>
        <w:r w:rsidR="00473D19">
          <w:rPr>
            <w:noProof/>
          </w:rPr>
          <w:fldChar w:fldCharType="end"/>
        </w:r>
      </w:hyperlink>
    </w:p>
    <w:p w14:paraId="7207D320" w14:textId="1AADEF51" w:rsidR="00473D19" w:rsidRDefault="001C1CFC">
      <w:pPr>
        <w:pStyle w:val="Sommario1"/>
        <w:rPr>
          <w:rFonts w:asciiTheme="minorHAnsi" w:eastAsiaTheme="minorEastAsia" w:hAnsiTheme="minorHAnsi" w:cstheme="minorBidi"/>
          <w:kern w:val="0"/>
          <w:sz w:val="22"/>
          <w:szCs w:val="22"/>
          <w:lang w:eastAsia="it-IT" w:bidi="ar-SA"/>
        </w:rPr>
      </w:pPr>
      <w:hyperlink w:anchor="_Toc100249330" w:history="1">
        <w:r w:rsidR="00473D19" w:rsidRPr="00BC1CF7">
          <w:rPr>
            <w:rStyle w:val="Collegamentoipertestuale"/>
          </w:rPr>
          <w:t>11.</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Divieto di cumulo degli aiuti</w:t>
        </w:r>
        <w:r w:rsidR="00473D19">
          <w:tab/>
        </w:r>
        <w:r w:rsidR="00473D19">
          <w:fldChar w:fldCharType="begin"/>
        </w:r>
        <w:r w:rsidR="00473D19">
          <w:instrText xml:space="preserve"> PAGEREF _Toc100249330 \h </w:instrText>
        </w:r>
        <w:r w:rsidR="00473D19">
          <w:fldChar w:fldCharType="separate"/>
        </w:r>
        <w:r w:rsidR="00473D19">
          <w:t>5</w:t>
        </w:r>
        <w:r w:rsidR="00473D19">
          <w:fldChar w:fldCharType="end"/>
        </w:r>
      </w:hyperlink>
    </w:p>
    <w:p w14:paraId="313B6784" w14:textId="63489C8A" w:rsidR="00473D19" w:rsidRDefault="001C1CFC">
      <w:pPr>
        <w:pStyle w:val="Sommario1"/>
        <w:rPr>
          <w:rFonts w:asciiTheme="minorHAnsi" w:eastAsiaTheme="minorEastAsia" w:hAnsiTheme="minorHAnsi" w:cstheme="minorBidi"/>
          <w:kern w:val="0"/>
          <w:sz w:val="22"/>
          <w:szCs w:val="22"/>
          <w:lang w:eastAsia="it-IT" w:bidi="ar-SA"/>
        </w:rPr>
      </w:pPr>
      <w:hyperlink w:anchor="_Toc100249331" w:history="1">
        <w:r w:rsidR="00473D19" w:rsidRPr="00BC1CF7">
          <w:rPr>
            <w:rStyle w:val="Collegamentoipertestuale"/>
          </w:rPr>
          <w:t>12.</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Criteri di valutazione</w:t>
        </w:r>
        <w:r w:rsidR="00473D19">
          <w:tab/>
        </w:r>
        <w:r w:rsidR="00473D19">
          <w:fldChar w:fldCharType="begin"/>
        </w:r>
        <w:r w:rsidR="00473D19">
          <w:instrText xml:space="preserve"> PAGEREF _Toc100249331 \h </w:instrText>
        </w:r>
        <w:r w:rsidR="00473D19">
          <w:fldChar w:fldCharType="separate"/>
        </w:r>
        <w:r w:rsidR="00473D19">
          <w:t>5</w:t>
        </w:r>
        <w:r w:rsidR="00473D19">
          <w:fldChar w:fldCharType="end"/>
        </w:r>
      </w:hyperlink>
    </w:p>
    <w:p w14:paraId="4EFEF437" w14:textId="2D5BF890" w:rsidR="00473D19" w:rsidRDefault="001C1CFC">
      <w:pPr>
        <w:pStyle w:val="Sommario1"/>
        <w:rPr>
          <w:rFonts w:asciiTheme="minorHAnsi" w:eastAsiaTheme="minorEastAsia" w:hAnsiTheme="minorHAnsi" w:cstheme="minorBidi"/>
          <w:kern w:val="0"/>
          <w:sz w:val="22"/>
          <w:szCs w:val="22"/>
          <w:lang w:eastAsia="it-IT" w:bidi="ar-SA"/>
        </w:rPr>
      </w:pPr>
      <w:hyperlink w:anchor="_Toc100249332" w:history="1">
        <w:r w:rsidR="00473D19" w:rsidRPr="00BC1CF7">
          <w:rPr>
            <w:rStyle w:val="Collegamentoipertestuale"/>
          </w:rPr>
          <w:t>13.</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Responsabile del procedimento</w:t>
        </w:r>
        <w:r w:rsidR="00473D19">
          <w:tab/>
        </w:r>
        <w:r w:rsidR="00473D19">
          <w:fldChar w:fldCharType="begin"/>
        </w:r>
        <w:r w:rsidR="00473D19">
          <w:instrText xml:space="preserve"> PAGEREF _Toc100249332 \h </w:instrText>
        </w:r>
        <w:r w:rsidR="00473D19">
          <w:fldChar w:fldCharType="separate"/>
        </w:r>
        <w:r w:rsidR="00473D19">
          <w:t>7</w:t>
        </w:r>
        <w:r w:rsidR="00473D19">
          <w:fldChar w:fldCharType="end"/>
        </w:r>
      </w:hyperlink>
    </w:p>
    <w:p w14:paraId="25EBC3D7" w14:textId="50351A9D" w:rsidR="00473D19" w:rsidRDefault="001C1CFC">
      <w:pPr>
        <w:pStyle w:val="Sommario1"/>
        <w:rPr>
          <w:rFonts w:asciiTheme="minorHAnsi" w:eastAsiaTheme="minorEastAsia" w:hAnsiTheme="minorHAnsi" w:cstheme="minorBidi"/>
          <w:kern w:val="0"/>
          <w:sz w:val="22"/>
          <w:szCs w:val="22"/>
          <w:lang w:eastAsia="it-IT" w:bidi="ar-SA"/>
        </w:rPr>
      </w:pPr>
      <w:hyperlink w:anchor="_Toc100249333" w:history="1">
        <w:r w:rsidR="00473D19" w:rsidRPr="00BC1CF7">
          <w:rPr>
            <w:rStyle w:val="Collegamentoipertestuale"/>
          </w:rPr>
          <w:t>14.</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Presentazione della domanda</w:t>
        </w:r>
        <w:r w:rsidR="00473D19">
          <w:tab/>
        </w:r>
        <w:r w:rsidR="00473D19">
          <w:fldChar w:fldCharType="begin"/>
        </w:r>
        <w:r w:rsidR="00473D19">
          <w:instrText xml:space="preserve"> PAGEREF _Toc100249333 \h </w:instrText>
        </w:r>
        <w:r w:rsidR="00473D19">
          <w:fldChar w:fldCharType="separate"/>
        </w:r>
        <w:r w:rsidR="00473D19">
          <w:t>7</w:t>
        </w:r>
        <w:r w:rsidR="00473D19">
          <w:fldChar w:fldCharType="end"/>
        </w:r>
      </w:hyperlink>
    </w:p>
    <w:p w14:paraId="60C4CB1F" w14:textId="085B4716"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34" w:history="1">
        <w:r w:rsidR="00473D19" w:rsidRPr="00BC1CF7">
          <w:rPr>
            <w:rStyle w:val="Collegamentoipertestuale"/>
            <w:noProof/>
          </w:rPr>
          <w:t>14.1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Quando presentare la domanda</w:t>
        </w:r>
        <w:r w:rsidR="00473D19">
          <w:rPr>
            <w:noProof/>
          </w:rPr>
          <w:tab/>
        </w:r>
        <w:r w:rsidR="00473D19">
          <w:rPr>
            <w:noProof/>
          </w:rPr>
          <w:fldChar w:fldCharType="begin"/>
        </w:r>
        <w:r w:rsidR="00473D19">
          <w:rPr>
            <w:noProof/>
          </w:rPr>
          <w:instrText xml:space="preserve"> PAGEREF _Toc100249334 \h </w:instrText>
        </w:r>
        <w:r w:rsidR="00473D19">
          <w:rPr>
            <w:noProof/>
          </w:rPr>
        </w:r>
        <w:r w:rsidR="00473D19">
          <w:rPr>
            <w:noProof/>
          </w:rPr>
          <w:fldChar w:fldCharType="separate"/>
        </w:r>
        <w:r w:rsidR="00473D19">
          <w:rPr>
            <w:noProof/>
          </w:rPr>
          <w:t>7</w:t>
        </w:r>
        <w:r w:rsidR="00473D19">
          <w:rPr>
            <w:noProof/>
          </w:rPr>
          <w:fldChar w:fldCharType="end"/>
        </w:r>
      </w:hyperlink>
    </w:p>
    <w:p w14:paraId="78B1510E" w14:textId="3C2484B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35" w:history="1">
        <w:r w:rsidR="00473D19" w:rsidRPr="00BC1CF7">
          <w:rPr>
            <w:rStyle w:val="Collegamentoipertestuale"/>
            <w:noProof/>
          </w:rPr>
          <w:t>14.2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A chi presentare la domanda</w:t>
        </w:r>
        <w:r w:rsidR="00473D19">
          <w:rPr>
            <w:noProof/>
          </w:rPr>
          <w:tab/>
        </w:r>
        <w:r w:rsidR="00473D19">
          <w:rPr>
            <w:noProof/>
          </w:rPr>
          <w:fldChar w:fldCharType="begin"/>
        </w:r>
        <w:r w:rsidR="00473D19">
          <w:rPr>
            <w:noProof/>
          </w:rPr>
          <w:instrText xml:space="preserve"> PAGEREF _Toc100249335 \h </w:instrText>
        </w:r>
        <w:r w:rsidR="00473D19">
          <w:rPr>
            <w:noProof/>
          </w:rPr>
        </w:r>
        <w:r w:rsidR="00473D19">
          <w:rPr>
            <w:noProof/>
          </w:rPr>
          <w:fldChar w:fldCharType="separate"/>
        </w:r>
        <w:r w:rsidR="00473D19">
          <w:rPr>
            <w:noProof/>
          </w:rPr>
          <w:t>7</w:t>
        </w:r>
        <w:r w:rsidR="00473D19">
          <w:rPr>
            <w:noProof/>
          </w:rPr>
          <w:fldChar w:fldCharType="end"/>
        </w:r>
      </w:hyperlink>
    </w:p>
    <w:p w14:paraId="457F7C66" w14:textId="34FCB278"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36" w:history="1">
        <w:r w:rsidR="00473D19" w:rsidRPr="00BC1CF7">
          <w:rPr>
            <w:rStyle w:val="Collegamentoipertestuale"/>
            <w:noProof/>
          </w:rPr>
          <w:t>14.3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Come presentare la domanda</w:t>
        </w:r>
        <w:r w:rsidR="00473D19">
          <w:rPr>
            <w:noProof/>
          </w:rPr>
          <w:tab/>
        </w:r>
        <w:r w:rsidR="00473D19">
          <w:rPr>
            <w:noProof/>
          </w:rPr>
          <w:fldChar w:fldCharType="begin"/>
        </w:r>
        <w:r w:rsidR="00473D19">
          <w:rPr>
            <w:noProof/>
          </w:rPr>
          <w:instrText xml:space="preserve"> PAGEREF _Toc100249336 \h </w:instrText>
        </w:r>
        <w:r w:rsidR="00473D19">
          <w:rPr>
            <w:noProof/>
          </w:rPr>
        </w:r>
        <w:r w:rsidR="00473D19">
          <w:rPr>
            <w:noProof/>
          </w:rPr>
          <w:fldChar w:fldCharType="separate"/>
        </w:r>
        <w:r w:rsidR="00473D19">
          <w:rPr>
            <w:noProof/>
          </w:rPr>
          <w:t>7</w:t>
        </w:r>
        <w:r w:rsidR="00473D19">
          <w:rPr>
            <w:noProof/>
          </w:rPr>
          <w:fldChar w:fldCharType="end"/>
        </w:r>
      </w:hyperlink>
    </w:p>
    <w:p w14:paraId="46D427B3" w14:textId="0998297D"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37" w:history="1">
        <w:r w:rsidR="00473D19" w:rsidRPr="00BC1CF7">
          <w:rPr>
            <w:rStyle w:val="Collegamentoipertestuale"/>
            <w:noProof/>
          </w:rPr>
          <w:t>14.4</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Documentazione da allegare alla domanda</w:t>
        </w:r>
        <w:r w:rsidR="00473D19">
          <w:rPr>
            <w:noProof/>
          </w:rPr>
          <w:tab/>
        </w:r>
        <w:r w:rsidR="00473D19">
          <w:rPr>
            <w:noProof/>
          </w:rPr>
          <w:fldChar w:fldCharType="begin"/>
        </w:r>
        <w:r w:rsidR="00473D19">
          <w:rPr>
            <w:noProof/>
          </w:rPr>
          <w:instrText xml:space="preserve"> PAGEREF _Toc100249337 \h </w:instrText>
        </w:r>
        <w:r w:rsidR="00473D19">
          <w:rPr>
            <w:noProof/>
          </w:rPr>
        </w:r>
        <w:r w:rsidR="00473D19">
          <w:rPr>
            <w:noProof/>
          </w:rPr>
          <w:fldChar w:fldCharType="separate"/>
        </w:r>
        <w:r w:rsidR="00473D19">
          <w:rPr>
            <w:noProof/>
          </w:rPr>
          <w:t>8</w:t>
        </w:r>
        <w:r w:rsidR="00473D19">
          <w:rPr>
            <w:noProof/>
          </w:rPr>
          <w:fldChar w:fldCharType="end"/>
        </w:r>
      </w:hyperlink>
    </w:p>
    <w:p w14:paraId="5403E547" w14:textId="44DD91B1"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38" w:history="1">
        <w:r w:rsidR="00473D19" w:rsidRPr="00BC1CF7">
          <w:rPr>
            <w:rStyle w:val="Collegamentoipertestuale"/>
            <w:noProof/>
          </w:rPr>
          <w:t>14.4.1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Realizzazione e/o recupero strutture o infrastrutture e acquisto di impianti generici. - Soggetti pubblici</w:t>
        </w:r>
        <w:r w:rsidR="00473D19">
          <w:rPr>
            <w:noProof/>
          </w:rPr>
          <w:tab/>
        </w:r>
        <w:r w:rsidR="00473D19">
          <w:rPr>
            <w:noProof/>
          </w:rPr>
          <w:fldChar w:fldCharType="begin"/>
        </w:r>
        <w:r w:rsidR="00473D19">
          <w:rPr>
            <w:noProof/>
          </w:rPr>
          <w:instrText xml:space="preserve"> PAGEREF _Toc100249338 \h </w:instrText>
        </w:r>
        <w:r w:rsidR="00473D19">
          <w:rPr>
            <w:noProof/>
          </w:rPr>
        </w:r>
        <w:r w:rsidR="00473D19">
          <w:rPr>
            <w:noProof/>
          </w:rPr>
          <w:fldChar w:fldCharType="separate"/>
        </w:r>
        <w:r w:rsidR="00473D19">
          <w:rPr>
            <w:noProof/>
          </w:rPr>
          <w:t>8</w:t>
        </w:r>
        <w:r w:rsidR="00473D19">
          <w:rPr>
            <w:noProof/>
          </w:rPr>
          <w:fldChar w:fldCharType="end"/>
        </w:r>
      </w:hyperlink>
    </w:p>
    <w:p w14:paraId="347FBA2C" w14:textId="5D0B2D80"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39" w:history="1">
        <w:r w:rsidR="00473D19" w:rsidRPr="00BC1CF7">
          <w:rPr>
            <w:rStyle w:val="Collegamentoipertestuale"/>
            <w:noProof/>
          </w:rPr>
          <w:t>14.4.2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Acquisto di dotazioni e realizzazione di siti multimediali – Soggetti pubblici:</w:t>
        </w:r>
        <w:r w:rsidR="00473D19">
          <w:rPr>
            <w:noProof/>
          </w:rPr>
          <w:tab/>
        </w:r>
        <w:r w:rsidR="00473D19">
          <w:rPr>
            <w:noProof/>
          </w:rPr>
          <w:fldChar w:fldCharType="begin"/>
        </w:r>
        <w:r w:rsidR="00473D19">
          <w:rPr>
            <w:noProof/>
          </w:rPr>
          <w:instrText xml:space="preserve"> PAGEREF _Toc100249339 \h </w:instrText>
        </w:r>
        <w:r w:rsidR="00473D19">
          <w:rPr>
            <w:noProof/>
          </w:rPr>
        </w:r>
        <w:r w:rsidR="00473D19">
          <w:rPr>
            <w:noProof/>
          </w:rPr>
          <w:fldChar w:fldCharType="separate"/>
        </w:r>
        <w:r w:rsidR="00473D19">
          <w:rPr>
            <w:noProof/>
          </w:rPr>
          <w:t>10</w:t>
        </w:r>
        <w:r w:rsidR="00473D19">
          <w:rPr>
            <w:noProof/>
          </w:rPr>
          <w:fldChar w:fldCharType="end"/>
        </w:r>
      </w:hyperlink>
    </w:p>
    <w:p w14:paraId="2315FA9C" w14:textId="3D559B99"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40" w:history="1">
        <w:r w:rsidR="00473D19" w:rsidRPr="00BC1CF7">
          <w:rPr>
            <w:rStyle w:val="Collegamentoipertestuale"/>
            <w:noProof/>
          </w:rPr>
          <w:t>14.4.3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Realizzazione e/o recupero strutture o infrastrutture e acquisto di impianti generici. - Soggetti privati</w:t>
        </w:r>
        <w:r w:rsidR="00473D19">
          <w:rPr>
            <w:noProof/>
          </w:rPr>
          <w:tab/>
        </w:r>
        <w:r w:rsidR="00473D19">
          <w:rPr>
            <w:noProof/>
          </w:rPr>
          <w:fldChar w:fldCharType="begin"/>
        </w:r>
        <w:r w:rsidR="00473D19">
          <w:rPr>
            <w:noProof/>
          </w:rPr>
          <w:instrText xml:space="preserve"> PAGEREF _Toc100249340 \h </w:instrText>
        </w:r>
        <w:r w:rsidR="00473D19">
          <w:rPr>
            <w:noProof/>
          </w:rPr>
        </w:r>
        <w:r w:rsidR="00473D19">
          <w:rPr>
            <w:noProof/>
          </w:rPr>
          <w:fldChar w:fldCharType="separate"/>
        </w:r>
        <w:r w:rsidR="00473D19">
          <w:rPr>
            <w:noProof/>
          </w:rPr>
          <w:t>10</w:t>
        </w:r>
        <w:r w:rsidR="00473D19">
          <w:rPr>
            <w:noProof/>
          </w:rPr>
          <w:fldChar w:fldCharType="end"/>
        </w:r>
      </w:hyperlink>
    </w:p>
    <w:p w14:paraId="1D3BF73C" w14:textId="5E5A21A4"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41" w:history="1">
        <w:r w:rsidR="00473D19" w:rsidRPr="00BC1CF7">
          <w:rPr>
            <w:rStyle w:val="Collegamentoipertestuale"/>
            <w:noProof/>
          </w:rPr>
          <w:t>14.4.4</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Acquisto di dotazioni e realizzazione di siti multimediali – Soggetti privati</w:t>
        </w:r>
        <w:r w:rsidR="00473D19">
          <w:rPr>
            <w:noProof/>
          </w:rPr>
          <w:tab/>
        </w:r>
        <w:r w:rsidR="00473D19">
          <w:rPr>
            <w:noProof/>
          </w:rPr>
          <w:fldChar w:fldCharType="begin"/>
        </w:r>
        <w:r w:rsidR="00473D19">
          <w:rPr>
            <w:noProof/>
          </w:rPr>
          <w:instrText xml:space="preserve"> PAGEREF _Toc100249341 \h </w:instrText>
        </w:r>
        <w:r w:rsidR="00473D19">
          <w:rPr>
            <w:noProof/>
          </w:rPr>
        </w:r>
        <w:r w:rsidR="00473D19">
          <w:rPr>
            <w:noProof/>
          </w:rPr>
          <w:fldChar w:fldCharType="separate"/>
        </w:r>
        <w:r w:rsidR="00473D19">
          <w:rPr>
            <w:noProof/>
          </w:rPr>
          <w:t>12</w:t>
        </w:r>
        <w:r w:rsidR="00473D19">
          <w:rPr>
            <w:noProof/>
          </w:rPr>
          <w:fldChar w:fldCharType="end"/>
        </w:r>
      </w:hyperlink>
    </w:p>
    <w:p w14:paraId="208873FE" w14:textId="6A4BEC1C"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42" w:history="1">
        <w:r w:rsidR="00473D19" w:rsidRPr="00BC1CF7">
          <w:rPr>
            <w:rStyle w:val="Collegamentoipertestuale"/>
            <w:noProof/>
          </w:rPr>
          <w:t>14.5</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Sostituzione della domanda</w:t>
        </w:r>
        <w:r w:rsidR="00473D19">
          <w:rPr>
            <w:noProof/>
          </w:rPr>
          <w:tab/>
        </w:r>
        <w:r w:rsidR="00473D19">
          <w:rPr>
            <w:noProof/>
          </w:rPr>
          <w:fldChar w:fldCharType="begin"/>
        </w:r>
        <w:r w:rsidR="00473D19">
          <w:rPr>
            <w:noProof/>
          </w:rPr>
          <w:instrText xml:space="preserve"> PAGEREF _Toc100249342 \h </w:instrText>
        </w:r>
        <w:r w:rsidR="00473D19">
          <w:rPr>
            <w:noProof/>
          </w:rPr>
        </w:r>
        <w:r w:rsidR="00473D19">
          <w:rPr>
            <w:noProof/>
          </w:rPr>
          <w:fldChar w:fldCharType="separate"/>
        </w:r>
        <w:r w:rsidR="00473D19">
          <w:rPr>
            <w:noProof/>
          </w:rPr>
          <w:t>12</w:t>
        </w:r>
        <w:r w:rsidR="00473D19">
          <w:rPr>
            <w:noProof/>
          </w:rPr>
          <w:fldChar w:fldCharType="end"/>
        </w:r>
      </w:hyperlink>
    </w:p>
    <w:p w14:paraId="2DD69DC8" w14:textId="68FB6A9E"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43" w:history="1">
        <w:r w:rsidR="00473D19" w:rsidRPr="00BC1CF7">
          <w:rPr>
            <w:rStyle w:val="Collegamentoipertestuale"/>
            <w:noProof/>
          </w:rPr>
          <w:t>14.5.1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Sostituzione della domanda</w:t>
        </w:r>
        <w:r w:rsidR="00473D19">
          <w:rPr>
            <w:noProof/>
          </w:rPr>
          <w:tab/>
        </w:r>
        <w:r w:rsidR="00473D19">
          <w:rPr>
            <w:noProof/>
          </w:rPr>
          <w:fldChar w:fldCharType="begin"/>
        </w:r>
        <w:r w:rsidR="00473D19">
          <w:rPr>
            <w:noProof/>
          </w:rPr>
          <w:instrText xml:space="preserve"> PAGEREF _Toc100249343 \h </w:instrText>
        </w:r>
        <w:r w:rsidR="00473D19">
          <w:rPr>
            <w:noProof/>
          </w:rPr>
        </w:r>
        <w:r w:rsidR="00473D19">
          <w:rPr>
            <w:noProof/>
          </w:rPr>
          <w:fldChar w:fldCharType="separate"/>
        </w:r>
        <w:r w:rsidR="00473D19">
          <w:rPr>
            <w:noProof/>
          </w:rPr>
          <w:t>12</w:t>
        </w:r>
        <w:r w:rsidR="00473D19">
          <w:rPr>
            <w:noProof/>
          </w:rPr>
          <w:fldChar w:fldCharType="end"/>
        </w:r>
      </w:hyperlink>
    </w:p>
    <w:p w14:paraId="1D6FD893" w14:textId="6D69DC21"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44" w:history="1">
        <w:r w:rsidR="00473D19" w:rsidRPr="00BC1CF7">
          <w:rPr>
            <w:rStyle w:val="Collegamentoipertestuale"/>
            <w:noProof/>
          </w:rPr>
          <w:t>14.5.2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Ricevibilità della domanda</w:t>
        </w:r>
        <w:r w:rsidR="00473D19">
          <w:rPr>
            <w:noProof/>
          </w:rPr>
          <w:tab/>
        </w:r>
        <w:r w:rsidR="00473D19">
          <w:rPr>
            <w:noProof/>
          </w:rPr>
          <w:fldChar w:fldCharType="begin"/>
        </w:r>
        <w:r w:rsidR="00473D19">
          <w:rPr>
            <w:noProof/>
          </w:rPr>
          <w:instrText xml:space="preserve"> PAGEREF _Toc100249344 \h </w:instrText>
        </w:r>
        <w:r w:rsidR="00473D19">
          <w:rPr>
            <w:noProof/>
          </w:rPr>
        </w:r>
        <w:r w:rsidR="00473D19">
          <w:rPr>
            <w:noProof/>
          </w:rPr>
          <w:fldChar w:fldCharType="separate"/>
        </w:r>
        <w:r w:rsidR="00473D19">
          <w:rPr>
            <w:noProof/>
          </w:rPr>
          <w:t>12</w:t>
        </w:r>
        <w:r w:rsidR="00473D19">
          <w:rPr>
            <w:noProof/>
          </w:rPr>
          <w:fldChar w:fldCharType="end"/>
        </w:r>
      </w:hyperlink>
    </w:p>
    <w:p w14:paraId="66D44DDA" w14:textId="1D0864EE" w:rsidR="00473D19" w:rsidRDefault="001C1CFC">
      <w:pPr>
        <w:pStyle w:val="Sommario1"/>
        <w:rPr>
          <w:rFonts w:asciiTheme="minorHAnsi" w:eastAsiaTheme="minorEastAsia" w:hAnsiTheme="minorHAnsi" w:cstheme="minorBidi"/>
          <w:kern w:val="0"/>
          <w:sz w:val="22"/>
          <w:szCs w:val="22"/>
          <w:lang w:eastAsia="it-IT" w:bidi="ar-SA"/>
        </w:rPr>
      </w:pPr>
      <w:hyperlink w:anchor="_Toc100249345" w:history="1">
        <w:r w:rsidR="00473D19" w:rsidRPr="00BC1CF7">
          <w:rPr>
            <w:rStyle w:val="Collegamentoipertestuale"/>
          </w:rPr>
          <w:t>15.</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Istruttoria delle domande di aiuto</w:t>
        </w:r>
        <w:r w:rsidR="00473D19">
          <w:tab/>
        </w:r>
        <w:r w:rsidR="00473D19">
          <w:fldChar w:fldCharType="begin"/>
        </w:r>
        <w:r w:rsidR="00473D19">
          <w:instrText xml:space="preserve"> PAGEREF _Toc100249345 \h </w:instrText>
        </w:r>
        <w:r w:rsidR="00473D19">
          <w:fldChar w:fldCharType="separate"/>
        </w:r>
        <w:r w:rsidR="00473D19">
          <w:t>12</w:t>
        </w:r>
        <w:r w:rsidR="00473D19">
          <w:fldChar w:fldCharType="end"/>
        </w:r>
      </w:hyperlink>
    </w:p>
    <w:p w14:paraId="79BB84DA" w14:textId="438A58BB"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46" w:history="1">
        <w:r w:rsidR="00473D19" w:rsidRPr="00BC1CF7">
          <w:rPr>
            <w:rStyle w:val="Collegamentoipertestuale"/>
            <w:noProof/>
          </w:rPr>
          <w:t>15.1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Verifica della documentazione e delle condizioni di ammissibilità della domanda</w:t>
        </w:r>
        <w:r w:rsidR="00473D19">
          <w:rPr>
            <w:noProof/>
          </w:rPr>
          <w:tab/>
        </w:r>
        <w:r w:rsidR="00473D19">
          <w:rPr>
            <w:noProof/>
          </w:rPr>
          <w:fldChar w:fldCharType="begin"/>
        </w:r>
        <w:r w:rsidR="00473D19">
          <w:rPr>
            <w:noProof/>
          </w:rPr>
          <w:instrText xml:space="preserve"> PAGEREF _Toc100249346 \h </w:instrText>
        </w:r>
        <w:r w:rsidR="00473D19">
          <w:rPr>
            <w:noProof/>
          </w:rPr>
        </w:r>
        <w:r w:rsidR="00473D19">
          <w:rPr>
            <w:noProof/>
          </w:rPr>
          <w:fldChar w:fldCharType="separate"/>
        </w:r>
        <w:r w:rsidR="00473D19">
          <w:rPr>
            <w:noProof/>
          </w:rPr>
          <w:t>12</w:t>
        </w:r>
        <w:r w:rsidR="00473D19">
          <w:rPr>
            <w:noProof/>
          </w:rPr>
          <w:fldChar w:fldCharType="end"/>
        </w:r>
      </w:hyperlink>
    </w:p>
    <w:p w14:paraId="29E4852D" w14:textId="58338E0A"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47" w:history="1">
        <w:r w:rsidR="00473D19" w:rsidRPr="00BC1CF7">
          <w:rPr>
            <w:rStyle w:val="Collegamentoipertestuale"/>
            <w:noProof/>
          </w:rPr>
          <w:t>15.2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Istruttoria tecnico-amministrativa</w:t>
        </w:r>
        <w:r w:rsidR="00473D19">
          <w:rPr>
            <w:noProof/>
          </w:rPr>
          <w:tab/>
        </w:r>
        <w:r w:rsidR="00473D19">
          <w:rPr>
            <w:noProof/>
          </w:rPr>
          <w:fldChar w:fldCharType="begin"/>
        </w:r>
        <w:r w:rsidR="00473D19">
          <w:rPr>
            <w:noProof/>
          </w:rPr>
          <w:instrText xml:space="preserve"> PAGEREF _Toc100249347 \h </w:instrText>
        </w:r>
        <w:r w:rsidR="00473D19">
          <w:rPr>
            <w:noProof/>
          </w:rPr>
        </w:r>
        <w:r w:rsidR="00473D19">
          <w:rPr>
            <w:noProof/>
          </w:rPr>
          <w:fldChar w:fldCharType="separate"/>
        </w:r>
        <w:r w:rsidR="00473D19">
          <w:rPr>
            <w:noProof/>
          </w:rPr>
          <w:t>13</w:t>
        </w:r>
        <w:r w:rsidR="00473D19">
          <w:rPr>
            <w:noProof/>
          </w:rPr>
          <w:fldChar w:fldCharType="end"/>
        </w:r>
      </w:hyperlink>
    </w:p>
    <w:p w14:paraId="3ED5CB11" w14:textId="01637704"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48" w:history="1">
        <w:r w:rsidR="00473D19" w:rsidRPr="00BC1CF7">
          <w:rPr>
            <w:rStyle w:val="Collegamentoipertestuale"/>
            <w:noProof/>
          </w:rPr>
          <w:t>15.3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Chiusura delle istruttorie</w:t>
        </w:r>
        <w:r w:rsidR="00473D19">
          <w:rPr>
            <w:noProof/>
          </w:rPr>
          <w:tab/>
        </w:r>
        <w:r w:rsidR="00473D19">
          <w:rPr>
            <w:noProof/>
          </w:rPr>
          <w:fldChar w:fldCharType="begin"/>
        </w:r>
        <w:r w:rsidR="00473D19">
          <w:rPr>
            <w:noProof/>
          </w:rPr>
          <w:instrText xml:space="preserve"> PAGEREF _Toc100249348 \h </w:instrText>
        </w:r>
        <w:r w:rsidR="00473D19">
          <w:rPr>
            <w:noProof/>
          </w:rPr>
        </w:r>
        <w:r w:rsidR="00473D19">
          <w:rPr>
            <w:noProof/>
          </w:rPr>
          <w:fldChar w:fldCharType="separate"/>
        </w:r>
        <w:r w:rsidR="00473D19">
          <w:rPr>
            <w:noProof/>
          </w:rPr>
          <w:t>13</w:t>
        </w:r>
        <w:r w:rsidR="00473D19">
          <w:rPr>
            <w:noProof/>
          </w:rPr>
          <w:fldChar w:fldCharType="end"/>
        </w:r>
      </w:hyperlink>
    </w:p>
    <w:p w14:paraId="2ADC1C1A" w14:textId="4EA91A31" w:rsidR="00473D19" w:rsidRDefault="001C1CFC">
      <w:pPr>
        <w:pStyle w:val="Sommario1"/>
        <w:rPr>
          <w:rFonts w:asciiTheme="minorHAnsi" w:eastAsiaTheme="minorEastAsia" w:hAnsiTheme="minorHAnsi" w:cstheme="minorBidi"/>
          <w:kern w:val="0"/>
          <w:sz w:val="22"/>
          <w:szCs w:val="22"/>
          <w:lang w:eastAsia="it-IT" w:bidi="ar-SA"/>
        </w:rPr>
      </w:pPr>
      <w:hyperlink w:anchor="_Toc100249349" w:history="1">
        <w:r w:rsidR="00473D19" w:rsidRPr="00BC1CF7">
          <w:rPr>
            <w:rStyle w:val="Collegamentoipertestuale"/>
          </w:rPr>
          <w:t>16.</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Approvazione degli esiti istruttori e ammissione a finanziamento</w:t>
        </w:r>
        <w:r w:rsidR="00473D19">
          <w:tab/>
        </w:r>
        <w:r w:rsidR="00473D19">
          <w:fldChar w:fldCharType="begin"/>
        </w:r>
        <w:r w:rsidR="00473D19">
          <w:instrText xml:space="preserve"> PAGEREF _Toc100249349 \h </w:instrText>
        </w:r>
        <w:r w:rsidR="00473D19">
          <w:fldChar w:fldCharType="separate"/>
        </w:r>
        <w:r w:rsidR="00473D19">
          <w:t>13</w:t>
        </w:r>
        <w:r w:rsidR="00473D19">
          <w:fldChar w:fldCharType="end"/>
        </w:r>
      </w:hyperlink>
    </w:p>
    <w:p w14:paraId="592ECB83" w14:textId="6B1139D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50" w:history="1">
        <w:r w:rsidR="00473D19" w:rsidRPr="00BC1CF7">
          <w:rPr>
            <w:rStyle w:val="Collegamentoipertestuale"/>
            <w:noProof/>
          </w:rPr>
          <w:t>16.1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Controlli di secondo livello sulle domande di aiuto presentate</w:t>
        </w:r>
        <w:r w:rsidR="00473D19">
          <w:rPr>
            <w:noProof/>
          </w:rPr>
          <w:tab/>
        </w:r>
        <w:r w:rsidR="00473D19">
          <w:rPr>
            <w:noProof/>
          </w:rPr>
          <w:fldChar w:fldCharType="begin"/>
        </w:r>
        <w:r w:rsidR="00473D19">
          <w:rPr>
            <w:noProof/>
          </w:rPr>
          <w:instrText xml:space="preserve"> PAGEREF _Toc100249350 \h </w:instrText>
        </w:r>
        <w:r w:rsidR="00473D19">
          <w:rPr>
            <w:noProof/>
          </w:rPr>
        </w:r>
        <w:r w:rsidR="00473D19">
          <w:rPr>
            <w:noProof/>
          </w:rPr>
          <w:fldChar w:fldCharType="separate"/>
        </w:r>
        <w:r w:rsidR="00473D19">
          <w:rPr>
            <w:noProof/>
          </w:rPr>
          <w:t>14</w:t>
        </w:r>
        <w:r w:rsidR="00473D19">
          <w:rPr>
            <w:noProof/>
          </w:rPr>
          <w:fldChar w:fldCharType="end"/>
        </w:r>
      </w:hyperlink>
    </w:p>
    <w:p w14:paraId="73425806" w14:textId="5B2B6DC6" w:rsidR="00473D19" w:rsidRDefault="001C1CFC">
      <w:pPr>
        <w:pStyle w:val="Sommario1"/>
        <w:rPr>
          <w:rFonts w:asciiTheme="minorHAnsi" w:eastAsiaTheme="minorEastAsia" w:hAnsiTheme="minorHAnsi" w:cstheme="minorBidi"/>
          <w:kern w:val="0"/>
          <w:sz w:val="22"/>
          <w:szCs w:val="22"/>
          <w:lang w:eastAsia="it-IT" w:bidi="ar-SA"/>
        </w:rPr>
      </w:pPr>
      <w:hyperlink w:anchor="_Toc100249351" w:history="1">
        <w:r w:rsidR="00473D19" w:rsidRPr="00BC1CF7">
          <w:rPr>
            <w:rStyle w:val="Collegamentoipertestuale"/>
          </w:rPr>
          <w:t>17.</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Comunicazioni, pubblicazione e contatti</w:t>
        </w:r>
        <w:r w:rsidR="00473D19">
          <w:tab/>
        </w:r>
        <w:r w:rsidR="00473D19">
          <w:fldChar w:fldCharType="begin"/>
        </w:r>
        <w:r w:rsidR="00473D19">
          <w:instrText xml:space="preserve"> PAGEREF _Toc100249351 \h </w:instrText>
        </w:r>
        <w:r w:rsidR="00473D19">
          <w:fldChar w:fldCharType="separate"/>
        </w:r>
        <w:r w:rsidR="00473D19">
          <w:t>14</w:t>
        </w:r>
        <w:r w:rsidR="00473D19">
          <w:fldChar w:fldCharType="end"/>
        </w:r>
      </w:hyperlink>
    </w:p>
    <w:p w14:paraId="5337CC8C" w14:textId="5411919A" w:rsidR="00473D19" w:rsidRDefault="001C1CFC">
      <w:pPr>
        <w:pStyle w:val="Sommario1"/>
        <w:rPr>
          <w:rFonts w:asciiTheme="minorHAnsi" w:eastAsiaTheme="minorEastAsia" w:hAnsiTheme="minorHAnsi" w:cstheme="minorBidi"/>
          <w:kern w:val="0"/>
          <w:sz w:val="22"/>
          <w:szCs w:val="22"/>
          <w:lang w:eastAsia="it-IT" w:bidi="ar-SA"/>
        </w:rPr>
      </w:pPr>
      <w:hyperlink w:anchor="_Toc100249352" w:history="1">
        <w:r w:rsidR="00473D19" w:rsidRPr="00BC1CF7">
          <w:rPr>
            <w:rStyle w:val="Collegamentoipertestuale"/>
          </w:rPr>
          <w:t>18.</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Realizzazione degli interventi</w:t>
        </w:r>
        <w:r w:rsidR="00473D19">
          <w:tab/>
        </w:r>
        <w:r w:rsidR="00473D19">
          <w:fldChar w:fldCharType="begin"/>
        </w:r>
        <w:r w:rsidR="00473D19">
          <w:instrText xml:space="preserve"> PAGEREF _Toc100249352 \h </w:instrText>
        </w:r>
        <w:r w:rsidR="00473D19">
          <w:fldChar w:fldCharType="separate"/>
        </w:r>
        <w:r w:rsidR="00473D19">
          <w:t>15</w:t>
        </w:r>
        <w:r w:rsidR="00473D19">
          <w:fldChar w:fldCharType="end"/>
        </w:r>
      </w:hyperlink>
    </w:p>
    <w:p w14:paraId="1EAF0621" w14:textId="0DAB030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53" w:history="1">
        <w:r w:rsidR="00473D19" w:rsidRPr="00BC1CF7">
          <w:rPr>
            <w:rStyle w:val="Collegamentoipertestuale"/>
            <w:noProof/>
          </w:rPr>
          <w:t>18.1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Presentazione del progetto esecutivo – Soggetti pubblici</w:t>
        </w:r>
        <w:r w:rsidR="00473D19">
          <w:rPr>
            <w:noProof/>
          </w:rPr>
          <w:tab/>
        </w:r>
        <w:r w:rsidR="00473D19">
          <w:rPr>
            <w:noProof/>
          </w:rPr>
          <w:fldChar w:fldCharType="begin"/>
        </w:r>
        <w:r w:rsidR="00473D19">
          <w:rPr>
            <w:noProof/>
          </w:rPr>
          <w:instrText xml:space="preserve"> PAGEREF _Toc100249353 \h </w:instrText>
        </w:r>
        <w:r w:rsidR="00473D19">
          <w:rPr>
            <w:noProof/>
          </w:rPr>
        </w:r>
        <w:r w:rsidR="00473D19">
          <w:rPr>
            <w:noProof/>
          </w:rPr>
          <w:fldChar w:fldCharType="separate"/>
        </w:r>
        <w:r w:rsidR="00473D19">
          <w:rPr>
            <w:noProof/>
          </w:rPr>
          <w:t>15</w:t>
        </w:r>
        <w:r w:rsidR="00473D19">
          <w:rPr>
            <w:noProof/>
          </w:rPr>
          <w:fldChar w:fldCharType="end"/>
        </w:r>
      </w:hyperlink>
    </w:p>
    <w:p w14:paraId="3B8AEFB6" w14:textId="5BD8903D"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54" w:history="1">
        <w:r w:rsidR="00473D19" w:rsidRPr="00BC1CF7">
          <w:rPr>
            <w:rStyle w:val="Collegamentoipertestuale"/>
            <w:noProof/>
          </w:rPr>
          <w:t>18.2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Assegnazione dei lavori, degli incarichi per la progettazione ed eventuali altre prestazioni professionali – Soggetti pubblici</w:t>
        </w:r>
        <w:r w:rsidR="00473D19">
          <w:rPr>
            <w:noProof/>
          </w:rPr>
          <w:tab/>
        </w:r>
        <w:r w:rsidR="00473D19">
          <w:rPr>
            <w:noProof/>
          </w:rPr>
          <w:fldChar w:fldCharType="begin"/>
        </w:r>
        <w:r w:rsidR="00473D19">
          <w:rPr>
            <w:noProof/>
          </w:rPr>
          <w:instrText xml:space="preserve"> PAGEREF _Toc100249354 \h </w:instrText>
        </w:r>
        <w:r w:rsidR="00473D19">
          <w:rPr>
            <w:noProof/>
          </w:rPr>
        </w:r>
        <w:r w:rsidR="00473D19">
          <w:rPr>
            <w:noProof/>
          </w:rPr>
          <w:fldChar w:fldCharType="separate"/>
        </w:r>
        <w:r w:rsidR="00473D19">
          <w:rPr>
            <w:noProof/>
          </w:rPr>
          <w:t>15</w:t>
        </w:r>
        <w:r w:rsidR="00473D19">
          <w:rPr>
            <w:noProof/>
          </w:rPr>
          <w:fldChar w:fldCharType="end"/>
        </w:r>
      </w:hyperlink>
    </w:p>
    <w:p w14:paraId="5C1AFD25" w14:textId="2AB3CFE8"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55" w:history="1">
        <w:r w:rsidR="00473D19" w:rsidRPr="00BC1CF7">
          <w:rPr>
            <w:rStyle w:val="Collegamentoipertestuale"/>
            <w:noProof/>
          </w:rPr>
          <w:t>18.3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Esecuzione dei lavori</w:t>
        </w:r>
        <w:r w:rsidR="00473D19">
          <w:rPr>
            <w:noProof/>
          </w:rPr>
          <w:tab/>
        </w:r>
        <w:r w:rsidR="00473D19">
          <w:rPr>
            <w:noProof/>
          </w:rPr>
          <w:fldChar w:fldCharType="begin"/>
        </w:r>
        <w:r w:rsidR="00473D19">
          <w:rPr>
            <w:noProof/>
          </w:rPr>
          <w:instrText xml:space="preserve"> PAGEREF _Toc100249355 \h </w:instrText>
        </w:r>
        <w:r w:rsidR="00473D19">
          <w:rPr>
            <w:noProof/>
          </w:rPr>
        </w:r>
        <w:r w:rsidR="00473D19">
          <w:rPr>
            <w:noProof/>
          </w:rPr>
          <w:fldChar w:fldCharType="separate"/>
        </w:r>
        <w:r w:rsidR="00473D19">
          <w:rPr>
            <w:noProof/>
          </w:rPr>
          <w:t>15</w:t>
        </w:r>
        <w:r w:rsidR="00473D19">
          <w:rPr>
            <w:noProof/>
          </w:rPr>
          <w:fldChar w:fldCharType="end"/>
        </w:r>
      </w:hyperlink>
    </w:p>
    <w:p w14:paraId="126E6117" w14:textId="664A2C82"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56" w:history="1">
        <w:r w:rsidR="00473D19" w:rsidRPr="00BC1CF7">
          <w:rPr>
            <w:rStyle w:val="Collegamentoipertestuale"/>
            <w:noProof/>
          </w:rPr>
          <w:t>18.3.1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Progetto esecutivo presentato con la domanda di finanziamento – Soggetti pubblici</w:t>
        </w:r>
        <w:r w:rsidR="00473D19">
          <w:rPr>
            <w:noProof/>
          </w:rPr>
          <w:tab/>
        </w:r>
        <w:r w:rsidR="00473D19">
          <w:rPr>
            <w:noProof/>
          </w:rPr>
          <w:fldChar w:fldCharType="begin"/>
        </w:r>
        <w:r w:rsidR="00473D19">
          <w:rPr>
            <w:noProof/>
          </w:rPr>
          <w:instrText xml:space="preserve"> PAGEREF _Toc100249356 \h </w:instrText>
        </w:r>
        <w:r w:rsidR="00473D19">
          <w:rPr>
            <w:noProof/>
          </w:rPr>
        </w:r>
        <w:r w:rsidR="00473D19">
          <w:rPr>
            <w:noProof/>
          </w:rPr>
          <w:fldChar w:fldCharType="separate"/>
        </w:r>
        <w:r w:rsidR="00473D19">
          <w:rPr>
            <w:noProof/>
          </w:rPr>
          <w:t>15</w:t>
        </w:r>
        <w:r w:rsidR="00473D19">
          <w:rPr>
            <w:noProof/>
          </w:rPr>
          <w:fldChar w:fldCharType="end"/>
        </w:r>
      </w:hyperlink>
    </w:p>
    <w:p w14:paraId="2F8F715E" w14:textId="3B034CD9"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57" w:history="1">
        <w:r w:rsidR="00473D19" w:rsidRPr="00BC1CF7">
          <w:rPr>
            <w:rStyle w:val="Collegamentoipertestuale"/>
            <w:noProof/>
          </w:rPr>
          <w:t>18.3.2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Progetto esecutivo presentato dopo l’ammissione a finanziamento – Soggetti pubblici</w:t>
        </w:r>
        <w:r w:rsidR="00473D19">
          <w:rPr>
            <w:noProof/>
          </w:rPr>
          <w:tab/>
        </w:r>
        <w:r w:rsidR="00473D19">
          <w:rPr>
            <w:noProof/>
          </w:rPr>
          <w:fldChar w:fldCharType="begin"/>
        </w:r>
        <w:r w:rsidR="00473D19">
          <w:rPr>
            <w:noProof/>
          </w:rPr>
          <w:instrText xml:space="preserve"> PAGEREF _Toc100249357 \h </w:instrText>
        </w:r>
        <w:r w:rsidR="00473D19">
          <w:rPr>
            <w:noProof/>
          </w:rPr>
        </w:r>
        <w:r w:rsidR="00473D19">
          <w:rPr>
            <w:noProof/>
          </w:rPr>
          <w:fldChar w:fldCharType="separate"/>
        </w:r>
        <w:r w:rsidR="00473D19">
          <w:rPr>
            <w:noProof/>
          </w:rPr>
          <w:t>16</w:t>
        </w:r>
        <w:r w:rsidR="00473D19">
          <w:rPr>
            <w:noProof/>
          </w:rPr>
          <w:fldChar w:fldCharType="end"/>
        </w:r>
      </w:hyperlink>
    </w:p>
    <w:p w14:paraId="2CFCFDF7" w14:textId="7ECCADFD" w:rsidR="00473D19" w:rsidRDefault="001C1CFC">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0249358" w:history="1">
        <w:r w:rsidR="00473D19" w:rsidRPr="00BC1CF7">
          <w:rPr>
            <w:rStyle w:val="Collegamentoipertestuale"/>
            <w:noProof/>
          </w:rPr>
          <w:t>18.3.3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Esecuzione lavori da parte di soggetti privati</w:t>
        </w:r>
        <w:r w:rsidR="00473D19">
          <w:rPr>
            <w:noProof/>
          </w:rPr>
          <w:tab/>
        </w:r>
        <w:r w:rsidR="00473D19">
          <w:rPr>
            <w:noProof/>
          </w:rPr>
          <w:fldChar w:fldCharType="begin"/>
        </w:r>
        <w:r w:rsidR="00473D19">
          <w:rPr>
            <w:noProof/>
          </w:rPr>
          <w:instrText xml:space="preserve"> PAGEREF _Toc100249358 \h </w:instrText>
        </w:r>
        <w:r w:rsidR="00473D19">
          <w:rPr>
            <w:noProof/>
          </w:rPr>
        </w:r>
        <w:r w:rsidR="00473D19">
          <w:rPr>
            <w:noProof/>
          </w:rPr>
          <w:fldChar w:fldCharType="separate"/>
        </w:r>
        <w:r w:rsidR="00473D19">
          <w:rPr>
            <w:noProof/>
          </w:rPr>
          <w:t>16</w:t>
        </w:r>
        <w:r w:rsidR="00473D19">
          <w:rPr>
            <w:noProof/>
          </w:rPr>
          <w:fldChar w:fldCharType="end"/>
        </w:r>
      </w:hyperlink>
    </w:p>
    <w:p w14:paraId="00A7A5E8" w14:textId="0A1546BE" w:rsidR="00473D19" w:rsidRDefault="001C1CFC">
      <w:pPr>
        <w:pStyle w:val="Sommario1"/>
        <w:rPr>
          <w:rFonts w:asciiTheme="minorHAnsi" w:eastAsiaTheme="minorEastAsia" w:hAnsiTheme="minorHAnsi" w:cstheme="minorBidi"/>
          <w:kern w:val="0"/>
          <w:sz w:val="22"/>
          <w:szCs w:val="22"/>
          <w:lang w:eastAsia="it-IT" w:bidi="ar-SA"/>
        </w:rPr>
      </w:pPr>
      <w:hyperlink w:anchor="_Toc100249359" w:history="1">
        <w:r w:rsidR="00473D19" w:rsidRPr="00BC1CF7">
          <w:rPr>
            <w:rStyle w:val="Collegamentoipertestuale"/>
          </w:rPr>
          <w:t>19.</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Proroghe</w:t>
        </w:r>
        <w:r w:rsidR="00473D19">
          <w:tab/>
        </w:r>
        <w:r w:rsidR="00473D19">
          <w:fldChar w:fldCharType="begin"/>
        </w:r>
        <w:r w:rsidR="00473D19">
          <w:instrText xml:space="preserve"> PAGEREF _Toc100249359 \h </w:instrText>
        </w:r>
        <w:r w:rsidR="00473D19">
          <w:fldChar w:fldCharType="separate"/>
        </w:r>
        <w:r w:rsidR="00473D19">
          <w:t>16</w:t>
        </w:r>
        <w:r w:rsidR="00473D19">
          <w:fldChar w:fldCharType="end"/>
        </w:r>
      </w:hyperlink>
    </w:p>
    <w:p w14:paraId="3A945919" w14:textId="66BBF9DA" w:rsidR="00473D19" w:rsidRDefault="001C1CFC">
      <w:pPr>
        <w:pStyle w:val="Sommario1"/>
        <w:rPr>
          <w:rFonts w:asciiTheme="minorHAnsi" w:eastAsiaTheme="minorEastAsia" w:hAnsiTheme="minorHAnsi" w:cstheme="minorBidi"/>
          <w:kern w:val="0"/>
          <w:sz w:val="22"/>
          <w:szCs w:val="22"/>
          <w:lang w:eastAsia="it-IT" w:bidi="ar-SA"/>
        </w:rPr>
      </w:pPr>
      <w:hyperlink w:anchor="_Toc100249360" w:history="1">
        <w:r w:rsidR="00473D19" w:rsidRPr="00BC1CF7">
          <w:rPr>
            <w:rStyle w:val="Collegamentoipertestuale"/>
          </w:rPr>
          <w:t>20.</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Varianti</w:t>
        </w:r>
        <w:r w:rsidR="00473D19">
          <w:tab/>
        </w:r>
        <w:r w:rsidR="00473D19">
          <w:fldChar w:fldCharType="begin"/>
        </w:r>
        <w:r w:rsidR="00473D19">
          <w:instrText xml:space="preserve"> PAGEREF _Toc100249360 \h </w:instrText>
        </w:r>
        <w:r w:rsidR="00473D19">
          <w:fldChar w:fldCharType="separate"/>
        </w:r>
        <w:r w:rsidR="00473D19">
          <w:t>16</w:t>
        </w:r>
        <w:r w:rsidR="00473D19">
          <w:fldChar w:fldCharType="end"/>
        </w:r>
      </w:hyperlink>
    </w:p>
    <w:p w14:paraId="682AE72D" w14:textId="5E68A71C"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1" w:history="1">
        <w:r w:rsidR="00473D19" w:rsidRPr="00BC1CF7">
          <w:rPr>
            <w:rStyle w:val="Collegamentoipertestuale"/>
            <w:noProof/>
          </w:rPr>
          <w:t>20.1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Definizione di variante</w:t>
        </w:r>
        <w:r w:rsidR="00473D19">
          <w:rPr>
            <w:noProof/>
          </w:rPr>
          <w:tab/>
        </w:r>
        <w:r w:rsidR="00473D19">
          <w:rPr>
            <w:noProof/>
          </w:rPr>
          <w:fldChar w:fldCharType="begin"/>
        </w:r>
        <w:r w:rsidR="00473D19">
          <w:rPr>
            <w:noProof/>
          </w:rPr>
          <w:instrText xml:space="preserve"> PAGEREF _Toc100249361 \h </w:instrText>
        </w:r>
        <w:r w:rsidR="00473D19">
          <w:rPr>
            <w:noProof/>
          </w:rPr>
        </w:r>
        <w:r w:rsidR="00473D19">
          <w:rPr>
            <w:noProof/>
          </w:rPr>
          <w:fldChar w:fldCharType="separate"/>
        </w:r>
        <w:r w:rsidR="00473D19">
          <w:rPr>
            <w:noProof/>
          </w:rPr>
          <w:t>16</w:t>
        </w:r>
        <w:r w:rsidR="00473D19">
          <w:rPr>
            <w:noProof/>
          </w:rPr>
          <w:fldChar w:fldCharType="end"/>
        </w:r>
      </w:hyperlink>
    </w:p>
    <w:p w14:paraId="50F39F82" w14:textId="44A78DB0"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2" w:history="1">
        <w:r w:rsidR="00473D19" w:rsidRPr="00BC1CF7">
          <w:rPr>
            <w:rStyle w:val="Collegamentoipertestuale"/>
            <w:noProof/>
          </w:rPr>
          <w:t>20.2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Presentazione della domanda di autorizzazione alla variante</w:t>
        </w:r>
        <w:r w:rsidR="00473D19">
          <w:rPr>
            <w:noProof/>
          </w:rPr>
          <w:tab/>
        </w:r>
        <w:r w:rsidR="00473D19">
          <w:rPr>
            <w:noProof/>
          </w:rPr>
          <w:fldChar w:fldCharType="begin"/>
        </w:r>
        <w:r w:rsidR="00473D19">
          <w:rPr>
            <w:noProof/>
          </w:rPr>
          <w:instrText xml:space="preserve"> PAGEREF _Toc100249362 \h </w:instrText>
        </w:r>
        <w:r w:rsidR="00473D19">
          <w:rPr>
            <w:noProof/>
          </w:rPr>
        </w:r>
        <w:r w:rsidR="00473D19">
          <w:rPr>
            <w:noProof/>
          </w:rPr>
          <w:fldChar w:fldCharType="separate"/>
        </w:r>
        <w:r w:rsidR="00473D19">
          <w:rPr>
            <w:noProof/>
          </w:rPr>
          <w:t>17</w:t>
        </w:r>
        <w:r w:rsidR="00473D19">
          <w:rPr>
            <w:noProof/>
          </w:rPr>
          <w:fldChar w:fldCharType="end"/>
        </w:r>
      </w:hyperlink>
    </w:p>
    <w:p w14:paraId="2D3B293A" w14:textId="23ABADB9"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3" w:history="1">
        <w:r w:rsidR="00473D19" w:rsidRPr="00BC1CF7">
          <w:rPr>
            <w:rStyle w:val="Collegamentoipertestuale"/>
            <w:noProof/>
          </w:rPr>
          <w:t>20.3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Presentazione della domanda di variante</w:t>
        </w:r>
        <w:r w:rsidR="00473D19">
          <w:rPr>
            <w:noProof/>
          </w:rPr>
          <w:tab/>
        </w:r>
        <w:r w:rsidR="00473D19">
          <w:rPr>
            <w:noProof/>
          </w:rPr>
          <w:fldChar w:fldCharType="begin"/>
        </w:r>
        <w:r w:rsidR="00473D19">
          <w:rPr>
            <w:noProof/>
          </w:rPr>
          <w:instrText xml:space="preserve"> PAGEREF _Toc100249363 \h </w:instrText>
        </w:r>
        <w:r w:rsidR="00473D19">
          <w:rPr>
            <w:noProof/>
          </w:rPr>
        </w:r>
        <w:r w:rsidR="00473D19">
          <w:rPr>
            <w:noProof/>
          </w:rPr>
          <w:fldChar w:fldCharType="separate"/>
        </w:r>
        <w:r w:rsidR="00473D19">
          <w:rPr>
            <w:noProof/>
          </w:rPr>
          <w:t>17</w:t>
        </w:r>
        <w:r w:rsidR="00473D19">
          <w:rPr>
            <w:noProof/>
          </w:rPr>
          <w:fldChar w:fldCharType="end"/>
        </w:r>
      </w:hyperlink>
    </w:p>
    <w:p w14:paraId="51A9583B" w14:textId="3CC46834"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4" w:history="1">
        <w:r w:rsidR="00473D19" w:rsidRPr="00BC1CF7">
          <w:rPr>
            <w:rStyle w:val="Collegamentoipertestuale"/>
            <w:noProof/>
          </w:rPr>
          <w:t>20.4</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Istruttoria della domanda di variante</w:t>
        </w:r>
        <w:r w:rsidR="00473D19">
          <w:rPr>
            <w:noProof/>
          </w:rPr>
          <w:tab/>
        </w:r>
        <w:r w:rsidR="00473D19">
          <w:rPr>
            <w:noProof/>
          </w:rPr>
          <w:fldChar w:fldCharType="begin"/>
        </w:r>
        <w:r w:rsidR="00473D19">
          <w:rPr>
            <w:noProof/>
          </w:rPr>
          <w:instrText xml:space="preserve"> PAGEREF _Toc100249364 \h </w:instrText>
        </w:r>
        <w:r w:rsidR="00473D19">
          <w:rPr>
            <w:noProof/>
          </w:rPr>
        </w:r>
        <w:r w:rsidR="00473D19">
          <w:rPr>
            <w:noProof/>
          </w:rPr>
          <w:fldChar w:fldCharType="separate"/>
        </w:r>
        <w:r w:rsidR="00473D19">
          <w:rPr>
            <w:noProof/>
          </w:rPr>
          <w:t>17</w:t>
        </w:r>
        <w:r w:rsidR="00473D19">
          <w:rPr>
            <w:noProof/>
          </w:rPr>
          <w:fldChar w:fldCharType="end"/>
        </w:r>
      </w:hyperlink>
    </w:p>
    <w:p w14:paraId="68AAB82E" w14:textId="250A3075" w:rsidR="00473D19" w:rsidRDefault="001C1CFC">
      <w:pPr>
        <w:pStyle w:val="Sommario1"/>
        <w:rPr>
          <w:rFonts w:asciiTheme="minorHAnsi" w:eastAsiaTheme="minorEastAsia" w:hAnsiTheme="minorHAnsi" w:cstheme="minorBidi"/>
          <w:kern w:val="0"/>
          <w:sz w:val="22"/>
          <w:szCs w:val="22"/>
          <w:lang w:eastAsia="it-IT" w:bidi="ar-SA"/>
        </w:rPr>
      </w:pPr>
      <w:hyperlink w:anchor="_Toc100249365" w:history="1">
        <w:r w:rsidR="00473D19" w:rsidRPr="00BC1CF7">
          <w:rPr>
            <w:rStyle w:val="Collegamentoipertestuale"/>
          </w:rPr>
          <w:t>21.</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Cambio del beneficiario</w:t>
        </w:r>
        <w:r w:rsidR="00473D19">
          <w:tab/>
        </w:r>
        <w:r w:rsidR="00473D19">
          <w:fldChar w:fldCharType="begin"/>
        </w:r>
        <w:r w:rsidR="00473D19">
          <w:instrText xml:space="preserve"> PAGEREF _Toc100249365 \h </w:instrText>
        </w:r>
        <w:r w:rsidR="00473D19">
          <w:fldChar w:fldCharType="separate"/>
        </w:r>
        <w:r w:rsidR="00473D19">
          <w:t>18</w:t>
        </w:r>
        <w:r w:rsidR="00473D19">
          <w:fldChar w:fldCharType="end"/>
        </w:r>
      </w:hyperlink>
    </w:p>
    <w:p w14:paraId="7868BA5D" w14:textId="5212DC3F"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6" w:history="1">
        <w:r w:rsidR="00473D19" w:rsidRPr="00BC1CF7">
          <w:rPr>
            <w:rStyle w:val="Collegamentoipertestuale"/>
            <w:noProof/>
          </w:rPr>
          <w:t>21.1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Condizioni per chiedere il cambio di beneficiario</w:t>
        </w:r>
        <w:r w:rsidR="00473D19">
          <w:rPr>
            <w:noProof/>
          </w:rPr>
          <w:tab/>
        </w:r>
        <w:r w:rsidR="00473D19">
          <w:rPr>
            <w:noProof/>
          </w:rPr>
          <w:fldChar w:fldCharType="begin"/>
        </w:r>
        <w:r w:rsidR="00473D19">
          <w:rPr>
            <w:noProof/>
          </w:rPr>
          <w:instrText xml:space="preserve"> PAGEREF _Toc100249366 \h </w:instrText>
        </w:r>
        <w:r w:rsidR="00473D19">
          <w:rPr>
            <w:noProof/>
          </w:rPr>
        </w:r>
        <w:r w:rsidR="00473D19">
          <w:rPr>
            <w:noProof/>
          </w:rPr>
          <w:fldChar w:fldCharType="separate"/>
        </w:r>
        <w:r w:rsidR="00473D19">
          <w:rPr>
            <w:noProof/>
          </w:rPr>
          <w:t>18</w:t>
        </w:r>
        <w:r w:rsidR="00473D19">
          <w:rPr>
            <w:noProof/>
          </w:rPr>
          <w:fldChar w:fldCharType="end"/>
        </w:r>
      </w:hyperlink>
    </w:p>
    <w:p w14:paraId="64C27313" w14:textId="0B6989C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7" w:history="1">
        <w:r w:rsidR="00473D19" w:rsidRPr="00BC1CF7">
          <w:rPr>
            <w:rStyle w:val="Collegamentoipertestuale"/>
            <w:noProof/>
          </w:rPr>
          <w:t>21.2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Come chiedere il cambio del beneficiario</w:t>
        </w:r>
        <w:r w:rsidR="00473D19">
          <w:rPr>
            <w:noProof/>
          </w:rPr>
          <w:tab/>
        </w:r>
        <w:r w:rsidR="00473D19">
          <w:rPr>
            <w:noProof/>
          </w:rPr>
          <w:fldChar w:fldCharType="begin"/>
        </w:r>
        <w:r w:rsidR="00473D19">
          <w:rPr>
            <w:noProof/>
          </w:rPr>
          <w:instrText xml:space="preserve"> PAGEREF _Toc100249367 \h </w:instrText>
        </w:r>
        <w:r w:rsidR="00473D19">
          <w:rPr>
            <w:noProof/>
          </w:rPr>
        </w:r>
        <w:r w:rsidR="00473D19">
          <w:rPr>
            <w:noProof/>
          </w:rPr>
          <w:fldChar w:fldCharType="separate"/>
        </w:r>
        <w:r w:rsidR="00473D19">
          <w:rPr>
            <w:noProof/>
          </w:rPr>
          <w:t>18</w:t>
        </w:r>
        <w:r w:rsidR="00473D19">
          <w:rPr>
            <w:noProof/>
          </w:rPr>
          <w:fldChar w:fldCharType="end"/>
        </w:r>
      </w:hyperlink>
    </w:p>
    <w:p w14:paraId="12C59252" w14:textId="09F9CA2E" w:rsidR="00473D19" w:rsidRDefault="001C1CFC">
      <w:pPr>
        <w:pStyle w:val="Sommario1"/>
        <w:rPr>
          <w:rFonts w:asciiTheme="minorHAnsi" w:eastAsiaTheme="minorEastAsia" w:hAnsiTheme="minorHAnsi" w:cstheme="minorBidi"/>
          <w:kern w:val="0"/>
          <w:sz w:val="22"/>
          <w:szCs w:val="22"/>
          <w:lang w:eastAsia="it-IT" w:bidi="ar-SA"/>
        </w:rPr>
      </w:pPr>
      <w:hyperlink w:anchor="_Toc100249368" w:history="1">
        <w:r w:rsidR="00473D19" w:rsidRPr="00BC1CF7">
          <w:rPr>
            <w:rStyle w:val="Collegamentoipertestuale"/>
          </w:rPr>
          <w:t>22.</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Procedure di pagamento</w:t>
        </w:r>
        <w:r w:rsidR="00473D19">
          <w:tab/>
        </w:r>
        <w:r w:rsidR="00473D19">
          <w:fldChar w:fldCharType="begin"/>
        </w:r>
        <w:r w:rsidR="00473D19">
          <w:instrText xml:space="preserve"> PAGEREF _Toc100249368 \h </w:instrText>
        </w:r>
        <w:r w:rsidR="00473D19">
          <w:fldChar w:fldCharType="separate"/>
        </w:r>
        <w:r w:rsidR="00473D19">
          <w:t>19</w:t>
        </w:r>
        <w:r w:rsidR="00473D19">
          <w:fldChar w:fldCharType="end"/>
        </w:r>
      </w:hyperlink>
    </w:p>
    <w:p w14:paraId="408B1547" w14:textId="22C5292C"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69" w:history="1">
        <w:r w:rsidR="00473D19" w:rsidRPr="00BC1CF7">
          <w:rPr>
            <w:rStyle w:val="Collegamentoipertestuale"/>
            <w:noProof/>
          </w:rPr>
          <w:t>22.1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Modalità e tempi per l’erogazione del contributo</w:t>
        </w:r>
        <w:r w:rsidR="00473D19">
          <w:rPr>
            <w:noProof/>
          </w:rPr>
          <w:tab/>
        </w:r>
        <w:r w:rsidR="00473D19">
          <w:rPr>
            <w:noProof/>
          </w:rPr>
          <w:fldChar w:fldCharType="begin"/>
        </w:r>
        <w:r w:rsidR="00473D19">
          <w:rPr>
            <w:noProof/>
          </w:rPr>
          <w:instrText xml:space="preserve"> PAGEREF _Toc100249369 \h </w:instrText>
        </w:r>
        <w:r w:rsidR="00473D19">
          <w:rPr>
            <w:noProof/>
          </w:rPr>
        </w:r>
        <w:r w:rsidR="00473D19">
          <w:rPr>
            <w:noProof/>
          </w:rPr>
          <w:fldChar w:fldCharType="separate"/>
        </w:r>
        <w:r w:rsidR="00473D19">
          <w:rPr>
            <w:noProof/>
          </w:rPr>
          <w:t>19</w:t>
        </w:r>
        <w:r w:rsidR="00473D19">
          <w:rPr>
            <w:noProof/>
          </w:rPr>
          <w:fldChar w:fldCharType="end"/>
        </w:r>
      </w:hyperlink>
    </w:p>
    <w:p w14:paraId="32BC1531" w14:textId="15EE8B72"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70" w:history="1">
        <w:r w:rsidR="00473D19" w:rsidRPr="00BC1CF7">
          <w:rPr>
            <w:rStyle w:val="Collegamentoipertestuale"/>
            <w:noProof/>
          </w:rPr>
          <w:t>22.2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Erogazione dell’anticipo</w:t>
        </w:r>
        <w:r w:rsidR="00473D19">
          <w:rPr>
            <w:noProof/>
          </w:rPr>
          <w:tab/>
        </w:r>
        <w:r w:rsidR="00473D19">
          <w:rPr>
            <w:noProof/>
          </w:rPr>
          <w:fldChar w:fldCharType="begin"/>
        </w:r>
        <w:r w:rsidR="00473D19">
          <w:rPr>
            <w:noProof/>
          </w:rPr>
          <w:instrText xml:space="preserve"> PAGEREF _Toc100249370 \h </w:instrText>
        </w:r>
        <w:r w:rsidR="00473D19">
          <w:rPr>
            <w:noProof/>
          </w:rPr>
        </w:r>
        <w:r w:rsidR="00473D19">
          <w:rPr>
            <w:noProof/>
          </w:rPr>
          <w:fldChar w:fldCharType="separate"/>
        </w:r>
        <w:r w:rsidR="00473D19">
          <w:rPr>
            <w:noProof/>
          </w:rPr>
          <w:t>20</w:t>
        </w:r>
        <w:r w:rsidR="00473D19">
          <w:rPr>
            <w:noProof/>
          </w:rPr>
          <w:fldChar w:fldCharType="end"/>
        </w:r>
      </w:hyperlink>
    </w:p>
    <w:p w14:paraId="7485CED1" w14:textId="5DDA699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71" w:history="1">
        <w:r w:rsidR="00473D19" w:rsidRPr="00BC1CF7">
          <w:rPr>
            <w:rStyle w:val="Collegamentoipertestuale"/>
            <w:noProof/>
          </w:rPr>
          <w:t>22.3</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Erogazione del saldo</w:t>
        </w:r>
        <w:r w:rsidR="00473D19">
          <w:rPr>
            <w:noProof/>
          </w:rPr>
          <w:tab/>
        </w:r>
        <w:r w:rsidR="00473D19">
          <w:rPr>
            <w:noProof/>
          </w:rPr>
          <w:fldChar w:fldCharType="begin"/>
        </w:r>
        <w:r w:rsidR="00473D19">
          <w:rPr>
            <w:noProof/>
          </w:rPr>
          <w:instrText xml:space="preserve"> PAGEREF _Toc100249371 \h </w:instrText>
        </w:r>
        <w:r w:rsidR="00473D19">
          <w:rPr>
            <w:noProof/>
          </w:rPr>
        </w:r>
        <w:r w:rsidR="00473D19">
          <w:rPr>
            <w:noProof/>
          </w:rPr>
          <w:fldChar w:fldCharType="separate"/>
        </w:r>
        <w:r w:rsidR="00473D19">
          <w:rPr>
            <w:noProof/>
          </w:rPr>
          <w:t>21</w:t>
        </w:r>
        <w:r w:rsidR="00473D19">
          <w:rPr>
            <w:noProof/>
          </w:rPr>
          <w:fldChar w:fldCharType="end"/>
        </w:r>
      </w:hyperlink>
    </w:p>
    <w:p w14:paraId="4C5C15D8" w14:textId="72FCDBC8" w:rsidR="00473D19" w:rsidRDefault="001C1CFC">
      <w:pPr>
        <w:pStyle w:val="Sommario1"/>
        <w:rPr>
          <w:rFonts w:asciiTheme="minorHAnsi" w:eastAsiaTheme="minorEastAsia" w:hAnsiTheme="minorHAnsi" w:cstheme="minorBidi"/>
          <w:kern w:val="0"/>
          <w:sz w:val="22"/>
          <w:szCs w:val="22"/>
          <w:lang w:eastAsia="it-IT" w:bidi="ar-SA"/>
        </w:rPr>
      </w:pPr>
      <w:hyperlink w:anchor="_Toc100249372" w:history="1">
        <w:r w:rsidR="00473D19" w:rsidRPr="00BC1CF7">
          <w:rPr>
            <w:rStyle w:val="Collegamentoipertestuale"/>
          </w:rPr>
          <w:t>23.</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Controlli amministrativi e tecnici per l’accertamento finale dei lavori</w:t>
        </w:r>
        <w:r w:rsidR="00473D19">
          <w:tab/>
        </w:r>
        <w:r w:rsidR="00473D19">
          <w:fldChar w:fldCharType="begin"/>
        </w:r>
        <w:r w:rsidR="00473D19">
          <w:instrText xml:space="preserve"> PAGEREF _Toc100249372 \h </w:instrText>
        </w:r>
        <w:r w:rsidR="00473D19">
          <w:fldChar w:fldCharType="separate"/>
        </w:r>
        <w:r w:rsidR="00473D19">
          <w:t>22</w:t>
        </w:r>
        <w:r w:rsidR="00473D19">
          <w:fldChar w:fldCharType="end"/>
        </w:r>
      </w:hyperlink>
    </w:p>
    <w:p w14:paraId="03BEEB4B" w14:textId="6A59021B" w:rsidR="00473D19" w:rsidRDefault="001C1CFC">
      <w:pPr>
        <w:pStyle w:val="Sommario1"/>
        <w:rPr>
          <w:rFonts w:asciiTheme="minorHAnsi" w:eastAsiaTheme="minorEastAsia" w:hAnsiTheme="minorHAnsi" w:cstheme="minorBidi"/>
          <w:kern w:val="0"/>
          <w:sz w:val="22"/>
          <w:szCs w:val="22"/>
          <w:lang w:eastAsia="it-IT" w:bidi="ar-SA"/>
        </w:rPr>
      </w:pPr>
      <w:hyperlink w:anchor="_Toc100249373" w:history="1">
        <w:r w:rsidR="00473D19" w:rsidRPr="00BC1CF7">
          <w:rPr>
            <w:rStyle w:val="Collegamentoipertestuale"/>
          </w:rPr>
          <w:t>24.</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Controlli in loco</w:t>
        </w:r>
        <w:r w:rsidR="00473D19">
          <w:tab/>
        </w:r>
        <w:r w:rsidR="00473D19">
          <w:fldChar w:fldCharType="begin"/>
        </w:r>
        <w:r w:rsidR="00473D19">
          <w:instrText xml:space="preserve"> PAGEREF _Toc100249373 \h </w:instrText>
        </w:r>
        <w:r w:rsidR="00473D19">
          <w:fldChar w:fldCharType="separate"/>
        </w:r>
        <w:r w:rsidR="00473D19">
          <w:t>23</w:t>
        </w:r>
        <w:r w:rsidR="00473D19">
          <w:fldChar w:fldCharType="end"/>
        </w:r>
      </w:hyperlink>
    </w:p>
    <w:p w14:paraId="4E555E55" w14:textId="687E6946" w:rsidR="00473D19" w:rsidRDefault="001C1CFC">
      <w:pPr>
        <w:pStyle w:val="Sommario1"/>
        <w:rPr>
          <w:rFonts w:asciiTheme="minorHAnsi" w:eastAsiaTheme="minorEastAsia" w:hAnsiTheme="minorHAnsi" w:cstheme="minorBidi"/>
          <w:kern w:val="0"/>
          <w:sz w:val="22"/>
          <w:szCs w:val="22"/>
          <w:lang w:eastAsia="it-IT" w:bidi="ar-SA"/>
        </w:rPr>
      </w:pPr>
      <w:hyperlink w:anchor="_Toc100249374" w:history="1">
        <w:r w:rsidR="00473D19" w:rsidRPr="00BC1CF7">
          <w:rPr>
            <w:rStyle w:val="Collegamentoipertestuale"/>
          </w:rPr>
          <w:t>25.</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Fideiussioni</w:t>
        </w:r>
        <w:r w:rsidR="00473D19">
          <w:tab/>
        </w:r>
        <w:r w:rsidR="00473D19">
          <w:fldChar w:fldCharType="begin"/>
        </w:r>
        <w:r w:rsidR="00473D19">
          <w:instrText xml:space="preserve"> PAGEREF _Toc100249374 \h </w:instrText>
        </w:r>
        <w:r w:rsidR="00473D19">
          <w:fldChar w:fldCharType="separate"/>
        </w:r>
        <w:r w:rsidR="00473D19">
          <w:t>23</w:t>
        </w:r>
        <w:r w:rsidR="00473D19">
          <w:fldChar w:fldCharType="end"/>
        </w:r>
      </w:hyperlink>
    </w:p>
    <w:p w14:paraId="3C10C4A9" w14:textId="68AF04A6" w:rsidR="00473D19" w:rsidRDefault="001C1CFC">
      <w:pPr>
        <w:pStyle w:val="Sommario1"/>
        <w:rPr>
          <w:rFonts w:asciiTheme="minorHAnsi" w:eastAsiaTheme="minorEastAsia" w:hAnsiTheme="minorHAnsi" w:cstheme="minorBidi"/>
          <w:kern w:val="0"/>
          <w:sz w:val="22"/>
          <w:szCs w:val="22"/>
          <w:lang w:eastAsia="it-IT" w:bidi="ar-SA"/>
        </w:rPr>
      </w:pPr>
      <w:hyperlink w:anchor="_Toc100249375" w:history="1">
        <w:r w:rsidR="00473D19" w:rsidRPr="00BC1CF7">
          <w:rPr>
            <w:rStyle w:val="Collegamentoipertestuale"/>
          </w:rPr>
          <w:t>26.</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Controlli ex-post</w:t>
        </w:r>
        <w:r w:rsidR="00473D19">
          <w:tab/>
        </w:r>
        <w:r w:rsidR="00473D19">
          <w:fldChar w:fldCharType="begin"/>
        </w:r>
        <w:r w:rsidR="00473D19">
          <w:instrText xml:space="preserve"> PAGEREF _Toc100249375 \h </w:instrText>
        </w:r>
        <w:r w:rsidR="00473D19">
          <w:fldChar w:fldCharType="separate"/>
        </w:r>
        <w:r w:rsidR="00473D19">
          <w:t>24</w:t>
        </w:r>
        <w:r w:rsidR="00473D19">
          <w:fldChar w:fldCharType="end"/>
        </w:r>
      </w:hyperlink>
    </w:p>
    <w:p w14:paraId="6A5562CE" w14:textId="6AF53DA1" w:rsidR="00473D19" w:rsidRDefault="001C1CFC">
      <w:pPr>
        <w:pStyle w:val="Sommario1"/>
        <w:rPr>
          <w:rFonts w:asciiTheme="minorHAnsi" w:eastAsiaTheme="minorEastAsia" w:hAnsiTheme="minorHAnsi" w:cstheme="minorBidi"/>
          <w:kern w:val="0"/>
          <w:sz w:val="22"/>
          <w:szCs w:val="22"/>
          <w:lang w:eastAsia="it-IT" w:bidi="ar-SA"/>
        </w:rPr>
      </w:pPr>
      <w:hyperlink w:anchor="_Toc100249376" w:history="1">
        <w:r w:rsidR="00473D19" w:rsidRPr="00BC1CF7">
          <w:rPr>
            <w:rStyle w:val="Collegamentoipertestuale"/>
          </w:rPr>
          <w:t>27.</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Decadenza del contributo</w:t>
        </w:r>
        <w:r w:rsidR="00473D19">
          <w:tab/>
        </w:r>
        <w:r w:rsidR="00473D19">
          <w:fldChar w:fldCharType="begin"/>
        </w:r>
        <w:r w:rsidR="00473D19">
          <w:instrText xml:space="preserve"> PAGEREF _Toc100249376 \h </w:instrText>
        </w:r>
        <w:r w:rsidR="00473D19">
          <w:fldChar w:fldCharType="separate"/>
        </w:r>
        <w:r w:rsidR="00473D19">
          <w:t>24</w:t>
        </w:r>
        <w:r w:rsidR="00473D19">
          <w:fldChar w:fldCharType="end"/>
        </w:r>
      </w:hyperlink>
    </w:p>
    <w:p w14:paraId="68BC69C0" w14:textId="2133E253"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77" w:history="1">
        <w:r w:rsidR="00473D19" w:rsidRPr="00BC1CF7">
          <w:rPr>
            <w:rStyle w:val="Collegamentoipertestuale"/>
            <w:noProof/>
          </w:rPr>
          <w:t>27.1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Procedimento di decadenza</w:t>
        </w:r>
        <w:r w:rsidR="00473D19">
          <w:rPr>
            <w:noProof/>
          </w:rPr>
          <w:tab/>
        </w:r>
        <w:r w:rsidR="00473D19">
          <w:rPr>
            <w:noProof/>
          </w:rPr>
          <w:fldChar w:fldCharType="begin"/>
        </w:r>
        <w:r w:rsidR="00473D19">
          <w:rPr>
            <w:noProof/>
          </w:rPr>
          <w:instrText xml:space="preserve"> PAGEREF _Toc100249377 \h </w:instrText>
        </w:r>
        <w:r w:rsidR="00473D19">
          <w:rPr>
            <w:noProof/>
          </w:rPr>
        </w:r>
        <w:r w:rsidR="00473D19">
          <w:rPr>
            <w:noProof/>
          </w:rPr>
          <w:fldChar w:fldCharType="separate"/>
        </w:r>
        <w:r w:rsidR="00473D19">
          <w:rPr>
            <w:noProof/>
          </w:rPr>
          <w:t>25</w:t>
        </w:r>
        <w:r w:rsidR="00473D19">
          <w:rPr>
            <w:noProof/>
          </w:rPr>
          <w:fldChar w:fldCharType="end"/>
        </w:r>
      </w:hyperlink>
    </w:p>
    <w:p w14:paraId="1F31E0B1" w14:textId="12003249" w:rsidR="00473D19" w:rsidRDefault="001C1CFC">
      <w:pPr>
        <w:pStyle w:val="Sommario1"/>
        <w:rPr>
          <w:rFonts w:asciiTheme="minorHAnsi" w:eastAsiaTheme="minorEastAsia" w:hAnsiTheme="minorHAnsi" w:cstheme="minorBidi"/>
          <w:kern w:val="0"/>
          <w:sz w:val="22"/>
          <w:szCs w:val="22"/>
          <w:lang w:eastAsia="it-IT" w:bidi="ar-SA"/>
        </w:rPr>
      </w:pPr>
      <w:hyperlink w:anchor="_Toc100249378" w:history="1">
        <w:r w:rsidR="00473D19" w:rsidRPr="00BC1CF7">
          <w:rPr>
            <w:rStyle w:val="Collegamentoipertestuale"/>
          </w:rPr>
          <w:t>28.</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Impegni</w:t>
        </w:r>
        <w:r w:rsidR="00473D19">
          <w:tab/>
        </w:r>
        <w:r w:rsidR="00473D19">
          <w:fldChar w:fldCharType="begin"/>
        </w:r>
        <w:r w:rsidR="00473D19">
          <w:instrText xml:space="preserve"> PAGEREF _Toc100249378 \h </w:instrText>
        </w:r>
        <w:r w:rsidR="00473D19">
          <w:fldChar w:fldCharType="separate"/>
        </w:r>
        <w:r w:rsidR="00473D19">
          <w:t>25</w:t>
        </w:r>
        <w:r w:rsidR="00473D19">
          <w:fldChar w:fldCharType="end"/>
        </w:r>
      </w:hyperlink>
    </w:p>
    <w:p w14:paraId="57859607" w14:textId="17174DB8"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79" w:history="1">
        <w:r w:rsidR="00473D19" w:rsidRPr="00BC1CF7">
          <w:rPr>
            <w:rStyle w:val="Collegamentoipertestuale"/>
            <w:noProof/>
          </w:rPr>
          <w:t>28.1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Impegni essenziali</w:t>
        </w:r>
        <w:r w:rsidR="00473D19">
          <w:rPr>
            <w:noProof/>
          </w:rPr>
          <w:tab/>
        </w:r>
        <w:r w:rsidR="00473D19">
          <w:rPr>
            <w:noProof/>
          </w:rPr>
          <w:fldChar w:fldCharType="begin"/>
        </w:r>
        <w:r w:rsidR="00473D19">
          <w:rPr>
            <w:noProof/>
          </w:rPr>
          <w:instrText xml:space="preserve"> PAGEREF _Toc100249379 \h </w:instrText>
        </w:r>
        <w:r w:rsidR="00473D19">
          <w:rPr>
            <w:noProof/>
          </w:rPr>
        </w:r>
        <w:r w:rsidR="00473D19">
          <w:rPr>
            <w:noProof/>
          </w:rPr>
          <w:fldChar w:fldCharType="separate"/>
        </w:r>
        <w:r w:rsidR="00473D19">
          <w:rPr>
            <w:noProof/>
          </w:rPr>
          <w:t>25</w:t>
        </w:r>
        <w:r w:rsidR="00473D19">
          <w:rPr>
            <w:noProof/>
          </w:rPr>
          <w:fldChar w:fldCharType="end"/>
        </w:r>
      </w:hyperlink>
    </w:p>
    <w:p w14:paraId="3AD97F6F" w14:textId="7E098D92"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80" w:history="1">
        <w:r w:rsidR="00473D19" w:rsidRPr="00BC1CF7">
          <w:rPr>
            <w:rStyle w:val="Collegamentoipertestuale"/>
            <w:noProof/>
          </w:rPr>
          <w:t>28.2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Impegni accessori</w:t>
        </w:r>
        <w:r w:rsidR="00473D19">
          <w:rPr>
            <w:noProof/>
          </w:rPr>
          <w:tab/>
        </w:r>
        <w:r w:rsidR="00473D19">
          <w:rPr>
            <w:noProof/>
          </w:rPr>
          <w:fldChar w:fldCharType="begin"/>
        </w:r>
        <w:r w:rsidR="00473D19">
          <w:rPr>
            <w:noProof/>
          </w:rPr>
          <w:instrText xml:space="preserve"> PAGEREF _Toc100249380 \h </w:instrText>
        </w:r>
        <w:r w:rsidR="00473D19">
          <w:rPr>
            <w:noProof/>
          </w:rPr>
        </w:r>
        <w:r w:rsidR="00473D19">
          <w:rPr>
            <w:noProof/>
          </w:rPr>
          <w:fldChar w:fldCharType="separate"/>
        </w:r>
        <w:r w:rsidR="00473D19">
          <w:rPr>
            <w:noProof/>
          </w:rPr>
          <w:t>26</w:t>
        </w:r>
        <w:r w:rsidR="00473D19">
          <w:rPr>
            <w:noProof/>
          </w:rPr>
          <w:fldChar w:fldCharType="end"/>
        </w:r>
      </w:hyperlink>
    </w:p>
    <w:p w14:paraId="44FA8696" w14:textId="6935755D" w:rsidR="00473D19" w:rsidRDefault="001C1CFC">
      <w:pPr>
        <w:pStyle w:val="Sommario1"/>
        <w:rPr>
          <w:rFonts w:asciiTheme="minorHAnsi" w:eastAsiaTheme="minorEastAsia" w:hAnsiTheme="minorHAnsi" w:cstheme="minorBidi"/>
          <w:kern w:val="0"/>
          <w:sz w:val="22"/>
          <w:szCs w:val="22"/>
          <w:lang w:eastAsia="it-IT" w:bidi="ar-SA"/>
        </w:rPr>
      </w:pPr>
      <w:hyperlink w:anchor="_Toc100249381" w:history="1">
        <w:r w:rsidR="00473D19" w:rsidRPr="00BC1CF7">
          <w:rPr>
            <w:rStyle w:val="Collegamentoipertestuale"/>
          </w:rPr>
          <w:t>29.</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Cause di forza maggiore e circostanze eccezionali</w:t>
        </w:r>
        <w:r w:rsidR="00473D19">
          <w:tab/>
        </w:r>
        <w:r w:rsidR="00473D19">
          <w:fldChar w:fldCharType="begin"/>
        </w:r>
        <w:r w:rsidR="00473D19">
          <w:instrText xml:space="preserve"> PAGEREF _Toc100249381 \h </w:instrText>
        </w:r>
        <w:r w:rsidR="00473D19">
          <w:fldChar w:fldCharType="separate"/>
        </w:r>
        <w:r w:rsidR="00473D19">
          <w:t>26</w:t>
        </w:r>
        <w:r w:rsidR="00473D19">
          <w:fldChar w:fldCharType="end"/>
        </w:r>
      </w:hyperlink>
    </w:p>
    <w:p w14:paraId="5A0A0A59" w14:textId="494FAC44" w:rsidR="00473D19" w:rsidRDefault="001C1CFC">
      <w:pPr>
        <w:pStyle w:val="Sommario1"/>
        <w:rPr>
          <w:rFonts w:asciiTheme="minorHAnsi" w:eastAsiaTheme="minorEastAsia" w:hAnsiTheme="minorHAnsi" w:cstheme="minorBidi"/>
          <w:kern w:val="0"/>
          <w:sz w:val="22"/>
          <w:szCs w:val="22"/>
          <w:lang w:eastAsia="it-IT" w:bidi="ar-SA"/>
        </w:rPr>
      </w:pPr>
      <w:hyperlink w:anchor="_Toc100249382" w:history="1">
        <w:r w:rsidR="00473D19" w:rsidRPr="00BC1CF7">
          <w:rPr>
            <w:rStyle w:val="Collegamentoipertestuale"/>
          </w:rPr>
          <w:t>30.</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Rinuncia</w:t>
        </w:r>
        <w:r w:rsidR="00473D19">
          <w:tab/>
        </w:r>
        <w:r w:rsidR="00473D19">
          <w:fldChar w:fldCharType="begin"/>
        </w:r>
        <w:r w:rsidR="00473D19">
          <w:instrText xml:space="preserve"> PAGEREF _Toc100249382 \h </w:instrText>
        </w:r>
        <w:r w:rsidR="00473D19">
          <w:fldChar w:fldCharType="separate"/>
        </w:r>
        <w:r w:rsidR="00473D19">
          <w:t>27</w:t>
        </w:r>
        <w:r w:rsidR="00473D19">
          <w:fldChar w:fldCharType="end"/>
        </w:r>
      </w:hyperlink>
    </w:p>
    <w:p w14:paraId="4E3BDAB6" w14:textId="57E25879" w:rsidR="00473D19" w:rsidRDefault="001C1CFC">
      <w:pPr>
        <w:pStyle w:val="Sommario1"/>
        <w:rPr>
          <w:rFonts w:asciiTheme="minorHAnsi" w:eastAsiaTheme="minorEastAsia" w:hAnsiTheme="minorHAnsi" w:cstheme="minorBidi"/>
          <w:kern w:val="0"/>
          <w:sz w:val="22"/>
          <w:szCs w:val="22"/>
          <w:lang w:eastAsia="it-IT" w:bidi="ar-SA"/>
        </w:rPr>
      </w:pPr>
      <w:hyperlink w:anchor="_Toc100249383" w:history="1">
        <w:r w:rsidR="00473D19" w:rsidRPr="00BC1CF7">
          <w:rPr>
            <w:rStyle w:val="Collegamentoipertestuale"/>
          </w:rPr>
          <w:t>31.</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Errori palesi</w:t>
        </w:r>
        <w:r w:rsidR="00473D19">
          <w:tab/>
        </w:r>
        <w:r w:rsidR="00473D19">
          <w:fldChar w:fldCharType="begin"/>
        </w:r>
        <w:r w:rsidR="00473D19">
          <w:instrText xml:space="preserve"> PAGEREF _Toc100249383 \h </w:instrText>
        </w:r>
        <w:r w:rsidR="00473D19">
          <w:fldChar w:fldCharType="separate"/>
        </w:r>
        <w:r w:rsidR="00473D19">
          <w:t>28</w:t>
        </w:r>
        <w:r w:rsidR="00473D19">
          <w:fldChar w:fldCharType="end"/>
        </w:r>
      </w:hyperlink>
    </w:p>
    <w:p w14:paraId="694264E9" w14:textId="6C047CD8" w:rsidR="00473D19" w:rsidRDefault="001C1CFC">
      <w:pPr>
        <w:pStyle w:val="Sommario1"/>
        <w:rPr>
          <w:rFonts w:asciiTheme="minorHAnsi" w:eastAsiaTheme="minorEastAsia" w:hAnsiTheme="minorHAnsi" w:cstheme="minorBidi"/>
          <w:kern w:val="0"/>
          <w:sz w:val="22"/>
          <w:szCs w:val="22"/>
          <w:lang w:eastAsia="it-IT" w:bidi="ar-SA"/>
        </w:rPr>
      </w:pPr>
      <w:hyperlink w:anchor="_Toc100249384" w:history="1">
        <w:r w:rsidR="00473D19" w:rsidRPr="00BC1CF7">
          <w:rPr>
            <w:rStyle w:val="Collegamentoipertestuale"/>
          </w:rPr>
          <w:t>32.</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Regime di aiuto</w:t>
        </w:r>
        <w:r w:rsidR="00473D19">
          <w:tab/>
        </w:r>
        <w:r w:rsidR="00473D19">
          <w:fldChar w:fldCharType="begin"/>
        </w:r>
        <w:r w:rsidR="00473D19">
          <w:instrText xml:space="preserve"> PAGEREF _Toc100249384 \h </w:instrText>
        </w:r>
        <w:r w:rsidR="00473D19">
          <w:fldChar w:fldCharType="separate"/>
        </w:r>
        <w:r w:rsidR="00473D19">
          <w:t>28</w:t>
        </w:r>
        <w:r w:rsidR="00473D19">
          <w:fldChar w:fldCharType="end"/>
        </w:r>
      </w:hyperlink>
    </w:p>
    <w:p w14:paraId="332634F5" w14:textId="29A80D93" w:rsidR="00473D19" w:rsidRDefault="001C1CFC">
      <w:pPr>
        <w:pStyle w:val="Sommario1"/>
        <w:rPr>
          <w:rFonts w:asciiTheme="minorHAnsi" w:eastAsiaTheme="minorEastAsia" w:hAnsiTheme="minorHAnsi" w:cstheme="minorBidi"/>
          <w:kern w:val="0"/>
          <w:sz w:val="22"/>
          <w:szCs w:val="22"/>
          <w:lang w:eastAsia="it-IT" w:bidi="ar-SA"/>
        </w:rPr>
      </w:pPr>
      <w:hyperlink w:anchor="_Toc100249385" w:history="1">
        <w:r w:rsidR="00473D19" w:rsidRPr="00BC1CF7">
          <w:rPr>
            <w:rStyle w:val="Collegamentoipertestuale"/>
          </w:rPr>
          <w:t>33.</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Monitoraggio dei risultati</w:t>
        </w:r>
        <w:r w:rsidR="00473D19">
          <w:tab/>
        </w:r>
        <w:r w:rsidR="00473D19">
          <w:fldChar w:fldCharType="begin"/>
        </w:r>
        <w:r w:rsidR="00473D19">
          <w:instrText xml:space="preserve"> PAGEREF _Toc100249385 \h </w:instrText>
        </w:r>
        <w:r w:rsidR="00473D19">
          <w:fldChar w:fldCharType="separate"/>
        </w:r>
        <w:r w:rsidR="00473D19">
          <w:t>29</w:t>
        </w:r>
        <w:r w:rsidR="00473D19">
          <w:fldChar w:fldCharType="end"/>
        </w:r>
      </w:hyperlink>
    </w:p>
    <w:p w14:paraId="5BCA6D93" w14:textId="05D2B9EC"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86" w:history="1">
        <w:r w:rsidR="00473D19" w:rsidRPr="00BC1CF7">
          <w:rPr>
            <w:rStyle w:val="Collegamentoipertestuale"/>
            <w:noProof/>
          </w:rPr>
          <w:t>33.1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Indicatori</w:t>
        </w:r>
        <w:r w:rsidR="00473D19">
          <w:rPr>
            <w:noProof/>
          </w:rPr>
          <w:tab/>
        </w:r>
        <w:r w:rsidR="00473D19">
          <w:rPr>
            <w:noProof/>
          </w:rPr>
          <w:fldChar w:fldCharType="begin"/>
        </w:r>
        <w:r w:rsidR="00473D19">
          <w:rPr>
            <w:noProof/>
          </w:rPr>
          <w:instrText xml:space="preserve"> PAGEREF _Toc100249386 \h </w:instrText>
        </w:r>
        <w:r w:rsidR="00473D19">
          <w:rPr>
            <w:noProof/>
          </w:rPr>
        </w:r>
        <w:r w:rsidR="00473D19">
          <w:rPr>
            <w:noProof/>
          </w:rPr>
          <w:fldChar w:fldCharType="separate"/>
        </w:r>
        <w:r w:rsidR="00473D19">
          <w:rPr>
            <w:noProof/>
          </w:rPr>
          <w:t>29</w:t>
        </w:r>
        <w:r w:rsidR="00473D19">
          <w:rPr>
            <w:noProof/>
          </w:rPr>
          <w:fldChar w:fldCharType="end"/>
        </w:r>
      </w:hyperlink>
    </w:p>
    <w:p w14:paraId="7FDA80AE" w14:textId="08E07BC7"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87" w:history="1">
        <w:r w:rsidR="00473D19" w:rsidRPr="00BC1CF7">
          <w:rPr>
            <w:rStyle w:val="Collegamentoipertestuale"/>
            <w:noProof/>
          </w:rPr>
          <w:t>33.2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Customer satisfaction</w:t>
        </w:r>
        <w:r w:rsidR="00473D19">
          <w:rPr>
            <w:noProof/>
          </w:rPr>
          <w:tab/>
        </w:r>
        <w:r w:rsidR="00473D19">
          <w:rPr>
            <w:noProof/>
          </w:rPr>
          <w:fldChar w:fldCharType="begin"/>
        </w:r>
        <w:r w:rsidR="00473D19">
          <w:rPr>
            <w:noProof/>
          </w:rPr>
          <w:instrText xml:space="preserve"> PAGEREF _Toc100249387 \h </w:instrText>
        </w:r>
        <w:r w:rsidR="00473D19">
          <w:rPr>
            <w:noProof/>
          </w:rPr>
        </w:r>
        <w:r w:rsidR="00473D19">
          <w:rPr>
            <w:noProof/>
          </w:rPr>
          <w:fldChar w:fldCharType="separate"/>
        </w:r>
        <w:r w:rsidR="00473D19">
          <w:rPr>
            <w:noProof/>
          </w:rPr>
          <w:t>30</w:t>
        </w:r>
        <w:r w:rsidR="00473D19">
          <w:rPr>
            <w:noProof/>
          </w:rPr>
          <w:fldChar w:fldCharType="end"/>
        </w:r>
      </w:hyperlink>
    </w:p>
    <w:p w14:paraId="7C87A312" w14:textId="1191E3D9" w:rsidR="00473D19" w:rsidRDefault="001C1CFC">
      <w:pPr>
        <w:pStyle w:val="Sommario1"/>
        <w:rPr>
          <w:rFonts w:asciiTheme="minorHAnsi" w:eastAsiaTheme="minorEastAsia" w:hAnsiTheme="minorHAnsi" w:cstheme="minorBidi"/>
          <w:kern w:val="0"/>
          <w:sz w:val="22"/>
          <w:szCs w:val="22"/>
          <w:lang w:eastAsia="it-IT" w:bidi="ar-SA"/>
        </w:rPr>
      </w:pPr>
      <w:hyperlink w:anchor="_Toc100249388" w:history="1">
        <w:r w:rsidR="00473D19" w:rsidRPr="00BC1CF7">
          <w:rPr>
            <w:rStyle w:val="Collegamentoipertestuale"/>
          </w:rPr>
          <w:t>34.</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Rimedi amministrativi e giurisdizionali</w:t>
        </w:r>
        <w:r w:rsidR="00473D19">
          <w:tab/>
        </w:r>
        <w:r w:rsidR="00473D19">
          <w:fldChar w:fldCharType="begin"/>
        </w:r>
        <w:r w:rsidR="00473D19">
          <w:instrText xml:space="preserve"> PAGEREF _Toc100249388 \h </w:instrText>
        </w:r>
        <w:r w:rsidR="00473D19">
          <w:fldChar w:fldCharType="separate"/>
        </w:r>
        <w:r w:rsidR="00473D19">
          <w:t>30</w:t>
        </w:r>
        <w:r w:rsidR="00473D19">
          <w:fldChar w:fldCharType="end"/>
        </w:r>
      </w:hyperlink>
    </w:p>
    <w:p w14:paraId="7A87E026" w14:textId="69325914"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89" w:history="1">
        <w:r w:rsidR="00473D19" w:rsidRPr="00BC1CF7">
          <w:rPr>
            <w:rStyle w:val="Collegamentoipertestuale"/>
            <w:noProof/>
          </w:rPr>
          <w:t>34.1</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Rimedi amministrativi</w:t>
        </w:r>
        <w:r w:rsidR="00473D19">
          <w:rPr>
            <w:noProof/>
          </w:rPr>
          <w:tab/>
        </w:r>
        <w:r w:rsidR="00473D19">
          <w:rPr>
            <w:noProof/>
          </w:rPr>
          <w:fldChar w:fldCharType="begin"/>
        </w:r>
        <w:r w:rsidR="00473D19">
          <w:rPr>
            <w:noProof/>
          </w:rPr>
          <w:instrText xml:space="preserve"> PAGEREF _Toc100249389 \h </w:instrText>
        </w:r>
        <w:r w:rsidR="00473D19">
          <w:rPr>
            <w:noProof/>
          </w:rPr>
        </w:r>
        <w:r w:rsidR="00473D19">
          <w:rPr>
            <w:noProof/>
          </w:rPr>
          <w:fldChar w:fldCharType="separate"/>
        </w:r>
        <w:r w:rsidR="00473D19">
          <w:rPr>
            <w:noProof/>
          </w:rPr>
          <w:t>30</w:t>
        </w:r>
        <w:r w:rsidR="00473D19">
          <w:rPr>
            <w:noProof/>
          </w:rPr>
          <w:fldChar w:fldCharType="end"/>
        </w:r>
      </w:hyperlink>
    </w:p>
    <w:p w14:paraId="49AF0053" w14:textId="4FCEFD98" w:rsidR="00473D19" w:rsidRDefault="001C1CFC">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0249390" w:history="1">
        <w:r w:rsidR="00473D19" w:rsidRPr="00BC1CF7">
          <w:rPr>
            <w:rStyle w:val="Collegamentoipertestuale"/>
            <w:noProof/>
          </w:rPr>
          <w:t>34.2</w:t>
        </w:r>
        <w:r w:rsidR="00473D19">
          <w:rPr>
            <w:rFonts w:asciiTheme="minorHAnsi" w:eastAsiaTheme="minorEastAsia" w:hAnsiTheme="minorHAnsi" w:cstheme="minorBidi"/>
            <w:noProof/>
            <w:kern w:val="0"/>
            <w:sz w:val="22"/>
            <w:szCs w:val="22"/>
            <w:lang w:eastAsia="it-IT" w:bidi="ar-SA"/>
          </w:rPr>
          <w:tab/>
        </w:r>
        <w:r w:rsidR="00473D19" w:rsidRPr="00BC1CF7">
          <w:rPr>
            <w:rStyle w:val="Collegamentoipertestuale"/>
            <w:noProof/>
          </w:rPr>
          <w:t>Rimedi giurisdizionali</w:t>
        </w:r>
        <w:r w:rsidR="00473D19">
          <w:rPr>
            <w:noProof/>
          </w:rPr>
          <w:tab/>
        </w:r>
        <w:r w:rsidR="00473D19">
          <w:rPr>
            <w:noProof/>
          </w:rPr>
          <w:fldChar w:fldCharType="begin"/>
        </w:r>
        <w:r w:rsidR="00473D19">
          <w:rPr>
            <w:noProof/>
          </w:rPr>
          <w:instrText xml:space="preserve"> PAGEREF _Toc100249390 \h </w:instrText>
        </w:r>
        <w:r w:rsidR="00473D19">
          <w:rPr>
            <w:noProof/>
          </w:rPr>
        </w:r>
        <w:r w:rsidR="00473D19">
          <w:rPr>
            <w:noProof/>
          </w:rPr>
          <w:fldChar w:fldCharType="separate"/>
        </w:r>
        <w:r w:rsidR="00473D19">
          <w:rPr>
            <w:noProof/>
          </w:rPr>
          <w:t>30</w:t>
        </w:r>
        <w:r w:rsidR="00473D19">
          <w:rPr>
            <w:noProof/>
          </w:rPr>
          <w:fldChar w:fldCharType="end"/>
        </w:r>
      </w:hyperlink>
    </w:p>
    <w:p w14:paraId="59AC46FE" w14:textId="13995FFB" w:rsidR="00473D19" w:rsidRDefault="001C1CFC">
      <w:pPr>
        <w:pStyle w:val="Sommario1"/>
        <w:rPr>
          <w:rFonts w:asciiTheme="minorHAnsi" w:eastAsiaTheme="minorEastAsia" w:hAnsiTheme="minorHAnsi" w:cstheme="minorBidi"/>
          <w:kern w:val="0"/>
          <w:sz w:val="22"/>
          <w:szCs w:val="22"/>
          <w:lang w:eastAsia="it-IT" w:bidi="ar-SA"/>
        </w:rPr>
      </w:pPr>
      <w:hyperlink w:anchor="_Toc100249391" w:history="1">
        <w:r w:rsidR="00473D19" w:rsidRPr="00BC1CF7">
          <w:rPr>
            <w:rStyle w:val="Collegamentoipertestuale"/>
          </w:rPr>
          <w:t>35.</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Sanzioni</w:t>
        </w:r>
        <w:r w:rsidR="00473D19">
          <w:tab/>
        </w:r>
        <w:r w:rsidR="00473D19">
          <w:fldChar w:fldCharType="begin"/>
        </w:r>
        <w:r w:rsidR="00473D19">
          <w:instrText xml:space="preserve"> PAGEREF _Toc100249391 \h </w:instrText>
        </w:r>
        <w:r w:rsidR="00473D19">
          <w:fldChar w:fldCharType="separate"/>
        </w:r>
        <w:r w:rsidR="00473D19">
          <w:t>31</w:t>
        </w:r>
        <w:r w:rsidR="00473D19">
          <w:fldChar w:fldCharType="end"/>
        </w:r>
      </w:hyperlink>
    </w:p>
    <w:p w14:paraId="412C6C1E" w14:textId="31210F36" w:rsidR="00473D19" w:rsidRDefault="001C1CFC">
      <w:pPr>
        <w:pStyle w:val="Sommario1"/>
        <w:rPr>
          <w:rFonts w:asciiTheme="minorHAnsi" w:eastAsiaTheme="minorEastAsia" w:hAnsiTheme="minorHAnsi" w:cstheme="minorBidi"/>
          <w:kern w:val="0"/>
          <w:sz w:val="22"/>
          <w:szCs w:val="22"/>
          <w:lang w:eastAsia="it-IT" w:bidi="ar-SA"/>
        </w:rPr>
      </w:pPr>
      <w:hyperlink w:anchor="_Toc100249392" w:history="1">
        <w:r w:rsidR="00473D19" w:rsidRPr="00BC1CF7">
          <w:rPr>
            <w:rStyle w:val="Collegamentoipertestuale"/>
          </w:rPr>
          <w:t>36.</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Trattamento dati personali</w:t>
        </w:r>
        <w:r w:rsidR="00473D19">
          <w:tab/>
        </w:r>
        <w:r w:rsidR="00473D19">
          <w:fldChar w:fldCharType="begin"/>
        </w:r>
        <w:r w:rsidR="00473D19">
          <w:instrText xml:space="preserve"> PAGEREF _Toc100249392 \h </w:instrText>
        </w:r>
        <w:r w:rsidR="00473D19">
          <w:fldChar w:fldCharType="separate"/>
        </w:r>
        <w:r w:rsidR="00473D19">
          <w:t>31</w:t>
        </w:r>
        <w:r w:rsidR="00473D19">
          <w:fldChar w:fldCharType="end"/>
        </w:r>
      </w:hyperlink>
    </w:p>
    <w:p w14:paraId="603C9FAD" w14:textId="0B41B1C1" w:rsidR="00473D19" w:rsidRDefault="001C1CFC">
      <w:pPr>
        <w:pStyle w:val="Sommario1"/>
        <w:rPr>
          <w:rFonts w:asciiTheme="minorHAnsi" w:eastAsiaTheme="minorEastAsia" w:hAnsiTheme="minorHAnsi" w:cstheme="minorBidi"/>
          <w:kern w:val="0"/>
          <w:sz w:val="22"/>
          <w:szCs w:val="22"/>
          <w:lang w:eastAsia="it-IT" w:bidi="ar-SA"/>
        </w:rPr>
      </w:pPr>
      <w:hyperlink w:anchor="_Toc100249393" w:history="1">
        <w:r w:rsidR="00473D19" w:rsidRPr="00BC1CF7">
          <w:rPr>
            <w:rStyle w:val="Collegamentoipertestuale"/>
          </w:rPr>
          <w:t>37.</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Riepilogo della tempistica</w:t>
        </w:r>
        <w:r w:rsidR="00473D19">
          <w:tab/>
        </w:r>
        <w:r w:rsidR="00473D19">
          <w:fldChar w:fldCharType="begin"/>
        </w:r>
        <w:r w:rsidR="00473D19">
          <w:instrText xml:space="preserve"> PAGEREF _Toc100249393 \h </w:instrText>
        </w:r>
        <w:r w:rsidR="00473D19">
          <w:fldChar w:fldCharType="separate"/>
        </w:r>
        <w:r w:rsidR="00473D19">
          <w:t>32</w:t>
        </w:r>
        <w:r w:rsidR="00473D19">
          <w:fldChar w:fldCharType="end"/>
        </w:r>
      </w:hyperlink>
    </w:p>
    <w:p w14:paraId="10C69574" w14:textId="21E1E1ED" w:rsidR="00473D19" w:rsidRDefault="001C1CFC">
      <w:pPr>
        <w:pStyle w:val="Sommario1"/>
        <w:rPr>
          <w:rFonts w:asciiTheme="minorHAnsi" w:eastAsiaTheme="minorEastAsia" w:hAnsiTheme="minorHAnsi" w:cstheme="minorBidi"/>
          <w:kern w:val="0"/>
          <w:sz w:val="22"/>
          <w:szCs w:val="22"/>
          <w:lang w:eastAsia="it-IT" w:bidi="ar-SA"/>
        </w:rPr>
      </w:pPr>
      <w:hyperlink w:anchor="_Toc100249394" w:history="1">
        <w:r w:rsidR="00473D19" w:rsidRPr="00BC1CF7">
          <w:rPr>
            <w:rStyle w:val="Collegamentoipertestuale"/>
          </w:rPr>
          <w:t>38.</w:t>
        </w:r>
        <w:r w:rsidR="00473D19">
          <w:rPr>
            <w:rFonts w:asciiTheme="minorHAnsi" w:eastAsiaTheme="minorEastAsia" w:hAnsiTheme="minorHAnsi" w:cstheme="minorBidi"/>
            <w:kern w:val="0"/>
            <w:sz w:val="22"/>
            <w:szCs w:val="22"/>
            <w:lang w:eastAsia="it-IT" w:bidi="ar-SA"/>
          </w:rPr>
          <w:tab/>
        </w:r>
        <w:r w:rsidR="00473D19" w:rsidRPr="00BC1CF7">
          <w:rPr>
            <w:rStyle w:val="Collegamentoipertestuale"/>
          </w:rPr>
          <w:t>Lista degli allegati</w:t>
        </w:r>
        <w:r w:rsidR="00473D19">
          <w:tab/>
        </w:r>
        <w:r w:rsidR="00473D19">
          <w:fldChar w:fldCharType="begin"/>
        </w:r>
        <w:r w:rsidR="00473D19">
          <w:instrText xml:space="preserve"> PAGEREF _Toc100249394 \h </w:instrText>
        </w:r>
        <w:r w:rsidR="00473D19">
          <w:fldChar w:fldCharType="separate"/>
        </w:r>
        <w:r w:rsidR="00473D19">
          <w:t>32</w:t>
        </w:r>
        <w:r w:rsidR="00473D19">
          <w:fldChar w:fldCharType="end"/>
        </w:r>
      </w:hyperlink>
    </w:p>
    <w:p w14:paraId="05E9E440" w14:textId="2D60424E" w:rsidR="00294A73" w:rsidRDefault="00CA3971">
      <w:pPr>
        <w:pStyle w:val="Standard"/>
        <w:sectPr w:rsidR="00294A73" w:rsidSect="00596D5B">
          <w:footerReference w:type="default" r:id="rId10"/>
          <w:pgSz w:w="11906" w:h="16838"/>
          <w:pgMar w:top="720" w:right="1134" w:bottom="720" w:left="1134" w:header="720" w:footer="720" w:gutter="0"/>
          <w:pgNumType w:fmt="upperRoman"/>
          <w:cols w:space="720"/>
          <w:titlePg/>
        </w:sectPr>
      </w:pPr>
      <w:r>
        <w:fldChar w:fldCharType="end"/>
      </w:r>
    </w:p>
    <w:p w14:paraId="78E620E5" w14:textId="77777777" w:rsidR="00294A73" w:rsidRDefault="00CA3971">
      <w:pPr>
        <w:pStyle w:val="Heading"/>
      </w:pPr>
      <w:r>
        <w:lastRenderedPageBreak/>
        <w:t>PARTE I – DOMANDA DI AIUTO</w:t>
      </w:r>
    </w:p>
    <w:p w14:paraId="2F88F37E" w14:textId="77777777" w:rsidR="00294A73" w:rsidRPr="00596D5B" w:rsidRDefault="00CA3971">
      <w:pPr>
        <w:pStyle w:val="Titolo1"/>
      </w:pPr>
      <w:bookmarkStart w:id="1" w:name="__RefNumPara__4539_2443716045"/>
      <w:bookmarkStart w:id="2" w:name="__RefHeading___Toc11168_245235927"/>
      <w:bookmarkStart w:id="3" w:name="_Toc47545733"/>
      <w:bookmarkStart w:id="4" w:name="_Toc100249315"/>
      <w:r w:rsidRPr="00596D5B">
        <w:t>Obiettivi e finalità</w:t>
      </w:r>
      <w:bookmarkEnd w:id="1"/>
      <w:bookmarkEnd w:id="2"/>
      <w:bookmarkEnd w:id="3"/>
      <w:bookmarkEnd w:id="4"/>
    </w:p>
    <w:p w14:paraId="33F1FDD1" w14:textId="34F81879" w:rsidR="00294A73" w:rsidRDefault="00CA3971">
      <w:pPr>
        <w:pStyle w:val="Standard"/>
      </w:pPr>
      <w:r w:rsidRPr="00596D5B">
        <w:t>L’Operazione sostiene gli investimenti finalizzati all’offerta di servizi in ambito culturale</w:t>
      </w:r>
      <w:r w:rsidR="00596D5B" w:rsidRPr="00596D5B">
        <w:t xml:space="preserve"> e</w:t>
      </w:r>
      <w:r w:rsidRPr="00596D5B">
        <w:t xml:space="preserve"> ricreativo</w:t>
      </w:r>
      <w:r w:rsidR="00596D5B" w:rsidRPr="00596D5B">
        <w:t xml:space="preserve"> </w:t>
      </w:r>
      <w:r w:rsidRPr="00596D5B">
        <w:t>necessari per assicurare un’adeguata qualità della vita alle popolazioni locali e trattenerle sui territori, soprattutto i giovani, offrendo loro condizioni equivalenti a quelle di altre aree e nuove opportunità di occupazione.</w:t>
      </w:r>
    </w:p>
    <w:p w14:paraId="65A31AFB" w14:textId="1157BB3A" w:rsidR="00294A73" w:rsidRPr="00596D5B" w:rsidRDefault="0014092B" w:rsidP="0014092B">
      <w:pPr>
        <w:pStyle w:val="Standard"/>
      </w:pPr>
      <w:r w:rsidRPr="0014092B">
        <w:t>L’Operazione si inserisce nel</w:t>
      </w:r>
      <w:r w:rsidR="00473D19">
        <w:t>l’attuale</w:t>
      </w:r>
      <w:r w:rsidRPr="0014092B">
        <w:t xml:space="preserve"> Quadro temporaneo per le misure di aiuto di Stato a sostegno dell’economia </w:t>
      </w:r>
      <w:r w:rsidR="00473D19">
        <w:t xml:space="preserve">conseguenti alla fase emergenziale </w:t>
      </w:r>
      <w:r w:rsidRPr="0014092B">
        <w:t>d</w:t>
      </w:r>
      <w:r w:rsidR="00473D19">
        <w:t>a</w:t>
      </w:r>
      <w:r w:rsidRPr="0014092B">
        <w:t xml:space="preserve"> COVID-19.</w:t>
      </w:r>
    </w:p>
    <w:p w14:paraId="1C44E3B1" w14:textId="0CBCCCC1" w:rsidR="00294A73" w:rsidRDefault="00CA3971">
      <w:pPr>
        <w:pStyle w:val="Titolo1"/>
      </w:pPr>
      <w:bookmarkStart w:id="5" w:name="_Toc47545734"/>
      <w:bookmarkStart w:id="6" w:name="__RefHeading___Toc11170_245235927"/>
      <w:bookmarkStart w:id="7" w:name="_Toc100249316"/>
      <w:r>
        <w:t>Territorio di applicazione</w:t>
      </w:r>
      <w:bookmarkEnd w:id="5"/>
      <w:bookmarkEnd w:id="6"/>
      <w:bookmarkEnd w:id="7"/>
    </w:p>
    <w:p w14:paraId="19DFC443" w14:textId="77777777" w:rsidR="00294A73" w:rsidRDefault="00CA3971">
      <w:pPr>
        <w:pStyle w:val="Standard"/>
      </w:pPr>
      <w:r>
        <w:t>L’operazione è finanziabile su tutto il territorio del GAL Garda e Colli Mantovani. I Comuni lombardi coinvolti sono: Castiglione delle Stiviere, Cavriana, Desenzano del Garda, Lonato del Garda, Monzambano, Ponti sul Mincio, Pozzolengo, Sirmione, Solferino, Volta Mantovana.</w:t>
      </w:r>
    </w:p>
    <w:p w14:paraId="3878F257" w14:textId="77777777" w:rsidR="00294A73" w:rsidRDefault="00CA3971">
      <w:pPr>
        <w:pStyle w:val="Titolo1"/>
      </w:pPr>
      <w:bookmarkStart w:id="8" w:name="__RefNumPara__7126_624374375"/>
      <w:bookmarkStart w:id="9" w:name="__RefHeading___Toc11172_245235927"/>
      <w:bookmarkStart w:id="10" w:name="_Toc47545735"/>
      <w:bookmarkStart w:id="11" w:name="_Toc100249317"/>
      <w:r>
        <w:t>Soggetti beneficiari</w:t>
      </w:r>
      <w:bookmarkEnd w:id="8"/>
      <w:bookmarkEnd w:id="9"/>
      <w:bookmarkEnd w:id="10"/>
      <w:bookmarkEnd w:id="11"/>
    </w:p>
    <w:p w14:paraId="12F5CFB2" w14:textId="77777777" w:rsidR="00294A73" w:rsidRDefault="00CA3971">
      <w:pPr>
        <w:pStyle w:val="Standard"/>
      </w:pPr>
      <w:r>
        <w:t>Possono presentare domanda:</w:t>
      </w:r>
    </w:p>
    <w:p w14:paraId="7B2D9C34" w14:textId="0738C772" w:rsidR="00294A73" w:rsidRDefault="00CA3971" w:rsidP="00374CF0">
      <w:pPr>
        <w:pStyle w:val="Paragrafoelenco"/>
        <w:numPr>
          <w:ilvl w:val="0"/>
          <w:numId w:val="134"/>
        </w:numPr>
      </w:pPr>
      <w:r>
        <w:t>gli Enti pubblici,</w:t>
      </w:r>
    </w:p>
    <w:p w14:paraId="4D83F3B1" w14:textId="1A5E8F16" w:rsidR="0014092B" w:rsidRDefault="0014092B" w:rsidP="00374CF0">
      <w:pPr>
        <w:pStyle w:val="Paragrafoelenco"/>
        <w:numPr>
          <w:ilvl w:val="0"/>
          <w:numId w:val="134"/>
        </w:numPr>
      </w:pPr>
      <w:r>
        <w:t>le associazioni, le fondazioni e gli altri enti di carattere privato come definiti dall’art.</w:t>
      </w:r>
      <w:r w:rsidR="00BE2AE8">
        <w:t xml:space="preserve"> </w:t>
      </w:r>
      <w:r>
        <w:t>4</w:t>
      </w:r>
      <w:r w:rsidR="00BE2AE8">
        <w:rPr>
          <w:rStyle w:val="Rimandonotaapidipagina"/>
        </w:rPr>
        <w:footnoteReference w:id="1"/>
      </w:r>
      <w:r>
        <w:t xml:space="preserve"> del D.lgs. n.117/2017</w:t>
      </w:r>
      <w:r w:rsidR="000721E9">
        <w:rPr>
          <w:rStyle w:val="Rimandonotaapidipagina"/>
        </w:rPr>
        <w:footnoteReference w:id="2"/>
      </w:r>
      <w:r>
        <w:t>, in possesso dei seguenti requisiti:</w:t>
      </w:r>
    </w:p>
    <w:p w14:paraId="7AEDB995" w14:textId="74169414" w:rsidR="00BE2AE8" w:rsidRDefault="0014092B" w:rsidP="00374CF0">
      <w:pPr>
        <w:pStyle w:val="Paragrafoelenco"/>
        <w:numPr>
          <w:ilvl w:val="1"/>
          <w:numId w:val="134"/>
        </w:numPr>
      </w:pPr>
      <w:r>
        <w:t>l’iscrizione negli appositi albi regionali e/o nazionali, ove previsti, in conformità con la natura</w:t>
      </w:r>
      <w:r w:rsidR="00BE2AE8">
        <w:t xml:space="preserve"> </w:t>
      </w:r>
      <w:r>
        <w:t>giuridica dei soggetti (artt. 45 e 101 del Codice del Terzo)</w:t>
      </w:r>
      <w:r w:rsidR="00BE2AE8">
        <w:t>;</w:t>
      </w:r>
    </w:p>
    <w:p w14:paraId="4ACB71A8" w14:textId="77777777" w:rsidR="00BE2AE8" w:rsidRDefault="0014092B" w:rsidP="00374CF0">
      <w:pPr>
        <w:pStyle w:val="Paragrafoelenco"/>
        <w:numPr>
          <w:ilvl w:val="1"/>
          <w:numId w:val="134"/>
        </w:numPr>
      </w:pPr>
      <w:r>
        <w:t>l’attività costante e documentata sul territorio considerato per lo svolgimento del servizio</w:t>
      </w:r>
      <w:r w:rsidR="00BE2AE8">
        <w:t>;</w:t>
      </w:r>
    </w:p>
    <w:p w14:paraId="6D8920A0" w14:textId="11212EDF" w:rsidR="00294A73" w:rsidRDefault="0014092B" w:rsidP="00374CF0">
      <w:pPr>
        <w:pStyle w:val="Paragrafoelenco"/>
        <w:numPr>
          <w:ilvl w:val="1"/>
          <w:numId w:val="134"/>
        </w:numPr>
      </w:pPr>
      <w:r>
        <w:t>la compatibilità dello scopo sociale dei soggetti con le attività da realizzare.</w:t>
      </w:r>
    </w:p>
    <w:p w14:paraId="40B58D37" w14:textId="1D167458" w:rsidR="00294A73" w:rsidRDefault="00CA3971">
      <w:pPr>
        <w:pStyle w:val="Titolo1"/>
      </w:pPr>
      <w:bookmarkStart w:id="12" w:name="_Ref19828089"/>
      <w:bookmarkStart w:id="13" w:name="__RefHeading___Toc11174_245235927"/>
      <w:bookmarkStart w:id="14" w:name="_Toc47545736"/>
      <w:bookmarkStart w:id="15" w:name="_Ref19828102"/>
      <w:bookmarkStart w:id="16" w:name="_Toc100249318"/>
      <w:r>
        <w:t>Condizioni per la presentazione della domanda</w:t>
      </w:r>
      <w:bookmarkEnd w:id="12"/>
      <w:bookmarkEnd w:id="13"/>
      <w:bookmarkEnd w:id="14"/>
      <w:bookmarkEnd w:id="15"/>
      <w:bookmarkEnd w:id="16"/>
    </w:p>
    <w:p w14:paraId="0FF750D3" w14:textId="77777777" w:rsidR="00294A73" w:rsidRDefault="00CA3971">
      <w:pPr>
        <w:pStyle w:val="Standard"/>
      </w:pPr>
      <w:r>
        <w:t>Alla data di presentazione della domanda di contributo, i richiedenti devono rispettare le seguenti condizioni:</w:t>
      </w:r>
    </w:p>
    <w:p w14:paraId="1DE459F7" w14:textId="77777777" w:rsidR="00294A73" w:rsidRDefault="00CA3971" w:rsidP="00374CF0">
      <w:pPr>
        <w:pStyle w:val="Paragrafoelenco"/>
        <w:numPr>
          <w:ilvl w:val="0"/>
          <w:numId w:val="135"/>
        </w:numPr>
      </w:pPr>
      <w:r>
        <w:t>essere titolare di partita IVA o in possesso di codice fiscale;</w:t>
      </w:r>
    </w:p>
    <w:p w14:paraId="5C5C0BC1" w14:textId="77777777" w:rsidR="00294A73" w:rsidRDefault="00CA3971" w:rsidP="00374CF0">
      <w:pPr>
        <w:pStyle w:val="Paragrafoelenco"/>
        <w:numPr>
          <w:ilvl w:val="0"/>
          <w:numId w:val="135"/>
        </w:numPr>
      </w:pPr>
      <w:r>
        <w:t>essere in possesso dei titoli abilitativi e delle autorizzazioni per la costruzione e l'esercizio dell’intervento candidato al momento della domanda di aiuto,</w:t>
      </w:r>
    </w:p>
    <w:p w14:paraId="523BDFB3" w14:textId="5C25CC26" w:rsidR="00294A73" w:rsidRDefault="00CA3971" w:rsidP="00374CF0">
      <w:pPr>
        <w:pStyle w:val="Paragrafoelenco"/>
        <w:numPr>
          <w:ilvl w:val="0"/>
          <w:numId w:val="135"/>
        </w:numPr>
      </w:pPr>
      <w:r>
        <w:t>rispettare le disposizioni normative del regime SA.59655 (2020/N), approvato con decisione C(2020) 9121 final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s.m.i., nei limiti e condizioni di cui alla medesima comunicazione fatte salve ulteriori modifiche e proroghe che potranno es</w:t>
      </w:r>
      <w:r>
        <w:lastRenderedPageBreak/>
        <w:t>sere applicate a seguito dell’aggiornamento del regime sulla base dei contenuti del D.L. 19 maggio 2020, n. 34 coordinato con la legge di conversione 17 luglio 2020, n. 77, modificato da ultimo dal DL 41/2021</w:t>
      </w:r>
      <w:r w:rsidR="000721E9">
        <w:t>.</w:t>
      </w:r>
    </w:p>
    <w:p w14:paraId="5E01C824" w14:textId="77777777" w:rsidR="00294A73" w:rsidRDefault="00CA3971">
      <w:pPr>
        <w:pStyle w:val="Titolo1"/>
      </w:pPr>
      <w:bookmarkStart w:id="17" w:name="_Toc47545737"/>
      <w:bookmarkStart w:id="18" w:name="__RefHeading___Toc11176_245235927"/>
      <w:bookmarkStart w:id="19" w:name="_Toc100249319"/>
      <w:r>
        <w:t>Interventi</w:t>
      </w:r>
      <w:bookmarkEnd w:id="17"/>
      <w:r>
        <w:t xml:space="preserve"> ammissibili</w:t>
      </w:r>
      <w:bookmarkEnd w:id="18"/>
      <w:bookmarkEnd w:id="19"/>
    </w:p>
    <w:p w14:paraId="0567FF6C" w14:textId="6CAD0E4D" w:rsidR="00294A73" w:rsidRDefault="00CA3971">
      <w:pPr>
        <w:pStyle w:val="Standard"/>
      </w:pPr>
      <w:r>
        <w:t>Sono ammissibili gli investimenti finalizzati all’offerta di servizi in ambito culturale</w:t>
      </w:r>
      <w:r w:rsidR="000721E9">
        <w:t xml:space="preserve"> e</w:t>
      </w:r>
      <w:r>
        <w:t xml:space="preserve"> ricreativo volti ad assicurare un'adeguata qualità della vita alle popolazioni rurali, rivolti a sviluppare attività culturali, ricreative e didattiche volte alla divulgazione ed al passaggio generazionale del patrimonio culturale e identitario e delle tradizioni delle popolazioni rurali.</w:t>
      </w:r>
    </w:p>
    <w:p w14:paraId="01BE8CC2" w14:textId="77777777" w:rsidR="00294A73" w:rsidRDefault="00CA3971">
      <w:pPr>
        <w:pStyle w:val="Standard"/>
      </w:pPr>
      <w:r>
        <w:t>In particolare sono ammissibili i seguenti interventi finalizzati al raggiungimento degli obiettivi predetti:</w:t>
      </w:r>
    </w:p>
    <w:p w14:paraId="062A9CA3" w14:textId="77777777" w:rsidR="00294A73" w:rsidRDefault="00CA3971" w:rsidP="00406545">
      <w:pPr>
        <w:pStyle w:val="Standard"/>
        <w:numPr>
          <w:ilvl w:val="0"/>
          <w:numId w:val="117"/>
        </w:numPr>
      </w:pPr>
      <w:r>
        <w:t xml:space="preserve"> realizzazione e/o recupero di strutture/fabbricati, comprensive di impianti generici,</w:t>
      </w:r>
    </w:p>
    <w:p w14:paraId="2BC7C880" w14:textId="77777777" w:rsidR="00294A73" w:rsidRDefault="00CA3971" w:rsidP="00406545">
      <w:pPr>
        <w:pStyle w:val="Standard"/>
        <w:numPr>
          <w:ilvl w:val="0"/>
          <w:numId w:val="117"/>
        </w:numPr>
      </w:pPr>
      <w:r>
        <w:t>acquisto di strumentazione e attrezzature,</w:t>
      </w:r>
    </w:p>
    <w:p w14:paraId="2A639236" w14:textId="77777777" w:rsidR="00294A73" w:rsidRDefault="00CA3971" w:rsidP="00406545">
      <w:pPr>
        <w:pStyle w:val="Standard"/>
        <w:numPr>
          <w:ilvl w:val="0"/>
          <w:numId w:val="117"/>
        </w:numPr>
      </w:pPr>
      <w:r>
        <w:t>acquisto di strumentazione e attrezzature informatiche,</w:t>
      </w:r>
    </w:p>
    <w:p w14:paraId="48ECE34B" w14:textId="77777777" w:rsidR="00294A73" w:rsidRDefault="00CA3971" w:rsidP="00406545">
      <w:pPr>
        <w:pStyle w:val="Standard"/>
        <w:numPr>
          <w:ilvl w:val="0"/>
          <w:numId w:val="117"/>
        </w:numPr>
      </w:pPr>
      <w:r>
        <w:t>realizzazione di siti multimediali.</w:t>
      </w:r>
    </w:p>
    <w:p w14:paraId="42D882E2" w14:textId="77777777" w:rsidR="00294A73" w:rsidRDefault="00CA3971">
      <w:pPr>
        <w:pStyle w:val="Standard"/>
      </w:pPr>
      <w:r>
        <w:t>Sono inoltre ammissibili solo se collegati agli investimenti di cui ai punti da 1 a 4, gli interventi per la realizzazione di indagini e studi per l'analisi del fabbisogno dei servizi essenziali.</w:t>
      </w:r>
    </w:p>
    <w:p w14:paraId="0721F6F7" w14:textId="77777777" w:rsidR="00294A73" w:rsidRDefault="00CA3971">
      <w:pPr>
        <w:pStyle w:val="Standard"/>
      </w:pPr>
      <w:r>
        <w:t>Gli interventi che interessano le Aree Natura 2000, saranno assoggettati, se previsto, alla Valutazione di Incidenza secondo le norme vigenti nella legislazione regionale.</w:t>
      </w:r>
    </w:p>
    <w:p w14:paraId="3D0C138F" w14:textId="77777777" w:rsidR="00294A73" w:rsidRDefault="00CA3971">
      <w:pPr>
        <w:pStyle w:val="Standard"/>
      </w:pPr>
      <w:r>
        <w:t>Per i lavori affidati mediante appalto, le spese sono riconosciute al netto del ribasso d’asta. Per i lavori in amministrazione diretta degli Enti Pubblici, sono ammissibili le spese riferite ai lavori effettuati avvalendosi di personale proprio retribuito, nei limiti previsti dalla normativa di riferimento (d.lgs. 50/2016 - Codice appalti).</w:t>
      </w:r>
    </w:p>
    <w:p w14:paraId="135726C6" w14:textId="77777777" w:rsidR="00294A73" w:rsidRDefault="00CA3971">
      <w:pPr>
        <w:pStyle w:val="Standard"/>
      </w:pPr>
      <w:r>
        <w:t>Non è consentito all’interno dello stesso progetto, eseguire in amministrazione diretta lavori/servizi per una quota parte; i lavori/servizi del progetto possono essere eseguiti interamente o tramite affidamento o in amministrazione diretta.</w:t>
      </w:r>
    </w:p>
    <w:p w14:paraId="11773AE5" w14:textId="1D03BA50" w:rsidR="00294A73" w:rsidRDefault="00CA3971">
      <w:pPr>
        <w:pStyle w:val="Standard"/>
      </w:pPr>
      <w:r>
        <w:t>Il sostegno nell’ambito della presente operazione riguarda esclusivamente le infrastrutture su piccola scala. Per infrastruttura su piccola scala s’intende un investimento materiale che, in termini di spesa richiesta, non supera il limite di € 2</w:t>
      </w:r>
      <w:r w:rsidR="000721E9">
        <w:t>6</w:t>
      </w:r>
      <w:r>
        <w:t>0.000,00, con esclusione delle spese per progettazione e direzione lavori.</w:t>
      </w:r>
    </w:p>
    <w:p w14:paraId="261B292D" w14:textId="77777777" w:rsidR="00294A73" w:rsidRDefault="00CA3971">
      <w:pPr>
        <w:pStyle w:val="Titolo1"/>
      </w:pPr>
      <w:bookmarkStart w:id="20" w:name="_Toc47545739"/>
      <w:bookmarkStart w:id="21" w:name="__RefHeading___Toc11178_245235927"/>
      <w:bookmarkStart w:id="22" w:name="_Toc100249320"/>
      <w:r>
        <w:t>Interventi non ammissibili</w:t>
      </w:r>
      <w:bookmarkEnd w:id="20"/>
      <w:bookmarkEnd w:id="21"/>
      <w:bookmarkEnd w:id="22"/>
    </w:p>
    <w:p w14:paraId="7B076FD9" w14:textId="77777777" w:rsidR="00294A73" w:rsidRDefault="00CA3971">
      <w:pPr>
        <w:pStyle w:val="Standard"/>
        <w:rPr>
          <w:rFonts w:eastAsia="SF Pro Text" w:cs="SF Pro Text"/>
          <w:color w:val="00000A"/>
        </w:rPr>
      </w:pPr>
      <w:r>
        <w:rPr>
          <w:rFonts w:eastAsia="SF Pro Text" w:cs="SF Pro Text"/>
          <w:color w:val="00000A"/>
        </w:rPr>
        <w:t>Non è ammissibile a finanziamento:</w:t>
      </w:r>
    </w:p>
    <w:p w14:paraId="675AC321" w14:textId="77777777" w:rsidR="00294A73" w:rsidRDefault="00CA3971">
      <w:pPr>
        <w:pStyle w:val="Standard"/>
        <w:rPr>
          <w:rFonts w:eastAsia="SF Pro Text" w:cs="SF Pro Text"/>
          <w:color w:val="00000A"/>
        </w:rPr>
      </w:pPr>
      <w:r>
        <w:rPr>
          <w:rFonts w:eastAsia="SF Pro Text" w:cs="SF Pro Text"/>
          <w:color w:val="00000A"/>
        </w:rPr>
        <w:t>a) l’acquisto di terreni e fabbricati,</w:t>
      </w:r>
    </w:p>
    <w:p w14:paraId="1FFCA707" w14:textId="77777777" w:rsidR="00294A73" w:rsidRDefault="00CA3971">
      <w:pPr>
        <w:pStyle w:val="Standard"/>
        <w:rPr>
          <w:rFonts w:eastAsia="SF Pro Text" w:cs="SF Pro Text"/>
          <w:color w:val="00000A"/>
        </w:rPr>
      </w:pPr>
      <w:r>
        <w:rPr>
          <w:rFonts w:eastAsia="SF Pro Text" w:cs="SF Pro Text"/>
          <w:color w:val="00000A"/>
        </w:rPr>
        <w:t>b) l’acquisto di impianti, macchine ed attrezzature, anche informatiche, usate e/o non direttamente connesse agli interventi ammissibili,</w:t>
      </w:r>
    </w:p>
    <w:p w14:paraId="3AA06972" w14:textId="77777777" w:rsidR="00294A73" w:rsidRDefault="00CA3971">
      <w:pPr>
        <w:pStyle w:val="Standard"/>
        <w:rPr>
          <w:rFonts w:eastAsia="SF Pro Text" w:cs="SF Pro Text"/>
          <w:color w:val="00000A"/>
        </w:rPr>
      </w:pPr>
      <w:r>
        <w:rPr>
          <w:rFonts w:eastAsia="SF Pro Text" w:cs="SF Pro Text"/>
          <w:color w:val="00000A"/>
        </w:rPr>
        <w:t>c) la realizzazione di opere di manutenzione ordinaria e straordinaria di cui all’articolo 27, comma 1, lettere a) e b) della legge regionale n. 12/2005 e sue successive modifiche ed integrazioni,</w:t>
      </w:r>
    </w:p>
    <w:p w14:paraId="36FA1334" w14:textId="77777777" w:rsidR="00294A73" w:rsidRDefault="00CA3971">
      <w:pPr>
        <w:pStyle w:val="Standard"/>
        <w:rPr>
          <w:rFonts w:eastAsia="SF Pro Text" w:cs="SF Pro Text"/>
          <w:color w:val="00000A"/>
        </w:rPr>
      </w:pPr>
      <w:r>
        <w:rPr>
          <w:rFonts w:eastAsia="SF Pro Text" w:cs="SF Pro Text"/>
          <w:color w:val="00000A"/>
        </w:rPr>
        <w:t>d) la realizzazione di interventi immateriali non collegati ad investimenti materiali,</w:t>
      </w:r>
    </w:p>
    <w:p w14:paraId="32BF9519" w14:textId="77777777" w:rsidR="00294A73" w:rsidRDefault="00CA3971">
      <w:pPr>
        <w:pStyle w:val="Standard"/>
        <w:rPr>
          <w:rFonts w:eastAsia="SF Pro Text" w:cs="SF Pro Text"/>
          <w:color w:val="00000A"/>
        </w:rPr>
      </w:pPr>
      <w:r>
        <w:rPr>
          <w:rFonts w:eastAsia="SF Pro Text" w:cs="SF Pro Text"/>
          <w:color w:val="00000A"/>
        </w:rPr>
        <w:t>e) lo sviluppo di indagini e studi per l’analisi del fabbisogno di servizi essenziali, progetti di attivazione e di fattibilità non finalizzati alla realizzazione degli interventi elencati al paragrafo 5,</w:t>
      </w:r>
    </w:p>
    <w:p w14:paraId="7AC7A670" w14:textId="77777777" w:rsidR="00294A73" w:rsidRDefault="00CA3971">
      <w:pPr>
        <w:pStyle w:val="Standard"/>
        <w:rPr>
          <w:rFonts w:eastAsia="SF Pro Text" w:cs="SF Pro Text"/>
          <w:color w:val="00000A"/>
        </w:rPr>
      </w:pPr>
      <w:r>
        <w:rPr>
          <w:rFonts w:eastAsia="SF Pro Text" w:cs="SF Pro Text"/>
          <w:color w:val="00000A"/>
        </w:rPr>
        <w:t>f) lavori in economia, per i soggetti privati,</w:t>
      </w:r>
    </w:p>
    <w:p w14:paraId="58490608" w14:textId="77777777" w:rsidR="00294A73" w:rsidRDefault="00CA3971">
      <w:pPr>
        <w:pStyle w:val="Standard"/>
        <w:rPr>
          <w:rFonts w:eastAsia="SF Pro Text" w:cs="SF Pro Text"/>
          <w:color w:val="00000A"/>
        </w:rPr>
      </w:pPr>
      <w:r>
        <w:rPr>
          <w:rFonts w:eastAsia="SF Pro Text" w:cs="SF Pro Text"/>
          <w:color w:val="00000A"/>
        </w:rPr>
        <w:t>g) qualsiasi altro investimento non riconducibile direttamente agli interventi ammissibili elencati al paragrafo 5,</w:t>
      </w:r>
    </w:p>
    <w:p w14:paraId="047937C1" w14:textId="77777777" w:rsidR="00294A73" w:rsidRDefault="00CA3971">
      <w:pPr>
        <w:pStyle w:val="Standard"/>
      </w:pPr>
      <w:r>
        <w:rPr>
          <w:rFonts w:eastAsia="SF Pro Text" w:cs="SF Pro Text"/>
          <w:color w:val="00000A"/>
        </w:rPr>
        <w:t>h) IVA ed altre imposte e tasse</w:t>
      </w:r>
      <w:r>
        <w:t>.</w:t>
      </w:r>
    </w:p>
    <w:p w14:paraId="395C883B" w14:textId="77777777" w:rsidR="00294A73" w:rsidRDefault="00CA3971">
      <w:pPr>
        <w:pStyle w:val="Textbodyuser"/>
      </w:pPr>
      <w:r>
        <w:lastRenderedPageBreak/>
        <w:t>Non sono ammissibili a finanziamento gli interventi già avviati alla data di presentazione della domanda.</w:t>
      </w:r>
    </w:p>
    <w:p w14:paraId="2DE32437" w14:textId="77777777" w:rsidR="00294A73" w:rsidRDefault="00CA3971">
      <w:pPr>
        <w:pStyle w:val="Titolo1"/>
      </w:pPr>
      <w:bookmarkStart w:id="23" w:name="_Toc47545740"/>
      <w:bookmarkStart w:id="24" w:name="__RefHeading___Toc11180_245235927"/>
      <w:bookmarkStart w:id="25" w:name="_Toc100249321"/>
      <w:r>
        <w:t>Data di inizio degli interventi</w:t>
      </w:r>
      <w:bookmarkEnd w:id="23"/>
      <w:bookmarkEnd w:id="24"/>
      <w:bookmarkEnd w:id="25"/>
    </w:p>
    <w:p w14:paraId="242E76E0" w14:textId="722014C6" w:rsidR="00294A73" w:rsidRDefault="00CA3971">
      <w:pPr>
        <w:pStyle w:val="Textbodyuser"/>
      </w:pPr>
      <w:r>
        <w:t>Gli interventi devono essere iniziati e le spese sostenute dopo la data di protocollazione della domanda</w:t>
      </w:r>
      <w:r w:rsidR="000721E9">
        <w:t xml:space="preserve"> </w:t>
      </w:r>
      <w:r>
        <w:t>di aiuto in SISCO, ad eccezione delle spese per la redazione del progetto e per le eventuali indagini tecniche specialistiche a supporto del progetto, che devono comunque essere state sostenute dopo la pubblicazione del presente bando sul sito internet del GAL Garda e Colli Mantovani.</w:t>
      </w:r>
    </w:p>
    <w:p w14:paraId="259327A6" w14:textId="330F46F6" w:rsidR="00294A73" w:rsidRDefault="00CA3971">
      <w:pPr>
        <w:pStyle w:val="Textbodyuser"/>
      </w:pPr>
      <w:r>
        <w:t>Inoltre, i richiedenti possono iniziare i lavori e/o acquistare dotazioni anche prima della pubblicazione delle graduatorie nell’area Amministrazione trasparente del sito internet del GAL Garda e Colli Mantovani. In tal caso il Gal Garda e Colli Mantovani nonché l’Autorità di gestione del PSR sono sollevati da qualsiasi obbligo nei riguardi del richiedente qualora la domanda non venisse finanziata.</w:t>
      </w:r>
    </w:p>
    <w:p w14:paraId="1964CE98" w14:textId="77777777" w:rsidR="00294A73" w:rsidRDefault="00CA3971">
      <w:pPr>
        <w:pStyle w:val="Textbodyuser"/>
      </w:pPr>
      <w:r>
        <w:t>Le date di riferimento per l’ammissibilità a finanziamento degli interventi sono le seguenti:</w:t>
      </w:r>
    </w:p>
    <w:p w14:paraId="4B56550A" w14:textId="77777777" w:rsidR="00294A73" w:rsidRDefault="00CA3971" w:rsidP="00406545">
      <w:pPr>
        <w:pStyle w:val="Textbodyuser"/>
        <w:numPr>
          <w:ilvl w:val="0"/>
          <w:numId w:val="118"/>
        </w:numPr>
      </w:pPr>
      <w:r>
        <w:t>per l’acquisto di dotazioni: la data del documento di trasporto,</w:t>
      </w:r>
    </w:p>
    <w:p w14:paraId="4A0946D6" w14:textId="77777777" w:rsidR="00294A73" w:rsidRDefault="00CA3971" w:rsidP="00406545">
      <w:pPr>
        <w:pStyle w:val="Textbodyuser"/>
        <w:numPr>
          <w:ilvl w:val="0"/>
          <w:numId w:val="118"/>
        </w:numPr>
      </w:pPr>
      <w:r>
        <w:t>per i lavori: la data del certificato o dichiarazione di inizio lavori a firma del direttore lavori che deve essere trasmessa al GAL secondo quando previsto al paragrafo 18.3.</w:t>
      </w:r>
    </w:p>
    <w:p w14:paraId="60EF504A" w14:textId="77777777" w:rsidR="00294A73" w:rsidRDefault="00CA3971">
      <w:pPr>
        <w:pStyle w:val="Titolo1"/>
      </w:pPr>
      <w:bookmarkStart w:id="26" w:name="_Toc47545741"/>
      <w:bookmarkStart w:id="27" w:name="__RefHeading___Toc11182_245235927"/>
      <w:bookmarkStart w:id="28" w:name="_Toc100249322"/>
      <w:r>
        <w:t>S</w:t>
      </w:r>
      <w:bookmarkEnd w:id="26"/>
      <w:r>
        <w:t>pese ammissibili</w:t>
      </w:r>
      <w:bookmarkEnd w:id="27"/>
      <w:bookmarkEnd w:id="28"/>
    </w:p>
    <w:p w14:paraId="57E80AD6" w14:textId="77777777" w:rsidR="00294A73" w:rsidRDefault="00CA3971">
      <w:pPr>
        <w:pStyle w:val="Textbodyuser"/>
      </w:pPr>
      <w:r>
        <w:t>Sono ammissibili a finanziamento le seguenti spese:</w:t>
      </w:r>
    </w:p>
    <w:p w14:paraId="7BF4996B" w14:textId="77777777" w:rsidR="00294A73" w:rsidRDefault="00CA3971" w:rsidP="00406545">
      <w:pPr>
        <w:pStyle w:val="Textbodyuser"/>
        <w:numPr>
          <w:ilvl w:val="0"/>
          <w:numId w:val="119"/>
        </w:numPr>
      </w:pPr>
      <w:r>
        <w:t>spese relative alla realizzazione degli interventi di cui al paragrafo 5,</w:t>
      </w:r>
    </w:p>
    <w:p w14:paraId="71AE8A5D" w14:textId="77777777" w:rsidR="00294A73" w:rsidRDefault="00CA3971" w:rsidP="00406545">
      <w:pPr>
        <w:pStyle w:val="Textbodyuser"/>
        <w:numPr>
          <w:ilvl w:val="0"/>
          <w:numId w:val="119"/>
        </w:numPr>
      </w:pPr>
      <w:r>
        <w:t>spese generali per progettazione e direzione lavori, collaudi e oneri per la sicurezza, ove previsti, informazione e pubblicità e costituzione di polizze fideiussorie.</w:t>
      </w:r>
    </w:p>
    <w:p w14:paraId="4FFF1296" w14:textId="77777777" w:rsidR="00294A73" w:rsidRDefault="00CA3971">
      <w:pPr>
        <w:pStyle w:val="Textbodyuser"/>
      </w:pPr>
      <w:r>
        <w:t>L’IVA non è ammissibile a finanziamento.</w:t>
      </w:r>
    </w:p>
    <w:p w14:paraId="0778E7A0" w14:textId="77777777" w:rsidR="00294A73" w:rsidRDefault="00CA3971">
      <w:pPr>
        <w:pStyle w:val="Titolo2"/>
      </w:pPr>
      <w:bookmarkStart w:id="29" w:name="_Ref19827713"/>
      <w:bookmarkStart w:id="30" w:name="__RefHeading___Toc11184_245235927"/>
      <w:bookmarkStart w:id="31" w:name="_Toc47545742"/>
      <w:bookmarkStart w:id="32" w:name="_Ref19827744"/>
      <w:bookmarkStart w:id="33" w:name="_Ref19827721"/>
      <w:bookmarkStart w:id="34" w:name="_Toc100249323"/>
      <w:r>
        <w:t>Spese relative alla realizzazione degli interventi</w:t>
      </w:r>
      <w:bookmarkEnd w:id="29"/>
      <w:bookmarkEnd w:id="30"/>
      <w:bookmarkEnd w:id="31"/>
      <w:bookmarkEnd w:id="32"/>
      <w:bookmarkEnd w:id="33"/>
      <w:bookmarkEnd w:id="34"/>
    </w:p>
    <w:p w14:paraId="445AA484" w14:textId="77777777" w:rsidR="00294A73" w:rsidRDefault="00CA3971">
      <w:pPr>
        <w:pStyle w:val="Textbodyuser"/>
      </w:pPr>
      <w:r>
        <w:t>Per i lavori affidati mediante appalto, le spese sono riconosciute al netto del ribasso d’asta.</w:t>
      </w:r>
    </w:p>
    <w:p w14:paraId="6466290D" w14:textId="77777777" w:rsidR="00294A73" w:rsidRDefault="00CA3971">
      <w:pPr>
        <w:pStyle w:val="Textbodyuser"/>
      </w:pPr>
      <w:r>
        <w:t>Per i lavori in amministrazione diretta sono ammissibili le spese riferite ai lavori effettuati avvalendosi di personale proprio, fino ai limiti previsti dal Dlgs 50/2016 e successive modificazioni ed integrazioni.</w:t>
      </w:r>
    </w:p>
    <w:p w14:paraId="3E41D467" w14:textId="77777777" w:rsidR="00294A73" w:rsidRDefault="00CA3971">
      <w:pPr>
        <w:pStyle w:val="Textbodyuser"/>
      </w:pPr>
      <w:r>
        <w:t>Le spese sostenute per il personale interno devono essere adeguatamente comprovate da documentazione (buste paga e atti d’incarico, etc).</w:t>
      </w:r>
    </w:p>
    <w:p w14:paraId="7E7E56D8" w14:textId="77777777" w:rsidR="00294A73" w:rsidRDefault="00CA3971">
      <w:pPr>
        <w:pStyle w:val="Titolo2"/>
      </w:pPr>
      <w:bookmarkStart w:id="35" w:name="_Toc47545743"/>
      <w:bookmarkStart w:id="36" w:name="__RefNumPara__5843_112527052"/>
      <w:bookmarkStart w:id="37" w:name="__RefHeading___Toc11186_245235927"/>
      <w:bookmarkStart w:id="38" w:name="_Toc100249324"/>
      <w:r>
        <w:t>S</w:t>
      </w:r>
      <w:bookmarkEnd w:id="35"/>
      <w:r>
        <w:t>pese per progettazione e direzione lavori</w:t>
      </w:r>
      <w:bookmarkEnd w:id="36"/>
      <w:bookmarkEnd w:id="37"/>
      <w:bookmarkEnd w:id="38"/>
    </w:p>
    <w:p w14:paraId="4FD69E18" w14:textId="77777777" w:rsidR="00294A73" w:rsidRDefault="00CA3971">
      <w:pPr>
        <w:pStyle w:val="Textbodyuser"/>
      </w:pPr>
      <w:r>
        <w:t>Le spese comprendono:</w:t>
      </w:r>
    </w:p>
    <w:p w14:paraId="777BE1D9" w14:textId="77777777" w:rsidR="00294A73" w:rsidRDefault="00CA3971" w:rsidP="00406545">
      <w:pPr>
        <w:pStyle w:val="Textbodyuser"/>
        <w:numPr>
          <w:ilvl w:val="0"/>
          <w:numId w:val="120"/>
        </w:numPr>
      </w:pPr>
      <w:r>
        <w:t>la progettazione degli interventi proposti,</w:t>
      </w:r>
    </w:p>
    <w:p w14:paraId="66942795" w14:textId="77777777" w:rsidR="00294A73" w:rsidRDefault="00CA3971" w:rsidP="00406545">
      <w:pPr>
        <w:pStyle w:val="Textbodyuser"/>
        <w:numPr>
          <w:ilvl w:val="0"/>
          <w:numId w:val="120"/>
        </w:numPr>
      </w:pPr>
      <w:r>
        <w:t>la direzione dei lavori e la gestione del cantiere comprensiva della progettazione e coordinamento del piano della sicurezza.</w:t>
      </w:r>
    </w:p>
    <w:p w14:paraId="5CBF72BE" w14:textId="77777777" w:rsidR="00294A73" w:rsidRDefault="00CA3971">
      <w:pPr>
        <w:pStyle w:val="Textbodyuser"/>
      </w:pPr>
      <w:r>
        <w:t>Non sono comprese le spese per IVA ed altre imposte o tasse.</w:t>
      </w:r>
    </w:p>
    <w:p w14:paraId="37A1C747" w14:textId="77777777" w:rsidR="00294A73" w:rsidRDefault="00CA3971">
      <w:pPr>
        <w:pStyle w:val="Textbodyuser"/>
      </w:pPr>
      <w:r>
        <w:t>Le spese:</w:t>
      </w:r>
    </w:p>
    <w:p w14:paraId="5466C9FB" w14:textId="77777777" w:rsidR="00294A73" w:rsidRDefault="00CA3971" w:rsidP="00406545">
      <w:pPr>
        <w:pStyle w:val="Textbodyuser"/>
        <w:numPr>
          <w:ilvl w:val="0"/>
          <w:numId w:val="121"/>
        </w:numPr>
      </w:pPr>
      <w:r>
        <w:t>devono essere rendicontate con fatture o analoghi documenti fiscali relativi a beni e servizi connessi agli interventi oggetto di finanziamento,</w:t>
      </w:r>
    </w:p>
    <w:p w14:paraId="065F7E33" w14:textId="53C9D442" w:rsidR="00294A73" w:rsidRDefault="00CA3971" w:rsidP="00406545">
      <w:pPr>
        <w:pStyle w:val="Textbodyuser"/>
        <w:numPr>
          <w:ilvl w:val="0"/>
          <w:numId w:val="121"/>
        </w:numPr>
      </w:pPr>
      <w:r>
        <w:t>possono essere sostenute, ossia fatturate e liquidate, anche prima della presentazione della domanda, ma comunque dopo la pubblicazione del presente bando sul sito internet del GAL Garda e Colli Mantovani,</w:t>
      </w:r>
    </w:p>
    <w:p w14:paraId="1879201B" w14:textId="77777777" w:rsidR="00294A73" w:rsidRDefault="00CA3971" w:rsidP="00406545">
      <w:pPr>
        <w:pStyle w:val="Textbodyuser"/>
        <w:numPr>
          <w:ilvl w:val="0"/>
          <w:numId w:val="121"/>
        </w:numPr>
      </w:pPr>
      <w:r>
        <w:t>sono riconosciute fino ad un massimo calcolato in percentuale sull’importo della spesa ammessa relativa agli interventi proposti (opere o impianti generici), al netto dell’IVA, riportato nella seguente tabella:</w:t>
      </w:r>
    </w:p>
    <w:p w14:paraId="79D15A69" w14:textId="77777777" w:rsidR="00294A73" w:rsidRDefault="00CA3971">
      <w:pPr>
        <w:pStyle w:val="Textbodyuser"/>
      </w:pPr>
      <w:r>
        <w:rPr>
          <w:b/>
          <w:bCs/>
        </w:rPr>
        <w:lastRenderedPageBreak/>
        <w:t>Opere</w:t>
      </w:r>
      <w:r>
        <w:t>:</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294A73" w14:paraId="6882A2CA" w14:textId="77777777" w:rsidTr="000721E9">
        <w:tc>
          <w:tcPr>
            <w:tcW w:w="481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6F866D98" w14:textId="77777777" w:rsidR="00294A73" w:rsidRDefault="00CA3971">
            <w:pPr>
              <w:pStyle w:val="TableContents"/>
              <w:jc w:val="center"/>
            </w:pPr>
            <w:r>
              <w:t>Importo spesa ammissibile da progetto esecutivo, al netto dell’IVA (€)</w:t>
            </w:r>
          </w:p>
        </w:tc>
        <w:tc>
          <w:tcPr>
            <w:tcW w:w="4819"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3275F60" w14:textId="77777777" w:rsidR="00294A73" w:rsidRDefault="00CA3971">
            <w:pPr>
              <w:pStyle w:val="TableContents"/>
              <w:jc w:val="center"/>
            </w:pPr>
            <w:r>
              <w:t>Percentuale massima delle spese generali (%)</w:t>
            </w:r>
          </w:p>
        </w:tc>
      </w:tr>
      <w:tr w:rsidR="00294A73" w14:paraId="254603FC" w14:textId="77777777" w:rsidTr="000721E9">
        <w:tc>
          <w:tcPr>
            <w:tcW w:w="4819" w:type="dxa"/>
            <w:tcBorders>
              <w:top w:val="single" w:sz="2" w:space="0" w:color="000000"/>
              <w:left w:val="single" w:sz="2" w:space="0" w:color="000000"/>
              <w:bottom w:val="single" w:sz="4" w:space="0" w:color="auto"/>
            </w:tcBorders>
            <w:tcMar>
              <w:top w:w="55" w:type="dxa"/>
              <w:left w:w="55" w:type="dxa"/>
              <w:bottom w:w="55" w:type="dxa"/>
              <w:right w:w="55" w:type="dxa"/>
            </w:tcMar>
          </w:tcPr>
          <w:p w14:paraId="76AC1312" w14:textId="77777777" w:rsidR="00294A73" w:rsidRDefault="00CA3971">
            <w:pPr>
              <w:pStyle w:val="TableContents"/>
              <w:jc w:val="center"/>
            </w:pPr>
            <w:r>
              <w:t>Fino a 80.000,00</w:t>
            </w:r>
          </w:p>
        </w:tc>
        <w:tc>
          <w:tcPr>
            <w:tcW w:w="48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26484C3" w14:textId="77777777" w:rsidR="00294A73" w:rsidRDefault="00CA3971">
            <w:pPr>
              <w:pStyle w:val="TableContents"/>
              <w:jc w:val="center"/>
            </w:pPr>
            <w:r>
              <w:t>8,00 %</w:t>
            </w:r>
          </w:p>
        </w:tc>
      </w:tr>
      <w:tr w:rsidR="000721E9" w14:paraId="6883A6DD" w14:textId="77777777" w:rsidTr="000721E9">
        <w:tc>
          <w:tcPr>
            <w:tcW w:w="4819" w:type="dxa"/>
            <w:tcBorders>
              <w:top w:val="single" w:sz="4" w:space="0" w:color="auto"/>
              <w:left w:val="single" w:sz="2" w:space="0" w:color="000000"/>
              <w:bottom w:val="single" w:sz="2" w:space="0" w:color="000000"/>
            </w:tcBorders>
            <w:tcMar>
              <w:top w:w="55" w:type="dxa"/>
              <w:left w:w="55" w:type="dxa"/>
              <w:bottom w:w="55" w:type="dxa"/>
              <w:right w:w="55" w:type="dxa"/>
            </w:tcMar>
          </w:tcPr>
          <w:p w14:paraId="64215ABA" w14:textId="4A36DB7F" w:rsidR="000721E9" w:rsidRDefault="000721E9">
            <w:pPr>
              <w:pStyle w:val="TableContents"/>
              <w:jc w:val="center"/>
            </w:pPr>
            <w:r>
              <w:t>Da 80.000,01 a 160.00,00</w:t>
            </w:r>
          </w:p>
        </w:tc>
        <w:tc>
          <w:tcPr>
            <w:tcW w:w="481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EA26EDA" w14:textId="51B15BF7" w:rsidR="000721E9" w:rsidRDefault="000721E9">
            <w:pPr>
              <w:pStyle w:val="TableContents"/>
              <w:jc w:val="center"/>
            </w:pPr>
            <w:r>
              <w:t>6,00 %</w:t>
            </w:r>
          </w:p>
        </w:tc>
      </w:tr>
    </w:tbl>
    <w:p w14:paraId="0A13978B" w14:textId="77777777" w:rsidR="00294A73" w:rsidRDefault="00294A73">
      <w:pPr>
        <w:pStyle w:val="Textbodyuser"/>
      </w:pPr>
    </w:p>
    <w:p w14:paraId="2CA95D6E" w14:textId="1C0039EA" w:rsidR="00294A73" w:rsidRDefault="00CA3971">
      <w:pPr>
        <w:pStyle w:val="Textbodyuser"/>
      </w:pPr>
      <w:r>
        <w:t>La percentuale</w:t>
      </w:r>
      <w:r w:rsidR="00E4129A">
        <w:t xml:space="preserve"> massima delle spese generali</w:t>
      </w:r>
      <w:r>
        <w:t xml:space="preserve"> non è calcolata a scaglioni di spesa.</w:t>
      </w:r>
    </w:p>
    <w:p w14:paraId="787205B2" w14:textId="77777777" w:rsidR="00294A73" w:rsidRDefault="00294A73">
      <w:pPr>
        <w:pStyle w:val="Textbodyuser"/>
      </w:pPr>
    </w:p>
    <w:p w14:paraId="49517B78" w14:textId="4FBA8758" w:rsidR="00294A73" w:rsidRDefault="00CA3971">
      <w:pPr>
        <w:pStyle w:val="Textbodyuser"/>
      </w:pPr>
      <w:r>
        <w:t>4</w:t>
      </w:r>
      <w:r w:rsidR="00E4129A">
        <w:t>.</w:t>
      </w:r>
      <w:r>
        <w:t xml:space="preserve"> devono essere calcolate sull’importo degli interventi ammessi a finanziamento, ad esclusione delle spese:</w:t>
      </w:r>
    </w:p>
    <w:p w14:paraId="55FA8388" w14:textId="4AF34F89" w:rsidR="00294A73" w:rsidRDefault="00CA3971" w:rsidP="00374CF0">
      <w:pPr>
        <w:pStyle w:val="Textbodyuser"/>
        <w:numPr>
          <w:ilvl w:val="0"/>
          <w:numId w:val="136"/>
        </w:numPr>
      </w:pPr>
      <w:r>
        <w:t>di informazione e pubblicità</w:t>
      </w:r>
    </w:p>
    <w:p w14:paraId="0694E98D" w14:textId="162E0433" w:rsidR="00294A73" w:rsidRDefault="00CA3971" w:rsidP="00374CF0">
      <w:pPr>
        <w:pStyle w:val="Textbodyuser"/>
        <w:numPr>
          <w:ilvl w:val="0"/>
          <w:numId w:val="136"/>
        </w:numPr>
      </w:pPr>
      <w:r>
        <w:t>di acquisto dotazioni</w:t>
      </w:r>
    </w:p>
    <w:p w14:paraId="19D08457" w14:textId="572881EE" w:rsidR="00294A73" w:rsidRDefault="00CA3971" w:rsidP="00374CF0">
      <w:pPr>
        <w:pStyle w:val="Textbodyuser"/>
        <w:numPr>
          <w:ilvl w:val="0"/>
          <w:numId w:val="136"/>
        </w:numPr>
      </w:pPr>
      <w:r>
        <w:t>di certificazione dei sistemi di qualità</w:t>
      </w:r>
    </w:p>
    <w:p w14:paraId="6F71C755" w14:textId="0C04DDF5" w:rsidR="00294A73" w:rsidRDefault="00CA3971" w:rsidP="00374CF0">
      <w:pPr>
        <w:pStyle w:val="Textbodyuser"/>
        <w:numPr>
          <w:ilvl w:val="0"/>
          <w:numId w:val="136"/>
        </w:numPr>
      </w:pPr>
      <w:r>
        <w:t>per la costituzione di polizze fideiussorie.</w:t>
      </w:r>
    </w:p>
    <w:p w14:paraId="31C3C53D" w14:textId="77777777" w:rsidR="00E4129A" w:rsidRDefault="00E4129A" w:rsidP="00E4129A">
      <w:pPr>
        <w:pStyle w:val="Textbodyuser"/>
      </w:pPr>
    </w:p>
    <w:p w14:paraId="7AF8FDE3" w14:textId="77777777" w:rsidR="00294A73" w:rsidRDefault="00CA3971">
      <w:pPr>
        <w:pStyle w:val="Textbodyuser"/>
      </w:pPr>
      <w:r>
        <w:t>Gli incarichi per la progettazione, direzione lavori, ecc. vengono assegnati secondo quanto previsto agli artt. 23, 24 e 31 e nel rispetto dei principi previsti all’art. 157 del Codice appalti. (D.Lgs. n. 50/2016).</w:t>
      </w:r>
    </w:p>
    <w:p w14:paraId="3D30F0F7" w14:textId="77777777" w:rsidR="00294A73" w:rsidRDefault="00CA3971">
      <w:pPr>
        <w:pStyle w:val="Textbodyuser"/>
      </w:pPr>
      <w:r>
        <w:t>Nel caso in cui la progettazione sia affidata al personale dipendente, la relativa spesa non può essere ammessa a contributo.</w:t>
      </w:r>
    </w:p>
    <w:p w14:paraId="1999052E" w14:textId="77777777" w:rsidR="00294A73" w:rsidRDefault="00CA3971">
      <w:pPr>
        <w:pStyle w:val="Textbodyuser"/>
      </w:pPr>
      <w:r>
        <w:t>I richiedenti possono destinare fino ad un massimo del 2% dell’importo dei lavori posti a base di gara, secondo quanto stabilito dall’art. 113 del Dlgs 50/2016, per le funzioni tecniche svolte dai dipendenti per la verifica preventiva dei progetti di predisposizione e di controllo delle procedure di appalto e di esecuzione dei contratti pubblici, di responsabile unico del procedimento, direzione dei lavori ovvero direzione dell’esecuzione e di collaudo tecnico amministrativo, ad esclusione delle attività di progettazione degli interventi.</w:t>
      </w:r>
    </w:p>
    <w:p w14:paraId="1E687A33" w14:textId="77777777" w:rsidR="00294A73" w:rsidRDefault="00CA3971">
      <w:pPr>
        <w:pStyle w:val="Textbodyuser"/>
      </w:pPr>
      <w:r>
        <w:t>La quota del 2% è calcolata all’interno del totale delle spese generali richieste.</w:t>
      </w:r>
    </w:p>
    <w:p w14:paraId="2924AAC1" w14:textId="77777777" w:rsidR="00294A73" w:rsidRDefault="00CA3971">
      <w:pPr>
        <w:pStyle w:val="Titolo2"/>
      </w:pPr>
      <w:bookmarkStart w:id="39" w:name="__RefHeading___Toc11188_245235927"/>
      <w:bookmarkStart w:id="40" w:name="_Toc100249325"/>
      <w:r>
        <w:t>Spese di informazione e pubblicità</w:t>
      </w:r>
      <w:bookmarkEnd w:id="39"/>
      <w:bookmarkEnd w:id="40"/>
    </w:p>
    <w:p w14:paraId="7EB778BD" w14:textId="77777777" w:rsidR="00294A73" w:rsidRDefault="00CA3971">
      <w:pPr>
        <w:pStyle w:val="Textbodyuser"/>
      </w:pPr>
      <w:r>
        <w:t>Le spese inerenti all’obbligo di informare e sensibilizzare il pubblico sugli interventi finanziati dal FEASR, ai sensi del Decreto n. 6354 del 5 luglio 2016, sono ammesse fino ad un massimo di € 200,00, sempre documentate da fattura o analogo documento fiscale.</w:t>
      </w:r>
    </w:p>
    <w:p w14:paraId="5F9FE790" w14:textId="77777777" w:rsidR="00294A73" w:rsidRDefault="00CA3971">
      <w:pPr>
        <w:pStyle w:val="Titolo2"/>
      </w:pPr>
      <w:bookmarkStart w:id="41" w:name="__RefHeading___Toc11190_245235927"/>
      <w:bookmarkStart w:id="42" w:name="_Toc100249326"/>
      <w:r>
        <w:t>Spese per la costituzione di polizze fideiussorie</w:t>
      </w:r>
      <w:bookmarkEnd w:id="41"/>
      <w:bookmarkEnd w:id="42"/>
    </w:p>
    <w:p w14:paraId="148377BA" w14:textId="77777777" w:rsidR="00294A73" w:rsidRDefault="00CA3971">
      <w:pPr>
        <w:pStyle w:val="Textbodyuser"/>
      </w:pPr>
      <w:r>
        <w:t>Le spese inerenti alla costituzione delle polizze fideiussorie sono ammissibili fino ad un importo massimo pari allo 0,38% dell’importo ammesso a finanziamento e devono essere documentate da fattura o analogo documento fiscale.</w:t>
      </w:r>
    </w:p>
    <w:p w14:paraId="1294CA14" w14:textId="77777777" w:rsidR="00294A73" w:rsidRDefault="00CA3971">
      <w:pPr>
        <w:pStyle w:val="Titolo1"/>
      </w:pPr>
      <w:bookmarkStart w:id="43" w:name="_Toc47545744"/>
      <w:bookmarkStart w:id="44" w:name="__RefHeading___Toc11192_245235927"/>
      <w:bookmarkStart w:id="45" w:name="_Toc100249327"/>
      <w:r>
        <w:t>Dotazione finanziaria</w:t>
      </w:r>
      <w:bookmarkEnd w:id="43"/>
      <w:bookmarkEnd w:id="44"/>
      <w:bookmarkEnd w:id="45"/>
    </w:p>
    <w:p w14:paraId="71191AE2" w14:textId="77777777" w:rsidR="00294A73" w:rsidRDefault="00CA3971">
      <w:pPr>
        <w:pStyle w:val="Textbodyuser"/>
      </w:pPr>
      <w:r>
        <w:t xml:space="preserve">La dotazione finanziaria impiegata per l’applicazione del presente bando è di </w:t>
      </w:r>
      <w:r>
        <w:rPr>
          <w:b/>
          <w:bCs/>
        </w:rPr>
        <w:t>euro 400</w:t>
      </w:r>
      <w:r w:rsidRPr="00923441">
        <w:rPr>
          <w:b/>
          <w:bCs/>
        </w:rPr>
        <w:t>.000,00</w:t>
      </w:r>
      <w:r w:rsidRPr="00A3006C">
        <w:t xml:space="preserve"> </w:t>
      </w:r>
      <w:r>
        <w:t>così ripartita:</w:t>
      </w:r>
    </w:p>
    <w:tbl>
      <w:tblPr>
        <w:tblW w:w="9638" w:type="dxa"/>
        <w:tblLayout w:type="fixed"/>
        <w:tblCellMar>
          <w:left w:w="10" w:type="dxa"/>
          <w:right w:w="10" w:type="dxa"/>
        </w:tblCellMar>
        <w:tblLook w:val="0000" w:firstRow="0" w:lastRow="0" w:firstColumn="0" w:lastColumn="0" w:noHBand="0" w:noVBand="0"/>
      </w:tblPr>
      <w:tblGrid>
        <w:gridCol w:w="2410"/>
        <w:gridCol w:w="2409"/>
        <w:gridCol w:w="2409"/>
        <w:gridCol w:w="2410"/>
      </w:tblGrid>
      <w:tr w:rsidR="00294A73" w14:paraId="72FB891E" w14:textId="77777777">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6B294417" w14:textId="77777777" w:rsidR="00294A73" w:rsidRDefault="00294A73">
            <w:pPr>
              <w:pStyle w:val="TableContents"/>
            </w:pPr>
          </w:p>
        </w:tc>
        <w:tc>
          <w:tcPr>
            <w:tcW w:w="240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29260717" w14:textId="77777777" w:rsidR="00294A73" w:rsidRDefault="00CA3971">
            <w:pPr>
              <w:pStyle w:val="TableContents"/>
              <w:jc w:val="center"/>
            </w:pPr>
            <w:r>
              <w:t>Spesa ammissibile</w:t>
            </w:r>
          </w:p>
        </w:tc>
        <w:tc>
          <w:tcPr>
            <w:tcW w:w="2409"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32EAC404" w14:textId="77777777" w:rsidR="00294A73" w:rsidRDefault="00CA3971">
            <w:pPr>
              <w:pStyle w:val="TableContents"/>
              <w:jc w:val="center"/>
            </w:pPr>
            <w:r>
              <w:t>Contributo pubblico totale</w:t>
            </w:r>
          </w:p>
        </w:tc>
        <w:tc>
          <w:tcPr>
            <w:tcW w:w="2410"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736E8BF1" w14:textId="77777777" w:rsidR="00294A73" w:rsidRDefault="00CA3971">
            <w:pPr>
              <w:pStyle w:val="TableContents"/>
              <w:jc w:val="center"/>
            </w:pPr>
            <w:r>
              <w:t>Contributo FEASR</w:t>
            </w:r>
          </w:p>
        </w:tc>
      </w:tr>
      <w:tr w:rsidR="00294A73" w14:paraId="14DC7DD8" w14:textId="77777777">
        <w:tc>
          <w:tcPr>
            <w:tcW w:w="2410" w:type="dxa"/>
            <w:tcBorders>
              <w:left w:val="single" w:sz="2" w:space="0" w:color="000000"/>
              <w:bottom w:val="single" w:sz="2" w:space="0" w:color="000000"/>
            </w:tcBorders>
            <w:tcMar>
              <w:top w:w="55" w:type="dxa"/>
              <w:left w:w="55" w:type="dxa"/>
              <w:bottom w:w="55" w:type="dxa"/>
              <w:right w:w="55" w:type="dxa"/>
            </w:tcMar>
            <w:vAlign w:val="center"/>
          </w:tcPr>
          <w:p w14:paraId="36C84BBF" w14:textId="77777777" w:rsidR="00294A73" w:rsidRDefault="00CA3971">
            <w:pPr>
              <w:pStyle w:val="TableContents"/>
            </w:pPr>
            <w:r>
              <w:t>Importo del sostegno:</w:t>
            </w:r>
          </w:p>
        </w:tc>
        <w:tc>
          <w:tcPr>
            <w:tcW w:w="2409" w:type="dxa"/>
            <w:tcBorders>
              <w:left w:val="single" w:sz="2" w:space="0" w:color="000000"/>
              <w:bottom w:val="single" w:sz="2" w:space="0" w:color="000000"/>
            </w:tcBorders>
            <w:tcMar>
              <w:top w:w="55" w:type="dxa"/>
              <w:left w:w="55" w:type="dxa"/>
              <w:bottom w:w="55" w:type="dxa"/>
              <w:right w:w="55" w:type="dxa"/>
            </w:tcMar>
            <w:vAlign w:val="center"/>
          </w:tcPr>
          <w:p w14:paraId="3D0E9E00" w14:textId="77777777" w:rsidR="00294A73" w:rsidRPr="00A3006C" w:rsidRDefault="00CA3971">
            <w:pPr>
              <w:pStyle w:val="TableContents"/>
              <w:jc w:val="center"/>
            </w:pPr>
            <w:r w:rsidRPr="00A3006C">
              <w:t>€ 444.444,45</w:t>
            </w:r>
          </w:p>
        </w:tc>
        <w:tc>
          <w:tcPr>
            <w:tcW w:w="2409" w:type="dxa"/>
            <w:tcBorders>
              <w:left w:val="single" w:sz="2" w:space="0" w:color="000000"/>
              <w:bottom w:val="single" w:sz="2" w:space="0" w:color="000000"/>
            </w:tcBorders>
            <w:tcMar>
              <w:top w:w="55" w:type="dxa"/>
              <w:left w:w="55" w:type="dxa"/>
              <w:bottom w:w="55" w:type="dxa"/>
              <w:right w:w="55" w:type="dxa"/>
            </w:tcMar>
            <w:vAlign w:val="center"/>
          </w:tcPr>
          <w:p w14:paraId="74D04801" w14:textId="77777777" w:rsidR="00294A73" w:rsidRPr="00A3006C" w:rsidRDefault="00CA3971">
            <w:pPr>
              <w:pStyle w:val="TableContents"/>
              <w:jc w:val="center"/>
            </w:pPr>
            <w:r w:rsidRPr="00A3006C">
              <w:t>€ 400.000,00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673EAE" w14:textId="77777777" w:rsidR="00294A73" w:rsidRPr="00A3006C" w:rsidRDefault="00CA3971">
            <w:pPr>
              <w:pStyle w:val="TableContents"/>
              <w:jc w:val="center"/>
            </w:pPr>
            <w:r w:rsidRPr="00A3006C">
              <w:t>€ 172.480,00</w:t>
            </w:r>
          </w:p>
        </w:tc>
      </w:tr>
    </w:tbl>
    <w:p w14:paraId="0B623A88" w14:textId="65420417" w:rsidR="00FB51A3" w:rsidRDefault="00FB51A3" w:rsidP="00E713F9">
      <w:pPr>
        <w:pStyle w:val="Textbody"/>
      </w:pPr>
      <w:bookmarkStart w:id="46" w:name="_Toc47545745"/>
      <w:bookmarkStart w:id="47" w:name="__RefHeading___Toc11194_245235927"/>
      <w:bookmarkStart w:id="48" w:name="_Toc100249328"/>
    </w:p>
    <w:p w14:paraId="30A3CB5C" w14:textId="685F79B9" w:rsidR="00E713F9" w:rsidRDefault="00E713F9" w:rsidP="00E713F9">
      <w:pPr>
        <w:pStyle w:val="Textbody"/>
      </w:pPr>
      <w:r w:rsidRPr="00E713F9">
        <w:lastRenderedPageBreak/>
        <w:t>Qualora il contributo totale delle domande ammissibili a finanziamento superi la dotazione finanziaria complessiva di cui sopra, la stessa può essere incrementata con motivazione del Responsabile del Procedimento e previa approvazione dell’Autorità di Gestione del PSR. In ogni caso, è garantito il finanziamento complessivo dell’ultima domanda ammessa a finanziamento.</w:t>
      </w:r>
    </w:p>
    <w:p w14:paraId="69D478D8" w14:textId="464976E0" w:rsidR="00294A73" w:rsidRDefault="00CA3971">
      <w:pPr>
        <w:pStyle w:val="Titolo1"/>
      </w:pPr>
      <w:r>
        <w:t>Caratteristiche dell’agevolazione</w:t>
      </w:r>
      <w:bookmarkEnd w:id="46"/>
      <w:bookmarkEnd w:id="47"/>
      <w:bookmarkEnd w:id="48"/>
    </w:p>
    <w:p w14:paraId="172CEB36" w14:textId="77777777" w:rsidR="00294A73" w:rsidRDefault="00CA3971">
      <w:pPr>
        <w:pStyle w:val="Textbodyuser"/>
      </w:pPr>
      <w:r>
        <w:t>L’aiuto è concesso secondo la tipologia contributo in conto capitale.</w:t>
      </w:r>
    </w:p>
    <w:p w14:paraId="314829F2" w14:textId="77777777" w:rsidR="00294A73" w:rsidRDefault="00CA3971">
      <w:pPr>
        <w:pStyle w:val="Textbodyuser"/>
      </w:pPr>
      <w:r>
        <w:t>Il contributo sarà concesso nel rispetto delle disposizioni del regime SA.59655 (2020/N), approvato con decisione C(2020) 9121 final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s.m.i.,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387DECA6" w14:textId="77777777" w:rsidR="00294A73" w:rsidRDefault="00CA3971">
      <w:pPr>
        <w:pStyle w:val="Titolo2"/>
      </w:pPr>
      <w:bookmarkStart w:id="49" w:name="__RefHeading___Toc11196_245235927"/>
      <w:bookmarkStart w:id="50" w:name="_Toc100249329"/>
      <w:r>
        <w:t>Ammontare del contributo</w:t>
      </w:r>
      <w:bookmarkEnd w:id="49"/>
      <w:bookmarkEnd w:id="50"/>
    </w:p>
    <w:p w14:paraId="51EC7DEF" w14:textId="77777777" w:rsidR="00294A73" w:rsidRDefault="00CA3971">
      <w:pPr>
        <w:pStyle w:val="Textbodyuser"/>
      </w:pPr>
      <w:r>
        <w:t>La percentuale di contribuzione è pari al 90% della spesa ammissibile.</w:t>
      </w:r>
    </w:p>
    <w:p w14:paraId="78A82DA9" w14:textId="0099D396" w:rsidR="00294A73" w:rsidRDefault="00CA3971">
      <w:pPr>
        <w:pStyle w:val="Textbodyuser"/>
      </w:pPr>
      <w:r>
        <w:t>Il sostegno nell’ambito della presente operazione riguarda esclusivamente le infrastrutture su piccola scala. Per infrastruttura su piccola scala s’intende un investimento materiale che, in termini di spesa richiesta, non superi l’importo di € 2</w:t>
      </w:r>
      <w:r w:rsidR="00A3006C">
        <w:t>6</w:t>
      </w:r>
      <w:r>
        <w:t>0.000,00 ad esclusione delle Spese per progettazione e direzione dei lavori.</w:t>
      </w:r>
    </w:p>
    <w:p w14:paraId="66ECA58D" w14:textId="77777777" w:rsidR="00294A73" w:rsidRDefault="00CA3971">
      <w:pPr>
        <w:pStyle w:val="Textbodyuser"/>
      </w:pPr>
      <w:r>
        <w:t>La spesa ammissibile per ogni domanda non deve essere inferiore a € 20.000.</w:t>
      </w:r>
    </w:p>
    <w:p w14:paraId="1F98077D" w14:textId="551FA387" w:rsidR="00294A73" w:rsidRDefault="00CA3971">
      <w:pPr>
        <w:pStyle w:val="Textbodyuser"/>
        <w:rPr>
          <w:shd w:val="clear" w:color="auto" w:fill="FFF200"/>
        </w:rPr>
      </w:pPr>
      <w:r>
        <w:rPr>
          <w:shd w:val="clear" w:color="auto" w:fill="FFF200"/>
        </w:rPr>
        <w:t>La spesa massima ammissibile a contributo</w:t>
      </w:r>
      <w:r w:rsidR="00473D19">
        <w:rPr>
          <w:shd w:val="clear" w:color="auto" w:fill="FFF200"/>
        </w:rPr>
        <w:t xml:space="preserve">, fermo restando il vincolo della piccola scala predetto, </w:t>
      </w:r>
      <w:r>
        <w:rPr>
          <w:shd w:val="clear" w:color="auto" w:fill="FFF200"/>
        </w:rPr>
        <w:t>è pari a € 110.000.</w:t>
      </w:r>
    </w:p>
    <w:p w14:paraId="26640427" w14:textId="77777777" w:rsidR="00294A73" w:rsidRDefault="00CA3971">
      <w:pPr>
        <w:pStyle w:val="Titolo1"/>
      </w:pPr>
      <w:bookmarkStart w:id="51" w:name="__RefNumPara__10078_112527052"/>
      <w:bookmarkStart w:id="52" w:name="__RefHeading___Toc11198_245235927"/>
      <w:bookmarkStart w:id="53" w:name="_Toc47545746"/>
      <w:bookmarkStart w:id="54" w:name="_Toc100249330"/>
      <w:r>
        <w:t>Divieto di cumulo degli aiuti</w:t>
      </w:r>
      <w:bookmarkEnd w:id="51"/>
      <w:bookmarkEnd w:id="52"/>
      <w:bookmarkEnd w:id="53"/>
      <w:bookmarkEnd w:id="54"/>
    </w:p>
    <w:p w14:paraId="6600196B" w14:textId="77777777" w:rsidR="00294A73" w:rsidRDefault="00CA3971">
      <w:pPr>
        <w:pStyle w:val="Textbodyuser"/>
      </w:pPr>
      <w:r>
        <w:t>I contributi di cui al presente bando sono concessi in base al Quadro temporaneo per le misure di aiuto di Stato a sostegno dell’economia nell’attuale emergenza del COVID-19, come da Regime SA.59655 (2020/N), approvato con decisione C(2020) 9121 final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s.m.i.,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2CDC0220" w14:textId="77777777" w:rsidR="00294A73" w:rsidRDefault="00CA3971">
      <w:pPr>
        <w:pStyle w:val="Textbodyuser"/>
      </w:pPr>
      <w:r>
        <w:t>I contributi di cui alle presenti azioni non sono cumulabili con altri contributi pubblici concessi per i medesimi interventi, e/o altre agevolazioni concesse con il regime Quadro temporaneo.</w:t>
      </w:r>
    </w:p>
    <w:p w14:paraId="0F4A60D1" w14:textId="77777777" w:rsidR="00294A73" w:rsidRDefault="00CA3971">
      <w:pPr>
        <w:pStyle w:val="Textbodyuser"/>
      </w:pPr>
      <w:r>
        <w:t>Qualora il richiedente presenti domande di finanziamento relative al medesimo intervento in applicazione di altre “fonti di aiuto” deve, in caso di ammissione a finanziamento alla presente Operazione, scegliere per l’accesso ad una sola fonte di finanziamento, rinunciando conseguentemente alle altre, entro 30 giorni continuativi dal ricevimento della comunicazione dell’ammissione a finanziamento ai sensi della presente operazione e darne comunicazione al responsabile di Operazione.</w:t>
      </w:r>
    </w:p>
    <w:p w14:paraId="3370E793" w14:textId="77777777" w:rsidR="00294A73" w:rsidRDefault="00CA3971">
      <w:pPr>
        <w:pStyle w:val="Textbodyuser"/>
      </w:pPr>
      <w:r>
        <w:t>Le disposizioni riportate al paragrafo “REGIME DI AIUTO” delle presenti disposizioni attuative sono di carattere generale e riportano le disposizioni come da normativa comunitaria in materia di Aiuti di Stato.</w:t>
      </w:r>
    </w:p>
    <w:p w14:paraId="0D70CE58" w14:textId="77777777" w:rsidR="00294A73" w:rsidRDefault="00CA3971">
      <w:pPr>
        <w:pStyle w:val="Titolo1"/>
      </w:pPr>
      <w:bookmarkStart w:id="55" w:name="_Ref19828121"/>
      <w:bookmarkStart w:id="56" w:name="__RefHeading___Toc11200_245235927"/>
      <w:bookmarkStart w:id="57" w:name="_Toc47545747"/>
      <w:bookmarkStart w:id="58" w:name="_Toc100249331"/>
      <w:r>
        <w:t>Criteri di valutazione</w:t>
      </w:r>
      <w:bookmarkEnd w:id="55"/>
      <w:bookmarkEnd w:id="56"/>
      <w:bookmarkEnd w:id="57"/>
      <w:bookmarkEnd w:id="58"/>
    </w:p>
    <w:p w14:paraId="3BA8B493" w14:textId="77777777" w:rsidR="00294A73" w:rsidRDefault="00CA3971">
      <w:pPr>
        <w:pStyle w:val="Textbodyuser"/>
      </w:pPr>
      <w:r>
        <w:lastRenderedPageBreak/>
        <w:t>La valutazione delle domande ammissibili all’aiuto avviene attraverso l’attribuzione di un punteggio sulla base dei criteri riportati nella tabella seguente.</w:t>
      </w:r>
    </w:p>
    <w:p w14:paraId="5224447E" w14:textId="77777777" w:rsidR="00294A73" w:rsidRDefault="00CA3971">
      <w:pPr>
        <w:pStyle w:val="Textbodyuser"/>
      </w:pPr>
      <w:r>
        <w:t>Per poter essere considerata ammissibile la domanda deve ottenere complessivamente almeno 33 punti, assegnati nell’ambito della categoria “Requisiti qualitativi degli interventi richiesti”.</w:t>
      </w:r>
    </w:p>
    <w:p w14:paraId="54646E7D" w14:textId="77777777" w:rsidR="00294A73" w:rsidRDefault="00CA3971">
      <w:pPr>
        <w:pStyle w:val="Textbodyuser"/>
      </w:pPr>
      <w:r>
        <w:t>Gli elementi che danno diritto all’attribuzione dei punti di priorità devono essere posseduti dal richiedente al momento della presentazione della domanda.</w:t>
      </w:r>
    </w:p>
    <w:p w14:paraId="2BEF8DA6" w14:textId="77777777" w:rsidR="00294A73" w:rsidRDefault="00294A73">
      <w:pPr>
        <w:pStyle w:val="Textbodyuser"/>
      </w:pPr>
    </w:p>
    <w:p w14:paraId="2019E3C9" w14:textId="77777777" w:rsidR="00294A73" w:rsidRDefault="00294A73">
      <w:pPr>
        <w:pStyle w:val="Standarduser"/>
        <w:rPr>
          <w:i/>
          <w:iCs/>
          <w:szCs w:val="18"/>
        </w:rPr>
      </w:pPr>
    </w:p>
    <w:tbl>
      <w:tblPr>
        <w:tblW w:w="9641" w:type="dxa"/>
        <w:tblLayout w:type="fixed"/>
        <w:tblCellMar>
          <w:left w:w="10" w:type="dxa"/>
          <w:right w:w="10" w:type="dxa"/>
        </w:tblCellMar>
        <w:tblLook w:val="0000" w:firstRow="0" w:lastRow="0" w:firstColumn="0" w:lastColumn="0" w:noHBand="0" w:noVBand="0"/>
      </w:tblPr>
      <w:tblGrid>
        <w:gridCol w:w="1365"/>
        <w:gridCol w:w="7416"/>
        <w:gridCol w:w="860"/>
      </w:tblGrid>
      <w:tr w:rsidR="00294A73" w14:paraId="3C06A9C2" w14:textId="77777777">
        <w:trPr>
          <w:trHeight w:val="340"/>
        </w:trPr>
        <w:tc>
          <w:tcPr>
            <w:tcW w:w="8781" w:type="dxa"/>
            <w:gridSpan w:val="2"/>
            <w:tcBorders>
              <w:top w:val="single" w:sz="4" w:space="0" w:color="333333"/>
              <w:left w:val="single" w:sz="4" w:space="0" w:color="333333"/>
              <w:bottom w:val="single" w:sz="4" w:space="0" w:color="333333"/>
            </w:tcBorders>
            <w:shd w:val="clear" w:color="auto" w:fill="CCCCCC"/>
            <w:tcMar>
              <w:top w:w="57" w:type="dxa"/>
              <w:left w:w="57" w:type="dxa"/>
              <w:bottom w:w="57" w:type="dxa"/>
              <w:right w:w="57" w:type="dxa"/>
            </w:tcMar>
            <w:vAlign w:val="center"/>
          </w:tcPr>
          <w:p w14:paraId="1C445EA1" w14:textId="77777777" w:rsidR="00294A73" w:rsidRDefault="00CA3971">
            <w:pPr>
              <w:pStyle w:val="TableContents"/>
              <w:jc w:val="center"/>
              <w:rPr>
                <w:b/>
                <w:bCs/>
                <w:szCs w:val="21"/>
              </w:rPr>
            </w:pPr>
            <w:r>
              <w:rPr>
                <w:b/>
                <w:bCs/>
                <w:szCs w:val="21"/>
              </w:rPr>
              <w:t>MACROCRITERI DI VALUTAZIONE</w:t>
            </w:r>
          </w:p>
        </w:tc>
        <w:tc>
          <w:tcPr>
            <w:tcW w:w="860" w:type="dxa"/>
            <w:tcBorders>
              <w:top w:val="single" w:sz="4" w:space="0" w:color="333333"/>
              <w:left w:val="single" w:sz="4" w:space="0" w:color="333333"/>
              <w:bottom w:val="single" w:sz="4" w:space="0" w:color="333333"/>
              <w:right w:val="single" w:sz="4" w:space="0" w:color="333333"/>
            </w:tcBorders>
            <w:shd w:val="clear" w:color="auto" w:fill="CCCCCC"/>
            <w:tcMar>
              <w:top w:w="57" w:type="dxa"/>
              <w:left w:w="57" w:type="dxa"/>
              <w:bottom w:w="57" w:type="dxa"/>
              <w:right w:w="57" w:type="dxa"/>
            </w:tcMar>
            <w:vAlign w:val="center"/>
          </w:tcPr>
          <w:p w14:paraId="05EEFA58" w14:textId="77777777" w:rsidR="00294A73" w:rsidRDefault="00CA3971">
            <w:pPr>
              <w:pStyle w:val="TableContents"/>
              <w:jc w:val="center"/>
            </w:pPr>
            <w:r>
              <w:t>Punti</w:t>
            </w:r>
          </w:p>
        </w:tc>
      </w:tr>
      <w:tr w:rsidR="00294A73" w14:paraId="2284F732" w14:textId="77777777">
        <w:trPr>
          <w:trHeight w:val="340"/>
        </w:trPr>
        <w:tc>
          <w:tcPr>
            <w:tcW w:w="8781" w:type="dxa"/>
            <w:gridSpan w:val="2"/>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6AB3C42" w14:textId="77777777" w:rsidR="00294A73" w:rsidRDefault="00CA3971">
            <w:pPr>
              <w:pStyle w:val="TableContents"/>
              <w:rPr>
                <w:b/>
                <w:bCs/>
              </w:rPr>
            </w:pPr>
            <w:r>
              <w:rPr>
                <w:b/>
                <w:bCs/>
              </w:rPr>
              <w:t>A - Requisiti qualitativi degli interventi richiesti</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5233A670" w14:textId="77777777" w:rsidR="00294A73" w:rsidRDefault="00CA3971">
            <w:pPr>
              <w:pStyle w:val="TableContents"/>
              <w:jc w:val="center"/>
              <w:rPr>
                <w:b/>
                <w:bCs/>
              </w:rPr>
            </w:pPr>
            <w:r>
              <w:rPr>
                <w:b/>
                <w:bCs/>
              </w:rPr>
              <w:t>78</w:t>
            </w:r>
          </w:p>
        </w:tc>
      </w:tr>
      <w:tr w:rsidR="00294A73" w14:paraId="15EDDDC2"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20C1134" w14:textId="77777777" w:rsidR="00294A73" w:rsidRDefault="00CA3971">
            <w:pPr>
              <w:pStyle w:val="TableContents"/>
              <w:jc w:val="center"/>
            </w:pPr>
            <w:r>
              <w:t>1</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03FCE225" w14:textId="77777777" w:rsidR="00294A73" w:rsidRDefault="00CA3971">
            <w:pPr>
              <w:pStyle w:val="TableContents"/>
            </w:pPr>
            <w:r>
              <w:t>Tipologia dei servizi attivati</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177C4849" w14:textId="77777777" w:rsidR="00294A73" w:rsidRDefault="00294A73">
            <w:pPr>
              <w:pStyle w:val="TableContents"/>
              <w:jc w:val="center"/>
              <w:rPr>
                <w:b/>
                <w:bCs/>
              </w:rPr>
            </w:pPr>
          </w:p>
        </w:tc>
      </w:tr>
      <w:tr w:rsidR="00294A73" w14:paraId="3ED2D555"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16108A8" w14:textId="77777777" w:rsidR="00294A73" w:rsidRDefault="00CA3971">
            <w:pPr>
              <w:pStyle w:val="TableContents"/>
              <w:jc w:val="center"/>
            </w:pPr>
            <w:r>
              <w:t>2</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296032D" w14:textId="77777777" w:rsidR="00294A73" w:rsidRDefault="00CA3971">
            <w:pPr>
              <w:pStyle w:val="TableContents"/>
            </w:pPr>
            <w:r>
              <w:t>Modalità innovative di erogazione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3004AFA3" w14:textId="77777777" w:rsidR="00294A73" w:rsidRDefault="00294A73">
            <w:pPr>
              <w:pStyle w:val="TableContents"/>
              <w:jc w:val="center"/>
              <w:rPr>
                <w:b/>
                <w:bCs/>
              </w:rPr>
            </w:pPr>
          </w:p>
        </w:tc>
      </w:tr>
      <w:tr w:rsidR="00294A73" w14:paraId="375EF5E2"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394F04E8" w14:textId="77777777" w:rsidR="00294A73" w:rsidRDefault="00CA3971">
            <w:pPr>
              <w:pStyle w:val="TableContents"/>
              <w:jc w:val="center"/>
            </w:pPr>
            <w:r>
              <w:t>3</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277C08C2" w14:textId="77777777" w:rsidR="00294A73" w:rsidRDefault="00CA3971">
            <w:pPr>
              <w:pStyle w:val="TableContents"/>
            </w:pPr>
            <w:r>
              <w:t>Numero delle persone potenzialmente destinatarie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5C68B119" w14:textId="77777777" w:rsidR="00294A73" w:rsidRDefault="00294A73">
            <w:pPr>
              <w:pStyle w:val="TableContents"/>
              <w:jc w:val="center"/>
              <w:rPr>
                <w:b/>
                <w:bCs/>
              </w:rPr>
            </w:pPr>
          </w:p>
        </w:tc>
      </w:tr>
      <w:tr w:rsidR="00294A73" w14:paraId="5AA329F7"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510BA4DC" w14:textId="77777777" w:rsidR="00294A73" w:rsidRDefault="00CA3971">
            <w:pPr>
              <w:pStyle w:val="TableContents"/>
              <w:jc w:val="center"/>
            </w:pPr>
            <w:r>
              <w:t>4</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46C069E2" w14:textId="77777777" w:rsidR="00294A73" w:rsidRDefault="00CA3971">
            <w:pPr>
              <w:pStyle w:val="TableContents"/>
            </w:pPr>
            <w:r>
              <w:t>Categorie sociali potenzialmente destinatarie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5EAAD466" w14:textId="77777777" w:rsidR="00294A73" w:rsidRDefault="00294A73">
            <w:pPr>
              <w:pStyle w:val="TableContents"/>
              <w:jc w:val="center"/>
              <w:rPr>
                <w:b/>
                <w:bCs/>
              </w:rPr>
            </w:pPr>
          </w:p>
        </w:tc>
      </w:tr>
      <w:tr w:rsidR="00294A73" w14:paraId="63B7BE62" w14:textId="77777777">
        <w:trPr>
          <w:trHeight w:val="57"/>
        </w:trPr>
        <w:tc>
          <w:tcPr>
            <w:tcW w:w="8781" w:type="dxa"/>
            <w:gridSpan w:val="2"/>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408DCB90" w14:textId="609A74F4" w:rsidR="00294A73" w:rsidRDefault="00CA3971">
            <w:pPr>
              <w:pStyle w:val="TableContents"/>
              <w:rPr>
                <w:b/>
                <w:bCs/>
              </w:rPr>
            </w:pPr>
            <w:r w:rsidRPr="00580006">
              <w:rPr>
                <w:b/>
                <w:bCs/>
              </w:rPr>
              <w:t xml:space="preserve">B -  </w:t>
            </w:r>
            <w:r w:rsidR="00580006">
              <w:rPr>
                <w:b/>
                <w:bCs/>
              </w:rPr>
              <w:t>Localizzazione dell’intervento</w:t>
            </w:r>
          </w:p>
        </w:tc>
        <w:tc>
          <w:tcPr>
            <w:tcW w:w="860" w:type="dxa"/>
            <w:tcBorders>
              <w:left w:val="single" w:sz="4" w:space="0" w:color="333333"/>
              <w:bottom w:val="single" w:sz="4" w:space="0" w:color="333333"/>
              <w:right w:val="single" w:sz="4" w:space="0" w:color="333333"/>
            </w:tcBorders>
            <w:shd w:val="clear" w:color="auto" w:fill="81D41A"/>
            <w:tcMar>
              <w:top w:w="57" w:type="dxa"/>
              <w:left w:w="57" w:type="dxa"/>
              <w:bottom w:w="57" w:type="dxa"/>
              <w:right w:w="57" w:type="dxa"/>
            </w:tcMar>
            <w:vAlign w:val="center"/>
          </w:tcPr>
          <w:p w14:paraId="1AC71D32" w14:textId="77777777" w:rsidR="00294A73" w:rsidRDefault="00CA3971">
            <w:pPr>
              <w:pStyle w:val="TableContents"/>
              <w:jc w:val="center"/>
              <w:rPr>
                <w:b/>
                <w:bCs/>
              </w:rPr>
            </w:pPr>
            <w:r>
              <w:rPr>
                <w:b/>
                <w:bCs/>
              </w:rPr>
              <w:t>12</w:t>
            </w:r>
          </w:p>
        </w:tc>
      </w:tr>
      <w:tr w:rsidR="00294A73" w14:paraId="7CA7AAF0" w14:textId="77777777" w:rsidTr="0039346C">
        <w:trPr>
          <w:trHeight w:val="57"/>
        </w:trPr>
        <w:tc>
          <w:tcPr>
            <w:tcW w:w="8781" w:type="dxa"/>
            <w:gridSpan w:val="2"/>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1B0FB0C9" w14:textId="77777777" w:rsidR="00294A73" w:rsidRDefault="00CA3971">
            <w:pPr>
              <w:pStyle w:val="TableContents"/>
              <w:rPr>
                <w:b/>
                <w:bCs/>
              </w:rPr>
            </w:pPr>
            <w:r>
              <w:rPr>
                <w:b/>
                <w:bCs/>
              </w:rPr>
              <w:t>C - Caratteristiche del richiedente</w:t>
            </w:r>
          </w:p>
        </w:tc>
        <w:tc>
          <w:tcPr>
            <w:tcW w:w="860" w:type="dxa"/>
            <w:tcBorders>
              <w:left w:val="single" w:sz="4" w:space="0" w:color="333333"/>
              <w:bottom w:val="single" w:sz="4" w:space="0" w:color="333333"/>
              <w:right w:val="single" w:sz="4" w:space="0" w:color="333333"/>
            </w:tcBorders>
            <w:shd w:val="clear" w:color="auto" w:fill="BDD6EE" w:themeFill="accent5" w:themeFillTint="66"/>
            <w:tcMar>
              <w:top w:w="57" w:type="dxa"/>
              <w:left w:w="57" w:type="dxa"/>
              <w:bottom w:w="57" w:type="dxa"/>
              <w:right w:w="57" w:type="dxa"/>
            </w:tcMar>
            <w:vAlign w:val="center"/>
          </w:tcPr>
          <w:p w14:paraId="43FDDA2C" w14:textId="77777777" w:rsidR="00294A73" w:rsidRDefault="00CA3971">
            <w:pPr>
              <w:pStyle w:val="TableContents"/>
              <w:jc w:val="center"/>
              <w:rPr>
                <w:b/>
                <w:bCs/>
              </w:rPr>
            </w:pPr>
            <w:r>
              <w:rPr>
                <w:b/>
                <w:bCs/>
              </w:rPr>
              <w:t>10</w:t>
            </w:r>
          </w:p>
        </w:tc>
      </w:tr>
      <w:tr w:rsidR="00294A73" w14:paraId="61ADE9DA" w14:textId="77777777">
        <w:trPr>
          <w:trHeight w:val="57"/>
        </w:trPr>
        <w:tc>
          <w:tcPr>
            <w:tcW w:w="8781" w:type="dxa"/>
            <w:gridSpan w:val="2"/>
            <w:tcBorders>
              <w:left w:val="single" w:sz="4" w:space="0" w:color="333333"/>
              <w:bottom w:val="single" w:sz="4" w:space="0" w:color="333333"/>
            </w:tcBorders>
            <w:shd w:val="clear" w:color="auto" w:fill="FFFFFF"/>
            <w:tcMar>
              <w:top w:w="57" w:type="dxa"/>
              <w:left w:w="57" w:type="dxa"/>
              <w:bottom w:w="57" w:type="dxa"/>
              <w:right w:w="57" w:type="dxa"/>
            </w:tcMar>
            <w:vAlign w:val="center"/>
          </w:tcPr>
          <w:p w14:paraId="4755BB0A" w14:textId="77777777" w:rsidR="00294A73" w:rsidRPr="00580006" w:rsidRDefault="00CA3971">
            <w:pPr>
              <w:pStyle w:val="TableContents"/>
              <w:jc w:val="right"/>
            </w:pPr>
            <w:r w:rsidRPr="00580006">
              <w:t>Punteggio massimo</w:t>
            </w:r>
          </w:p>
        </w:tc>
        <w:tc>
          <w:tcPr>
            <w:tcW w:w="860" w:type="dxa"/>
            <w:tcBorders>
              <w:left w:val="single" w:sz="4" w:space="0" w:color="333333"/>
              <w:bottom w:val="single" w:sz="4" w:space="0" w:color="333333"/>
              <w:right w:val="single" w:sz="4" w:space="0" w:color="333333"/>
            </w:tcBorders>
            <w:shd w:val="clear" w:color="auto" w:fill="FFFFFF"/>
            <w:tcMar>
              <w:top w:w="57" w:type="dxa"/>
              <w:left w:w="57" w:type="dxa"/>
              <w:bottom w:w="57" w:type="dxa"/>
              <w:right w:w="57" w:type="dxa"/>
            </w:tcMar>
            <w:vAlign w:val="center"/>
          </w:tcPr>
          <w:p w14:paraId="3EF5403B" w14:textId="77777777" w:rsidR="00294A73" w:rsidRDefault="00CA3971">
            <w:pPr>
              <w:pStyle w:val="TableContents"/>
              <w:jc w:val="center"/>
              <w:rPr>
                <w:b/>
                <w:bCs/>
              </w:rPr>
            </w:pPr>
            <w:r>
              <w:rPr>
                <w:b/>
                <w:bCs/>
              </w:rPr>
              <w:t>100</w:t>
            </w:r>
          </w:p>
        </w:tc>
      </w:tr>
      <w:tr w:rsidR="00294A73" w14:paraId="01409DE6" w14:textId="77777777">
        <w:trPr>
          <w:trHeight w:val="57"/>
        </w:trPr>
        <w:tc>
          <w:tcPr>
            <w:tcW w:w="8781" w:type="dxa"/>
            <w:gridSpan w:val="2"/>
            <w:tcBorders>
              <w:left w:val="single" w:sz="4" w:space="0" w:color="333333"/>
              <w:bottom w:val="single" w:sz="4" w:space="0" w:color="333333"/>
            </w:tcBorders>
            <w:shd w:val="clear" w:color="auto" w:fill="FFFFFF"/>
            <w:tcMar>
              <w:top w:w="57" w:type="dxa"/>
              <w:left w:w="57" w:type="dxa"/>
              <w:bottom w:w="57" w:type="dxa"/>
              <w:right w:w="57" w:type="dxa"/>
            </w:tcMar>
            <w:vAlign w:val="center"/>
          </w:tcPr>
          <w:p w14:paraId="67F148E7" w14:textId="77777777" w:rsidR="00294A73" w:rsidRDefault="00294A73">
            <w:pPr>
              <w:pStyle w:val="TableContents"/>
            </w:pPr>
          </w:p>
        </w:tc>
        <w:tc>
          <w:tcPr>
            <w:tcW w:w="860" w:type="dxa"/>
            <w:tcBorders>
              <w:left w:val="single" w:sz="4" w:space="0" w:color="333333"/>
              <w:bottom w:val="single" w:sz="4" w:space="0" w:color="333333"/>
              <w:right w:val="single" w:sz="4" w:space="0" w:color="333333"/>
            </w:tcBorders>
            <w:shd w:val="clear" w:color="auto" w:fill="FFFFFF"/>
            <w:tcMar>
              <w:top w:w="57" w:type="dxa"/>
              <w:left w:w="57" w:type="dxa"/>
              <w:bottom w:w="57" w:type="dxa"/>
              <w:right w:w="57" w:type="dxa"/>
            </w:tcMar>
            <w:vAlign w:val="center"/>
          </w:tcPr>
          <w:p w14:paraId="2E86B7A9" w14:textId="77777777" w:rsidR="00294A73" w:rsidRDefault="00294A73">
            <w:pPr>
              <w:pStyle w:val="TableContents"/>
              <w:jc w:val="center"/>
            </w:pPr>
          </w:p>
        </w:tc>
      </w:tr>
      <w:tr w:rsidR="00294A73" w14:paraId="1230344B" w14:textId="77777777">
        <w:trPr>
          <w:trHeight w:val="57"/>
        </w:trPr>
        <w:tc>
          <w:tcPr>
            <w:tcW w:w="8781" w:type="dxa"/>
            <w:gridSpan w:val="2"/>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26F62951" w14:textId="77777777" w:rsidR="00294A73" w:rsidRDefault="00CA3971">
            <w:pPr>
              <w:pStyle w:val="TableContents"/>
              <w:rPr>
                <w:b/>
                <w:bCs/>
              </w:rPr>
            </w:pPr>
            <w:r>
              <w:rPr>
                <w:b/>
                <w:bCs/>
              </w:rPr>
              <w:t>A - FINALITÀ E COERENZA DEGLI INTERVENTI RICHIESTI</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4C9BDB13" w14:textId="77777777" w:rsidR="00294A73" w:rsidRDefault="00CA3971">
            <w:pPr>
              <w:pStyle w:val="TableContents"/>
              <w:jc w:val="center"/>
              <w:rPr>
                <w:b/>
                <w:bCs/>
              </w:rPr>
            </w:pPr>
            <w:r>
              <w:rPr>
                <w:b/>
                <w:bCs/>
              </w:rPr>
              <w:t>78</w:t>
            </w:r>
          </w:p>
        </w:tc>
      </w:tr>
      <w:tr w:rsidR="00294A73" w14:paraId="638041FA"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5E52EEDF" w14:textId="77777777" w:rsidR="00294A73" w:rsidRDefault="00CA3971">
            <w:pPr>
              <w:pStyle w:val="TableContents"/>
              <w:jc w:val="center"/>
            </w:pPr>
            <w:r>
              <w:t>1</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2EA2C1BF" w14:textId="77777777" w:rsidR="00294A73" w:rsidRDefault="00CA3971">
            <w:pPr>
              <w:pStyle w:val="TableContents"/>
            </w:pPr>
            <w:r>
              <w:t>Tipologia dei servizi attivati: grado di rarità sul territorio di riferimento e di rappresentatività per la popolazione interessata del bene culturale che si intende valorizzare</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34EF82F8" w14:textId="77777777" w:rsidR="00294A73" w:rsidRDefault="00CA3971">
            <w:pPr>
              <w:pStyle w:val="TableContents"/>
              <w:jc w:val="center"/>
            </w:pPr>
            <w:r>
              <w:t>30</w:t>
            </w:r>
          </w:p>
        </w:tc>
      </w:tr>
      <w:tr w:rsidR="00294A73" w14:paraId="783F75BE"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4A700483" w14:textId="77777777" w:rsidR="00294A73" w:rsidRDefault="00CA3971">
            <w:pPr>
              <w:pStyle w:val="TableContents"/>
              <w:jc w:val="center"/>
            </w:pPr>
            <w:r>
              <w:t>2</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4669F69F" w14:textId="77777777" w:rsidR="00294A73" w:rsidRDefault="00CA3971">
            <w:pPr>
              <w:pStyle w:val="TableContents"/>
            </w:pPr>
            <w:r>
              <w:t>Modalità innovative di erogazione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6A271437" w14:textId="77777777" w:rsidR="00294A73" w:rsidRDefault="00CA3971">
            <w:pPr>
              <w:pStyle w:val="TableContents"/>
              <w:jc w:val="center"/>
            </w:pPr>
            <w:r>
              <w:t>30</w:t>
            </w:r>
          </w:p>
        </w:tc>
      </w:tr>
      <w:tr w:rsidR="00294A73" w14:paraId="52A2D8D1"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3594EC37" w14:textId="77777777" w:rsidR="00294A73" w:rsidRDefault="00CA3971">
            <w:pPr>
              <w:pStyle w:val="TableContents"/>
              <w:jc w:val="center"/>
            </w:pPr>
            <w:r>
              <w:t>2.1</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2D36CCED" w14:textId="77777777" w:rsidR="00294A73" w:rsidRDefault="00CA3971">
            <w:pPr>
              <w:pStyle w:val="TableContents"/>
            </w:pPr>
            <w:r>
              <w:t>Servizi attivati in forma aggregata e grado di integrazione con il territorio rurale di riferimento</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2A607CDC" w14:textId="77777777" w:rsidR="00294A73" w:rsidRDefault="00CA3971">
            <w:pPr>
              <w:pStyle w:val="TableContents"/>
              <w:jc w:val="center"/>
            </w:pPr>
            <w:r>
              <w:t>13</w:t>
            </w:r>
          </w:p>
        </w:tc>
      </w:tr>
      <w:tr w:rsidR="00294A73" w14:paraId="4AED498B"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4C649C0C" w14:textId="77777777" w:rsidR="00294A73" w:rsidRDefault="00CA3971">
            <w:pPr>
              <w:pStyle w:val="TableContents"/>
              <w:jc w:val="center"/>
            </w:pPr>
            <w:r>
              <w:t>2.2</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4AC35532" w14:textId="77777777" w:rsidR="00294A73" w:rsidRDefault="00CA3971">
            <w:pPr>
              <w:pStyle w:val="TableContents"/>
            </w:pPr>
            <w:r>
              <w:t>Coinvolgimento di enti che svolgono un ruolo specifico nel campo delle politiche e/o servizi attivati dal progetto</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42A83B07" w14:textId="77777777" w:rsidR="00294A73" w:rsidRDefault="00CA3971">
            <w:pPr>
              <w:pStyle w:val="TableContents"/>
              <w:jc w:val="center"/>
            </w:pPr>
            <w:r>
              <w:t>8</w:t>
            </w:r>
          </w:p>
        </w:tc>
      </w:tr>
      <w:tr w:rsidR="00294A73" w14:paraId="3F6C858E"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0C2B36B6" w14:textId="77777777" w:rsidR="00294A73" w:rsidRDefault="00CA3971">
            <w:pPr>
              <w:pStyle w:val="TableContents"/>
              <w:jc w:val="center"/>
            </w:pPr>
            <w:r>
              <w:t>2.3</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70DE9617" w14:textId="77777777" w:rsidR="00294A73" w:rsidRDefault="00CA3971">
            <w:pPr>
              <w:pStyle w:val="TableContents"/>
            </w:pPr>
            <w:r>
              <w:t>Modalità di fruizione del bene/servizio rispetto all’area di riferimento</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2630F67B" w14:textId="77777777" w:rsidR="00294A73" w:rsidRDefault="00CA3971">
            <w:pPr>
              <w:pStyle w:val="TableContents"/>
              <w:jc w:val="center"/>
            </w:pPr>
            <w:r>
              <w:t>5</w:t>
            </w:r>
          </w:p>
        </w:tc>
      </w:tr>
      <w:tr w:rsidR="00294A73" w14:paraId="5E5601BD"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414C6D41" w14:textId="77777777" w:rsidR="00294A73" w:rsidRDefault="00CA3971">
            <w:pPr>
              <w:pStyle w:val="TableContents"/>
              <w:jc w:val="center"/>
            </w:pPr>
            <w:r>
              <w:t>2.4</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2C083A32" w14:textId="77777777" w:rsidR="00294A73" w:rsidRDefault="00CA3971">
            <w:pPr>
              <w:pStyle w:val="TableContents"/>
            </w:pPr>
            <w:r>
              <w:t>Assenza nel territorio interessato di strutture erogatrici di servizi analoghi a quelli di cui al progetto presentato</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52AD5300" w14:textId="77777777" w:rsidR="00294A73" w:rsidRDefault="00CA3971">
            <w:pPr>
              <w:pStyle w:val="TableContents"/>
              <w:jc w:val="center"/>
            </w:pPr>
            <w:r>
              <w:t>4</w:t>
            </w:r>
          </w:p>
        </w:tc>
      </w:tr>
      <w:tr w:rsidR="00294A73" w14:paraId="3CCB97A7"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248D883A" w14:textId="77777777" w:rsidR="00294A73" w:rsidRDefault="00CA3971">
            <w:pPr>
              <w:pStyle w:val="TableContents"/>
              <w:jc w:val="center"/>
            </w:pPr>
            <w:r>
              <w:t>3</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4AFE75E" w14:textId="77777777" w:rsidR="00294A73" w:rsidRDefault="00CA3971">
            <w:pPr>
              <w:pStyle w:val="TableContents"/>
            </w:pPr>
            <w:r>
              <w:t>Numero delle persone potenzialmente destinatarie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4B4BFA3B" w14:textId="77777777" w:rsidR="00294A73" w:rsidRDefault="00CA3971">
            <w:pPr>
              <w:pStyle w:val="TableContents"/>
              <w:jc w:val="center"/>
            </w:pPr>
            <w:r>
              <w:t>14</w:t>
            </w:r>
          </w:p>
        </w:tc>
      </w:tr>
      <w:tr w:rsidR="00294A73" w14:paraId="4AF07936"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6985C2EC" w14:textId="77777777" w:rsidR="00294A73" w:rsidRDefault="00CA3971">
            <w:pPr>
              <w:pStyle w:val="TableContents"/>
              <w:jc w:val="center"/>
            </w:pPr>
            <w:r>
              <w:t>3.1</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4B93CF18" w14:textId="77777777" w:rsidR="00294A73" w:rsidRDefault="00CA3971">
            <w:pPr>
              <w:pStyle w:val="TableContents"/>
            </w:pPr>
            <w:r>
              <w:t>Popolazione interessata/coinvolta oltre i 5.000 residenti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007CB320" w14:textId="77777777" w:rsidR="00294A73" w:rsidRDefault="00CA3971">
            <w:pPr>
              <w:pStyle w:val="TableContents"/>
              <w:jc w:val="center"/>
            </w:pPr>
            <w:r>
              <w:t>14</w:t>
            </w:r>
          </w:p>
        </w:tc>
      </w:tr>
      <w:tr w:rsidR="00294A73" w14:paraId="48EAD5BA"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0666FB5E" w14:textId="77777777" w:rsidR="00294A73" w:rsidRDefault="00CA3971">
            <w:pPr>
              <w:pStyle w:val="TableContents"/>
              <w:jc w:val="center"/>
            </w:pPr>
            <w:r>
              <w:t>3.2</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37C5EF8F" w14:textId="77777777" w:rsidR="00294A73" w:rsidRDefault="00CA3971">
            <w:pPr>
              <w:pStyle w:val="TableContents"/>
            </w:pPr>
            <w:r>
              <w:t>Popolazione interessata/coinvolta da 3.000 a 5.000 residenti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3F841372" w14:textId="77777777" w:rsidR="00294A73" w:rsidRDefault="00CA3971">
            <w:pPr>
              <w:pStyle w:val="TableContents"/>
              <w:jc w:val="center"/>
            </w:pPr>
            <w:r>
              <w:t>11</w:t>
            </w:r>
          </w:p>
        </w:tc>
      </w:tr>
      <w:tr w:rsidR="00294A73" w14:paraId="76813CEB"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74162E30" w14:textId="77777777" w:rsidR="00294A73" w:rsidRDefault="00CA3971">
            <w:pPr>
              <w:pStyle w:val="TableContents"/>
              <w:jc w:val="center"/>
            </w:pPr>
            <w:r>
              <w:t>3.3</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11F6DDAD" w14:textId="77777777" w:rsidR="00294A73" w:rsidRDefault="00CA3971">
            <w:pPr>
              <w:pStyle w:val="TableContents"/>
            </w:pPr>
            <w:r>
              <w:t>Popolazione interessata/coinvolta inferiore a 3.000 residenti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46A3019A" w14:textId="77777777" w:rsidR="00294A73" w:rsidRDefault="00CA3971">
            <w:pPr>
              <w:pStyle w:val="TableContents"/>
              <w:jc w:val="center"/>
            </w:pPr>
            <w:r>
              <w:t>8</w:t>
            </w:r>
          </w:p>
        </w:tc>
      </w:tr>
      <w:tr w:rsidR="00294A73" w14:paraId="1EA4026D"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570B0A9E" w14:textId="77777777" w:rsidR="00294A73" w:rsidRDefault="00CA3971">
            <w:pPr>
              <w:pStyle w:val="TableContents"/>
              <w:jc w:val="center"/>
            </w:pPr>
            <w:r>
              <w:t>4</w:t>
            </w:r>
          </w:p>
        </w:tc>
        <w:tc>
          <w:tcPr>
            <w:tcW w:w="7416"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5DA323FE" w14:textId="77777777" w:rsidR="00294A73" w:rsidRDefault="00CA3971">
            <w:pPr>
              <w:pStyle w:val="TableContents"/>
            </w:pPr>
            <w:r>
              <w:t>Categorie sociali potenzialmente destinatarie del servizio</w:t>
            </w:r>
          </w:p>
        </w:tc>
        <w:tc>
          <w:tcPr>
            <w:tcW w:w="860" w:type="dxa"/>
            <w:tcBorders>
              <w:left w:val="single" w:sz="4" w:space="0" w:color="333333"/>
              <w:bottom w:val="single" w:sz="4" w:space="0" w:color="333333"/>
              <w:right w:val="single" w:sz="4" w:space="0" w:color="333333"/>
            </w:tcBorders>
            <w:shd w:val="clear" w:color="auto" w:fill="FFFFD7"/>
            <w:tcMar>
              <w:top w:w="57" w:type="dxa"/>
              <w:left w:w="57" w:type="dxa"/>
              <w:bottom w:w="57" w:type="dxa"/>
              <w:right w:w="57" w:type="dxa"/>
            </w:tcMar>
            <w:vAlign w:val="center"/>
          </w:tcPr>
          <w:p w14:paraId="56A8A3E2" w14:textId="77777777" w:rsidR="00294A73" w:rsidRDefault="00CA3971">
            <w:pPr>
              <w:pStyle w:val="TableContents"/>
              <w:jc w:val="center"/>
            </w:pPr>
            <w:r>
              <w:t>4</w:t>
            </w:r>
          </w:p>
        </w:tc>
      </w:tr>
      <w:tr w:rsidR="00294A73" w14:paraId="43481464" w14:textId="77777777">
        <w:trPr>
          <w:trHeight w:val="57"/>
        </w:trPr>
        <w:tc>
          <w:tcPr>
            <w:tcW w:w="1365" w:type="dxa"/>
            <w:tcBorders>
              <w:left w:val="single" w:sz="4" w:space="0" w:color="333333"/>
              <w:bottom w:val="single" w:sz="4" w:space="0" w:color="333333"/>
            </w:tcBorders>
            <w:shd w:val="clear" w:color="auto" w:fill="FFFFD7"/>
            <w:tcMar>
              <w:top w:w="57" w:type="dxa"/>
              <w:left w:w="57" w:type="dxa"/>
              <w:bottom w:w="57" w:type="dxa"/>
              <w:right w:w="57" w:type="dxa"/>
            </w:tcMar>
            <w:vAlign w:val="center"/>
          </w:tcPr>
          <w:p w14:paraId="14FDC39A" w14:textId="77777777" w:rsidR="00294A73" w:rsidRDefault="00CA3971">
            <w:pPr>
              <w:pStyle w:val="TableContents"/>
              <w:jc w:val="center"/>
            </w:pPr>
            <w:r>
              <w:t>4.1</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6645A0AB" w14:textId="77777777" w:rsidR="00294A73" w:rsidRDefault="00CA3971">
            <w:pPr>
              <w:pStyle w:val="TableContents"/>
            </w:pPr>
            <w:r>
              <w:t>Sviluppo di servizi a favore di persone socialmente deboli (bambini, giovani, anziani e diversamente abili)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1831A307" w14:textId="77777777" w:rsidR="00294A73" w:rsidRDefault="00CA3971">
            <w:pPr>
              <w:pStyle w:val="TableContents"/>
              <w:jc w:val="center"/>
            </w:pPr>
            <w:r>
              <w:t>4</w:t>
            </w:r>
          </w:p>
        </w:tc>
      </w:tr>
      <w:tr w:rsidR="00294A73" w14:paraId="03E1C56E" w14:textId="77777777">
        <w:trPr>
          <w:trHeight w:val="57"/>
        </w:trPr>
        <w:tc>
          <w:tcPr>
            <w:tcW w:w="1365" w:type="dxa"/>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3F4319CB" w14:textId="77777777" w:rsidR="00294A73" w:rsidRDefault="00CA3971">
            <w:pPr>
              <w:pStyle w:val="TableContents"/>
              <w:jc w:val="center"/>
              <w:rPr>
                <w:b/>
                <w:bCs/>
              </w:rPr>
            </w:pPr>
            <w:r>
              <w:rPr>
                <w:b/>
                <w:bCs/>
              </w:rPr>
              <w:t>B</w:t>
            </w:r>
          </w:p>
        </w:tc>
        <w:tc>
          <w:tcPr>
            <w:tcW w:w="7416" w:type="dxa"/>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0C4155F1" w14:textId="44CE2778" w:rsidR="00294A73" w:rsidRDefault="0039346C">
            <w:pPr>
              <w:pStyle w:val="TableContents"/>
              <w:rPr>
                <w:b/>
                <w:bCs/>
              </w:rPr>
            </w:pPr>
            <w:r>
              <w:rPr>
                <w:b/>
                <w:bCs/>
              </w:rPr>
              <w:t>Localizzazione dell’intervento</w:t>
            </w:r>
          </w:p>
        </w:tc>
        <w:tc>
          <w:tcPr>
            <w:tcW w:w="860" w:type="dxa"/>
            <w:tcBorders>
              <w:left w:val="single" w:sz="4" w:space="0" w:color="333333"/>
              <w:bottom w:val="single" w:sz="4" w:space="0" w:color="333333"/>
              <w:right w:val="single" w:sz="4" w:space="0" w:color="333333"/>
            </w:tcBorders>
            <w:shd w:val="clear" w:color="auto" w:fill="81D41A"/>
            <w:tcMar>
              <w:top w:w="57" w:type="dxa"/>
              <w:left w:w="57" w:type="dxa"/>
              <w:bottom w:w="57" w:type="dxa"/>
              <w:right w:w="57" w:type="dxa"/>
            </w:tcMar>
            <w:vAlign w:val="center"/>
          </w:tcPr>
          <w:p w14:paraId="418AC62F" w14:textId="77777777" w:rsidR="00294A73" w:rsidRDefault="00CA3971">
            <w:pPr>
              <w:pStyle w:val="TableContents"/>
              <w:jc w:val="center"/>
              <w:rPr>
                <w:b/>
                <w:bCs/>
              </w:rPr>
            </w:pPr>
            <w:r>
              <w:rPr>
                <w:b/>
                <w:bCs/>
              </w:rPr>
              <w:t>12</w:t>
            </w:r>
          </w:p>
        </w:tc>
      </w:tr>
      <w:tr w:rsidR="00294A73" w14:paraId="40B63751" w14:textId="77777777">
        <w:trPr>
          <w:trHeight w:val="57"/>
        </w:trPr>
        <w:tc>
          <w:tcPr>
            <w:tcW w:w="1365" w:type="dxa"/>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075FC3F6" w14:textId="77777777" w:rsidR="00294A73" w:rsidRDefault="00CA3971">
            <w:pPr>
              <w:pStyle w:val="TableContents"/>
              <w:jc w:val="center"/>
            </w:pPr>
            <w:r>
              <w:t>1</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7FED7447" w14:textId="5B3E3FFF" w:rsidR="00294A73" w:rsidRDefault="0039346C">
            <w:pPr>
              <w:pStyle w:val="TableContents"/>
            </w:pPr>
            <w:r>
              <w:t>Aree D</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5392C5AC" w14:textId="5FD761EC" w:rsidR="00294A73" w:rsidRDefault="0039346C">
            <w:pPr>
              <w:pStyle w:val="TableContents"/>
              <w:jc w:val="center"/>
            </w:pPr>
            <w:r>
              <w:t>12</w:t>
            </w:r>
          </w:p>
        </w:tc>
      </w:tr>
      <w:tr w:rsidR="00294A73" w14:paraId="710E45FA" w14:textId="77777777">
        <w:trPr>
          <w:trHeight w:val="57"/>
        </w:trPr>
        <w:tc>
          <w:tcPr>
            <w:tcW w:w="1365" w:type="dxa"/>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2975047B" w14:textId="77777777" w:rsidR="00294A73" w:rsidRDefault="00CA3971">
            <w:pPr>
              <w:pStyle w:val="TableContents"/>
              <w:jc w:val="center"/>
            </w:pPr>
            <w:r>
              <w:t>2</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0939A54C" w14:textId="46025D8E" w:rsidR="00294A73" w:rsidRDefault="0039346C">
            <w:pPr>
              <w:pStyle w:val="TableContents"/>
            </w:pPr>
            <w:r>
              <w:t>Aree C</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03871A72" w14:textId="073AD8DC" w:rsidR="00294A73" w:rsidRDefault="0039346C">
            <w:pPr>
              <w:pStyle w:val="TableContents"/>
              <w:jc w:val="center"/>
            </w:pPr>
            <w:r>
              <w:t>10</w:t>
            </w:r>
          </w:p>
        </w:tc>
      </w:tr>
      <w:tr w:rsidR="0039346C" w14:paraId="269925A5" w14:textId="77777777">
        <w:trPr>
          <w:trHeight w:val="57"/>
        </w:trPr>
        <w:tc>
          <w:tcPr>
            <w:tcW w:w="1365" w:type="dxa"/>
            <w:tcBorders>
              <w:left w:val="single" w:sz="4" w:space="0" w:color="333333"/>
              <w:bottom w:val="single" w:sz="4" w:space="0" w:color="333333"/>
            </w:tcBorders>
            <w:shd w:val="clear" w:color="auto" w:fill="81D41A"/>
            <w:tcMar>
              <w:top w:w="57" w:type="dxa"/>
              <w:left w:w="57" w:type="dxa"/>
              <w:bottom w:w="57" w:type="dxa"/>
              <w:right w:w="57" w:type="dxa"/>
            </w:tcMar>
            <w:vAlign w:val="center"/>
          </w:tcPr>
          <w:p w14:paraId="7A21A91C" w14:textId="5C45EBD4" w:rsidR="0039346C" w:rsidRDefault="0039346C">
            <w:pPr>
              <w:pStyle w:val="TableContents"/>
              <w:jc w:val="center"/>
            </w:pPr>
            <w:r>
              <w:lastRenderedPageBreak/>
              <w:t>3</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786183F7" w14:textId="703D8232" w:rsidR="0039346C" w:rsidRDefault="0039346C">
            <w:pPr>
              <w:pStyle w:val="TableContents"/>
            </w:pPr>
            <w:r>
              <w:t>Aree B</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5010910B" w14:textId="779E244B" w:rsidR="0039346C" w:rsidRDefault="0039346C">
            <w:pPr>
              <w:pStyle w:val="TableContents"/>
              <w:jc w:val="center"/>
            </w:pPr>
            <w:r>
              <w:t>6</w:t>
            </w:r>
          </w:p>
        </w:tc>
      </w:tr>
      <w:tr w:rsidR="00294A73" w14:paraId="06AD753C" w14:textId="77777777" w:rsidTr="0039346C">
        <w:trPr>
          <w:trHeight w:val="57"/>
        </w:trPr>
        <w:tc>
          <w:tcPr>
            <w:tcW w:w="1365" w:type="dxa"/>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4B9F7B5C" w14:textId="77777777" w:rsidR="00294A73" w:rsidRDefault="00CA3971">
            <w:pPr>
              <w:pStyle w:val="TableContents"/>
              <w:jc w:val="center"/>
              <w:rPr>
                <w:b/>
                <w:bCs/>
              </w:rPr>
            </w:pPr>
            <w:r>
              <w:rPr>
                <w:b/>
                <w:bCs/>
              </w:rPr>
              <w:t>C</w:t>
            </w:r>
          </w:p>
        </w:tc>
        <w:tc>
          <w:tcPr>
            <w:tcW w:w="7416" w:type="dxa"/>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404C55DC" w14:textId="77777777" w:rsidR="00294A73" w:rsidRDefault="00CA3971">
            <w:pPr>
              <w:pStyle w:val="TableContents"/>
              <w:rPr>
                <w:b/>
                <w:bCs/>
              </w:rPr>
            </w:pPr>
            <w:r>
              <w:rPr>
                <w:b/>
                <w:bCs/>
              </w:rPr>
              <w:t>Caratteristiche del richiedente</w:t>
            </w:r>
          </w:p>
        </w:tc>
        <w:tc>
          <w:tcPr>
            <w:tcW w:w="860" w:type="dxa"/>
            <w:tcBorders>
              <w:left w:val="single" w:sz="4" w:space="0" w:color="333333"/>
              <w:bottom w:val="single" w:sz="4" w:space="0" w:color="333333"/>
              <w:right w:val="single" w:sz="4" w:space="0" w:color="333333"/>
            </w:tcBorders>
            <w:shd w:val="clear" w:color="auto" w:fill="BDD6EE" w:themeFill="accent5" w:themeFillTint="66"/>
            <w:tcMar>
              <w:top w:w="57" w:type="dxa"/>
              <w:left w:w="57" w:type="dxa"/>
              <w:bottom w:w="57" w:type="dxa"/>
              <w:right w:w="57" w:type="dxa"/>
            </w:tcMar>
            <w:vAlign w:val="center"/>
          </w:tcPr>
          <w:p w14:paraId="4B869FCE" w14:textId="77777777" w:rsidR="00294A73" w:rsidRDefault="00CA3971">
            <w:pPr>
              <w:pStyle w:val="TableContents"/>
              <w:jc w:val="center"/>
              <w:rPr>
                <w:b/>
                <w:bCs/>
              </w:rPr>
            </w:pPr>
            <w:r>
              <w:rPr>
                <w:b/>
                <w:bCs/>
              </w:rPr>
              <w:t>10</w:t>
            </w:r>
          </w:p>
        </w:tc>
      </w:tr>
      <w:tr w:rsidR="00294A73" w14:paraId="2AD08834" w14:textId="77777777" w:rsidTr="0039346C">
        <w:trPr>
          <w:trHeight w:val="57"/>
        </w:trPr>
        <w:tc>
          <w:tcPr>
            <w:tcW w:w="1365" w:type="dxa"/>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477738A4" w14:textId="77777777" w:rsidR="00294A73" w:rsidRDefault="00CA3971">
            <w:pPr>
              <w:pStyle w:val="TableContents"/>
              <w:jc w:val="center"/>
            </w:pPr>
            <w:r>
              <w:t>1</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43C4CE1C" w14:textId="77777777" w:rsidR="00294A73" w:rsidRDefault="00CA3971">
            <w:pPr>
              <w:pStyle w:val="TableContents"/>
            </w:pPr>
            <w:r>
              <w:t>Enti pubblici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7023DC8A" w14:textId="77777777" w:rsidR="00294A73" w:rsidRDefault="00CA3971">
            <w:pPr>
              <w:pStyle w:val="TableContents"/>
              <w:jc w:val="center"/>
            </w:pPr>
            <w:r>
              <w:t>10</w:t>
            </w:r>
          </w:p>
        </w:tc>
      </w:tr>
      <w:tr w:rsidR="00294A73" w14:paraId="47BBA1D0" w14:textId="77777777" w:rsidTr="0039346C">
        <w:trPr>
          <w:trHeight w:val="57"/>
        </w:trPr>
        <w:tc>
          <w:tcPr>
            <w:tcW w:w="1365" w:type="dxa"/>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1D06064A" w14:textId="77777777" w:rsidR="00294A73" w:rsidRDefault="00CA3971">
            <w:pPr>
              <w:pStyle w:val="TableContents"/>
              <w:jc w:val="center"/>
            </w:pPr>
            <w:r>
              <w:t>2</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0B2BFEBB" w14:textId="77777777" w:rsidR="00294A73" w:rsidRDefault="00CA3971">
            <w:pPr>
              <w:pStyle w:val="TableContents"/>
            </w:pPr>
            <w:r>
              <w:t>Partenariati pubblico-privati</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31D8081A" w14:textId="77777777" w:rsidR="00294A73" w:rsidRDefault="00CA3971">
            <w:pPr>
              <w:pStyle w:val="TableContents"/>
              <w:jc w:val="center"/>
            </w:pPr>
            <w:r>
              <w:t>7</w:t>
            </w:r>
          </w:p>
        </w:tc>
      </w:tr>
      <w:tr w:rsidR="00294A73" w14:paraId="3298D66F" w14:textId="77777777" w:rsidTr="0039346C">
        <w:trPr>
          <w:trHeight w:val="57"/>
        </w:trPr>
        <w:tc>
          <w:tcPr>
            <w:tcW w:w="1365" w:type="dxa"/>
            <w:tcBorders>
              <w:left w:val="single" w:sz="4" w:space="0" w:color="333333"/>
              <w:bottom w:val="single" w:sz="4" w:space="0" w:color="333333"/>
            </w:tcBorders>
            <w:shd w:val="clear" w:color="auto" w:fill="BDD6EE" w:themeFill="accent5" w:themeFillTint="66"/>
            <w:tcMar>
              <w:top w:w="57" w:type="dxa"/>
              <w:left w:w="57" w:type="dxa"/>
              <w:bottom w:w="57" w:type="dxa"/>
              <w:right w:w="57" w:type="dxa"/>
            </w:tcMar>
            <w:vAlign w:val="center"/>
          </w:tcPr>
          <w:p w14:paraId="043B96A3" w14:textId="77777777" w:rsidR="00294A73" w:rsidRDefault="00CA3971">
            <w:pPr>
              <w:pStyle w:val="TableContents"/>
              <w:jc w:val="center"/>
            </w:pPr>
            <w:r>
              <w:t>3</w:t>
            </w:r>
          </w:p>
        </w:tc>
        <w:tc>
          <w:tcPr>
            <w:tcW w:w="7416" w:type="dxa"/>
            <w:tcBorders>
              <w:left w:val="single" w:sz="4" w:space="0" w:color="333333"/>
              <w:bottom w:val="single" w:sz="4" w:space="0" w:color="333333"/>
            </w:tcBorders>
            <w:tcMar>
              <w:top w:w="57" w:type="dxa"/>
              <w:left w:w="57" w:type="dxa"/>
              <w:bottom w:w="57" w:type="dxa"/>
              <w:right w:w="57" w:type="dxa"/>
            </w:tcMar>
            <w:vAlign w:val="center"/>
          </w:tcPr>
          <w:p w14:paraId="7D0E982B" w14:textId="77777777" w:rsidR="00294A73" w:rsidRDefault="00CA3971">
            <w:pPr>
              <w:pStyle w:val="TableContents"/>
            </w:pPr>
            <w:r>
              <w:t>Enti del terzo settore</w:t>
            </w:r>
          </w:p>
        </w:tc>
        <w:tc>
          <w:tcPr>
            <w:tcW w:w="860" w:type="dxa"/>
            <w:tcBorders>
              <w:left w:val="single" w:sz="4" w:space="0" w:color="333333"/>
              <w:bottom w:val="single" w:sz="4" w:space="0" w:color="333333"/>
              <w:right w:val="single" w:sz="4" w:space="0" w:color="333333"/>
            </w:tcBorders>
            <w:tcMar>
              <w:top w:w="57" w:type="dxa"/>
              <w:left w:w="57" w:type="dxa"/>
              <w:bottom w:w="57" w:type="dxa"/>
              <w:right w:w="57" w:type="dxa"/>
            </w:tcMar>
            <w:vAlign w:val="center"/>
          </w:tcPr>
          <w:p w14:paraId="33F0A93A" w14:textId="77777777" w:rsidR="00294A73" w:rsidRDefault="00CA3971">
            <w:pPr>
              <w:pStyle w:val="TableContents"/>
              <w:jc w:val="center"/>
            </w:pPr>
            <w:r>
              <w:t>5</w:t>
            </w:r>
          </w:p>
        </w:tc>
      </w:tr>
    </w:tbl>
    <w:p w14:paraId="663150E7" w14:textId="77777777" w:rsidR="0039346C" w:rsidRDefault="0039346C">
      <w:pPr>
        <w:pStyle w:val="Textbodyuser"/>
      </w:pPr>
    </w:p>
    <w:p w14:paraId="2C673B4A" w14:textId="74AE8500" w:rsidR="00294A73" w:rsidRDefault="00CA3971">
      <w:pPr>
        <w:pStyle w:val="Textbodyuser"/>
      </w:pPr>
      <w:r>
        <w:t>A parità di punteggio saranno privilegiate in graduatoria le domande nel seguente ordine:</w:t>
      </w:r>
    </w:p>
    <w:p w14:paraId="0F5A4CFE" w14:textId="77777777" w:rsidR="00294A73" w:rsidRDefault="00CA3971" w:rsidP="00406545">
      <w:pPr>
        <w:pStyle w:val="Textbodyuser"/>
        <w:numPr>
          <w:ilvl w:val="0"/>
          <w:numId w:val="122"/>
        </w:numPr>
      </w:pPr>
      <w:r>
        <w:t>punteggio maggiore nel Macrocriterio “Requisiti qualitativi degli interventi richiesti”,</w:t>
      </w:r>
    </w:p>
    <w:p w14:paraId="16486E37" w14:textId="0CF98A28" w:rsidR="00294A73" w:rsidRDefault="00CA3971" w:rsidP="00406545">
      <w:pPr>
        <w:pStyle w:val="Textbodyuser"/>
        <w:numPr>
          <w:ilvl w:val="0"/>
          <w:numId w:val="122"/>
        </w:numPr>
      </w:pPr>
      <w:r>
        <w:t>domanda presentata da Enti Pubblici.</w:t>
      </w:r>
    </w:p>
    <w:p w14:paraId="5C35EB02" w14:textId="77777777" w:rsidR="0039346C" w:rsidRDefault="0039346C" w:rsidP="00406545">
      <w:pPr>
        <w:pStyle w:val="Textbodyuser"/>
        <w:numPr>
          <w:ilvl w:val="0"/>
          <w:numId w:val="122"/>
        </w:numPr>
      </w:pPr>
    </w:p>
    <w:p w14:paraId="73B8E176" w14:textId="4126BFEE" w:rsidR="00294A73" w:rsidRDefault="00CA3971">
      <w:pPr>
        <w:pStyle w:val="Textbodyuser"/>
      </w:pPr>
      <w:r>
        <w:t xml:space="preserve">L’attribuzione dei punteggi avverrà sulla base dei contenuti presenti nella documentazione presentata in sede di candidatura. È responsabilità del candidato </w:t>
      </w:r>
      <w:r w:rsidR="0039346C">
        <w:t xml:space="preserve">di </w:t>
      </w:r>
      <w:r>
        <w:t>inserire</w:t>
      </w:r>
      <w:r w:rsidR="0039346C">
        <w:t>, anche avvalendosi del modello “</w:t>
      </w:r>
      <w:r>
        <w:t>Relazione illustrativa generale</w:t>
      </w:r>
      <w:r w:rsidR="0039346C">
        <w:t>” di cui all’allegato 1 delle presenti disposizioni attuative</w:t>
      </w:r>
      <w:r>
        <w:t>, in forma sintetica e chiara, tutti gli elementi utili alla valutazione dei singoli criteri di selezione. In caso di assenza di elementi utili all’esame di un criterio di valutazione, a tale criterio sarà attribuito punteggio pari a zero.</w:t>
      </w:r>
    </w:p>
    <w:p w14:paraId="16AE4F86" w14:textId="77777777" w:rsidR="00294A73" w:rsidRDefault="00CA3971">
      <w:pPr>
        <w:pStyle w:val="Titolo1"/>
      </w:pPr>
      <w:bookmarkStart w:id="59" w:name="_Toc47545748"/>
      <w:bookmarkStart w:id="60" w:name="__RefHeading___Toc11202_245235927"/>
      <w:bookmarkStart w:id="61" w:name="_Toc100249332"/>
      <w:r>
        <w:t>Responsabile del procedimento</w:t>
      </w:r>
      <w:bookmarkEnd w:id="59"/>
      <w:bookmarkEnd w:id="60"/>
      <w:bookmarkEnd w:id="61"/>
    </w:p>
    <w:p w14:paraId="382D91A2" w14:textId="77777777" w:rsidR="00294A73" w:rsidRDefault="00CA3971">
      <w:pPr>
        <w:pStyle w:val="Textbodyuser"/>
      </w:pPr>
      <w:r>
        <w:t>Il Responsabile del procedimento all’interno del GAL, individuato ai sensi dell’art. 4 della L. 241/1990 e del Regolamento interno di funzionamento, approvato con deliberazione di assemblea ordinaria del 28/01/2017, all’art. 2.2.1 è il dott. Giuseppe Kron Morelli, domiciliato per la carica in virtù delle funzioni esercitate in Piazza Castello 7, 46040 Cavriana (MN).</w:t>
      </w:r>
    </w:p>
    <w:p w14:paraId="4738D868" w14:textId="77777777" w:rsidR="00294A73" w:rsidRDefault="00CA3971">
      <w:pPr>
        <w:pStyle w:val="Titolo1"/>
      </w:pPr>
      <w:bookmarkStart w:id="62" w:name="_Toc47545749"/>
      <w:bookmarkStart w:id="63" w:name="__RefHeading___Toc11204_245235927"/>
      <w:bookmarkStart w:id="64" w:name="_Toc100249333"/>
      <w:r>
        <w:t>Presentazione della domanda</w:t>
      </w:r>
      <w:bookmarkEnd w:id="62"/>
      <w:bookmarkEnd w:id="63"/>
      <w:bookmarkEnd w:id="64"/>
    </w:p>
    <w:p w14:paraId="6AD2DE7A" w14:textId="77777777" w:rsidR="00294A73" w:rsidRDefault="00CA3971">
      <w:pPr>
        <w:pStyle w:val="Textbodyuser"/>
      </w:pPr>
      <w:r>
        <w:t>Nel periodo di applicazione del presente bando ciascun richiedente può presentare al massimo una</w:t>
      </w:r>
    </w:p>
    <w:p w14:paraId="36ADE036" w14:textId="77777777" w:rsidR="00294A73" w:rsidRDefault="00CA3971">
      <w:pPr>
        <w:pStyle w:val="Textbodyuser"/>
      </w:pPr>
      <w:r>
        <w:t>domanda di aiuto.</w:t>
      </w:r>
    </w:p>
    <w:p w14:paraId="477F550D" w14:textId="77777777" w:rsidR="00294A73" w:rsidRDefault="00CA3971">
      <w:pPr>
        <w:pStyle w:val="Titolo2"/>
      </w:pPr>
      <w:bookmarkStart w:id="65" w:name="_Toc47545750"/>
      <w:bookmarkStart w:id="66" w:name="__RefHeading___Toc11206_245235927"/>
      <w:bookmarkStart w:id="67" w:name="_Toc100249334"/>
      <w:r>
        <w:t>Quando presentare la domanda</w:t>
      </w:r>
      <w:bookmarkEnd w:id="65"/>
      <w:bookmarkEnd w:id="66"/>
      <w:bookmarkEnd w:id="67"/>
    </w:p>
    <w:p w14:paraId="7AEEC0F7" w14:textId="1159E1EE" w:rsidR="00294A73" w:rsidRDefault="00CA3971">
      <w:pPr>
        <w:pStyle w:val="Textbodyuser"/>
      </w:pPr>
      <w:r>
        <w:t xml:space="preserve">La domanda può essere presentata dal giorno </w:t>
      </w:r>
      <w:r>
        <w:rPr>
          <w:shd w:val="clear" w:color="auto" w:fill="FFFFFF"/>
        </w:rPr>
        <w:t xml:space="preserve">successivo alla pubblicazione del presente bando sul sito del GAL Garda e Colli Mantovani e fino alle </w:t>
      </w:r>
      <w:r>
        <w:rPr>
          <w:b/>
          <w:bCs/>
          <w:shd w:val="clear" w:color="auto" w:fill="FFFFFF"/>
        </w:rPr>
        <w:t xml:space="preserve">ore 12,00 del giorno </w:t>
      </w:r>
      <w:r w:rsidR="001F7EA9" w:rsidRPr="001F7EA9">
        <w:rPr>
          <w:b/>
          <w:bCs/>
          <w:shd w:val="clear" w:color="auto" w:fill="FFFFFF"/>
        </w:rPr>
        <w:t>15/09/2022</w:t>
      </w:r>
      <w:r>
        <w:rPr>
          <w:b/>
          <w:bCs/>
          <w:shd w:val="clear" w:color="auto" w:fill="FFFFFF"/>
        </w:rPr>
        <w:t>.</w:t>
      </w:r>
    </w:p>
    <w:p w14:paraId="346DBD7D" w14:textId="77777777" w:rsidR="00294A73" w:rsidRDefault="00CA3971">
      <w:pPr>
        <w:pStyle w:val="Textbodyuser"/>
      </w:pPr>
      <w:r>
        <w:t>La presentazione della domanda entro la data e l’orario stabiliti come termine ultimo di presentazione è di esclusiva responsabilità del richiedente.</w:t>
      </w:r>
    </w:p>
    <w:p w14:paraId="710B44B1" w14:textId="77777777" w:rsidR="00294A73" w:rsidRDefault="00CA3971">
      <w:pPr>
        <w:pStyle w:val="Titolo2"/>
      </w:pPr>
      <w:bookmarkStart w:id="68" w:name="_Ref44916126"/>
      <w:bookmarkStart w:id="69" w:name="__RefHeading___Toc11208_245235927"/>
      <w:bookmarkStart w:id="70" w:name="_Toc47545751"/>
      <w:bookmarkStart w:id="71" w:name="_Toc100249335"/>
      <w:r>
        <w:t>A chi presentare la domanda</w:t>
      </w:r>
      <w:bookmarkEnd w:id="68"/>
      <w:bookmarkEnd w:id="69"/>
      <w:bookmarkEnd w:id="70"/>
      <w:bookmarkEnd w:id="71"/>
    </w:p>
    <w:p w14:paraId="585723CC" w14:textId="77777777" w:rsidR="00294A73" w:rsidRDefault="00CA3971">
      <w:pPr>
        <w:pStyle w:val="Textbodyuser"/>
      </w:pPr>
      <w:r>
        <w:t xml:space="preserve">Le domande vanno inoltrate al GAL Garda e Colli Mantovani con sede </w:t>
      </w:r>
      <w:r>
        <w:rPr>
          <w:shd w:val="clear" w:color="auto" w:fill="FFFFFF"/>
        </w:rPr>
        <w:t>in Cavriana (MN),</w:t>
      </w:r>
      <w:r>
        <w:t xml:space="preserve"> nelle modalità indicate in seguito.</w:t>
      </w:r>
    </w:p>
    <w:p w14:paraId="22053FB9" w14:textId="77777777" w:rsidR="00294A73" w:rsidRDefault="00CA3971">
      <w:pPr>
        <w:pStyle w:val="Titolo2"/>
      </w:pPr>
      <w:bookmarkStart w:id="72" w:name="__RefNumPara__10277_112527052"/>
      <w:bookmarkStart w:id="73" w:name="__RefHeading___Toc11210_245235927"/>
      <w:bookmarkStart w:id="74" w:name="_Toc47545752"/>
      <w:bookmarkStart w:id="75" w:name="_Toc100249336"/>
      <w:r>
        <w:t>Come presentare la domanda</w:t>
      </w:r>
      <w:bookmarkEnd w:id="72"/>
      <w:bookmarkEnd w:id="73"/>
      <w:bookmarkEnd w:id="74"/>
      <w:bookmarkEnd w:id="75"/>
    </w:p>
    <w:p w14:paraId="3E6A644A" w14:textId="77777777" w:rsidR="00294A73" w:rsidRDefault="00CA3971">
      <w:pPr>
        <w:pStyle w:val="Textbodyuser"/>
      </w:pPr>
      <w:r>
        <w:t>La domanda deve essere presentata esclusivamente per via telematica, tramite la compilazione della domanda informatizzata presente nel Sistema Informatico delle Conoscenze della Regione Lombardia (Sis.Co.), entro il termine di chiusura richiamato al paragrafo 14.1, previa apertura e aggiornamento del fascicolo aziendale informatizzato. In particolare, il fascicolo del richiedente deve contenere un indirizzo di posta elettronica certificata (PEC) valido e l’IBAN, ed eventualmente il codice BIC, valido per l’accredito del contributo eventualmente concesso.</w:t>
      </w:r>
    </w:p>
    <w:p w14:paraId="12963AAF" w14:textId="77777777" w:rsidR="00294A73" w:rsidRDefault="00CA3971">
      <w:pPr>
        <w:pStyle w:val="Textbodyuser"/>
      </w:pPr>
      <w:r>
        <w:t>I soggetti interessati possono presentare la domanda direttamente o avvalersi, esclusivamente per le fasi di compilazione e presentazione, dei soggetti delegati prescelti: Organizzazioni Professionali, Centri di Assistenza Agricola, liberi professionisti.</w:t>
      </w:r>
    </w:p>
    <w:p w14:paraId="28561036" w14:textId="77777777" w:rsidR="00294A73" w:rsidRDefault="00CA3971">
      <w:pPr>
        <w:pStyle w:val="Textbodyuser"/>
      </w:pPr>
      <w:r>
        <w:lastRenderedPageBreak/>
        <w:t>La domanda deve essere compilata in tutte le sue parti, scaricata in formato PDF e sottoscritta dal legale rappresentante o da uno dei soggetti con diritto di firma scelto tra quelli proposti dal sistema informativo.</w:t>
      </w:r>
    </w:p>
    <w:p w14:paraId="08B8A9C8" w14:textId="77777777" w:rsidR="00294A73" w:rsidRDefault="00CA3971">
      <w:pPr>
        <w:pStyle w:val="Textbodyuser"/>
      </w:pPr>
      <w:r>
        <w:t>Ai sensi del Regolamento dell'Unione Europea numero 910/2014, cosiddetto regolamento “eIDAS” (electronic IDentification Authentication and Signature - Identificazione, Autenticazione e Firma elettronica), la sottoscrizione della documentazione utile alla partecipazione al bando dovrà essere effettuata con firma digitale o firma elettronica qualificata o firma elettronica avanzata. È ammessa quindi anche la firma con Carta Regionale dei Servizi (CRS) o Carta Nazionale dei Servizi (CNS), purché generata attraverso l'utilizzo di una versione del software di firma elettronica avanzata aggiornato a quanto previsto dal Decreto del Consiglio dei Ministri del 22/2/2013 "Regole tecniche in materia di generazione, apposizione e verifica delle firme elettroniche avanzate, qualificate e digitali, ai sensi degli articoli 20, comma 3, 24, comma 4, 28, comma 3, 32, comma 3, lettera b) , 35, comma 2, 36, comma 2, e 71 "Dopo la sottoscrizione, la domanda deve essere caricata sul Sistema Informatico.</w:t>
      </w:r>
    </w:p>
    <w:p w14:paraId="2F56200B" w14:textId="77777777" w:rsidR="00294A73" w:rsidRDefault="00CA3971">
      <w:pPr>
        <w:pStyle w:val="Textbodyuser"/>
      </w:pPr>
      <w:r>
        <w:t>La domanda s’intende presentata con l’avvenuta assegnazione del protocollo, generato dal EDMA (Piattaforma documentale di Regione Lombardia), entro le ore 12.00.00 del termine stabilito al paragrafo 14.1.</w:t>
      </w:r>
    </w:p>
    <w:p w14:paraId="16181D4A" w14:textId="77777777" w:rsidR="00294A73" w:rsidRDefault="00CA3971">
      <w:pPr>
        <w:pStyle w:val="Textbodyuser"/>
      </w:pPr>
      <w:r>
        <w:t>In caso di mancata assegnazione del protocollo o di assegnazione del protocollo oltre tale scadenza, anche a causa di eventuali anomalie o disfunzioni informatiche, la domanda si considera non presentata.</w:t>
      </w:r>
    </w:p>
    <w:p w14:paraId="36286AD0" w14:textId="77777777" w:rsidR="00294A73" w:rsidRDefault="00CA3971">
      <w:pPr>
        <w:pStyle w:val="Textbodyuser"/>
      </w:pPr>
      <w:r>
        <w:t>La presentazione della domanda entro la data e l’orario stabiliti come scadenza di presentazione è di esclusiva responsabilità del richiedente, il quale si assume qualsiasi rischio in caso di mancata o tardiva ricezione della stessa, dovuta, a titolo esemplificativo e non esaustivo, a malfunzionamenti degli strumenti telematici utilizzati, incompatibilità degli strumenti telematici utilizzati con il sistema Sis.co., difficoltà di connessione e trasmissione, lentezza dei collegamenti, o qualsiasi altro motivo.</w:t>
      </w:r>
    </w:p>
    <w:p w14:paraId="4796799D" w14:textId="77777777" w:rsidR="00294A73" w:rsidRDefault="00CA3971">
      <w:pPr>
        <w:pStyle w:val="Textbodyuser"/>
      </w:pPr>
      <w:r>
        <w:t>È esclusa ogni responsabilità di Regione Lombardia e del GAL Garda e Colli Mantovani ove per ritardo o disguidi tecnici o di altra natura, ovvero per qualsiasi motivo, la domanda non sia presentata entro la scadenza stabilita.</w:t>
      </w:r>
    </w:p>
    <w:p w14:paraId="72C463E2" w14:textId="77777777" w:rsidR="00294A73" w:rsidRDefault="00CA3971">
      <w:pPr>
        <w:pStyle w:val="Textbodyuser"/>
      </w:pPr>
      <w:r>
        <w:t>Pertanto, si raccomanda ai richiedenti di accedere al Sis.Co. entro un termine adeguato rispetto ai tempi di compilazione e protocollazione della domanda, al numero e alla dimensione dei documenti da allegare alla stessa.</w:t>
      </w:r>
    </w:p>
    <w:p w14:paraId="7338CBDC" w14:textId="77777777" w:rsidR="00294A73" w:rsidRDefault="00CA3971">
      <w:pPr>
        <w:pStyle w:val="Textbodyuser"/>
      </w:pPr>
      <w:r>
        <w:t>Con l’attribuzione alla domanda del numero di protocollo, entro la scadenza sopra richiamata, si avvia il procedimento amministrativo; contestualmente è prevista una comunicazione informatica al richiedente, che vale come comunicazione di avvio del procedimento ai sensi della legge n. 241/90.</w:t>
      </w:r>
    </w:p>
    <w:p w14:paraId="64F1B360" w14:textId="77777777" w:rsidR="00294A73" w:rsidRDefault="00CA3971">
      <w:pPr>
        <w:pStyle w:val="Textbodyuser"/>
      </w:pPr>
      <w:r>
        <w:t>La domanda non deve essere perfezionata con il pagamento dell’imposta di bollo in quanto esente ai sensi del D.P.R. 642/72 art. 21 bis.</w:t>
      </w:r>
    </w:p>
    <w:p w14:paraId="277B5ED7" w14:textId="77777777" w:rsidR="00294A73" w:rsidRDefault="00CA3971">
      <w:pPr>
        <w:pStyle w:val="Titolo2"/>
      </w:pPr>
      <w:bookmarkStart w:id="76" w:name="_Ref44916178"/>
      <w:bookmarkStart w:id="77" w:name="__RefHeading___Toc11212_245235927"/>
      <w:bookmarkStart w:id="78" w:name="_Toc47545753"/>
      <w:bookmarkStart w:id="79" w:name="_Toc100249337"/>
      <w:r>
        <w:t>Documentazione da allegare alla domanda</w:t>
      </w:r>
      <w:bookmarkEnd w:id="76"/>
      <w:bookmarkEnd w:id="77"/>
      <w:bookmarkEnd w:id="78"/>
      <w:bookmarkEnd w:id="79"/>
    </w:p>
    <w:p w14:paraId="42F22656" w14:textId="77777777" w:rsidR="00294A73" w:rsidRDefault="00CA3971">
      <w:pPr>
        <w:pStyle w:val="Textbodyuser"/>
      </w:pPr>
      <w:r>
        <w:t>Il richiedente, ai fini dell’ammissione all’istruttoria della propria domanda, deve allegare in formato compresso e non modificabile, ad esempio tipo PDF, JPEG, ZIP, P7M, la seguente documentazione:</w:t>
      </w:r>
    </w:p>
    <w:p w14:paraId="5EB58EFA" w14:textId="77777777" w:rsidR="00294A73" w:rsidRDefault="00CA3971">
      <w:pPr>
        <w:pStyle w:val="Titolo3"/>
      </w:pPr>
      <w:bookmarkStart w:id="80" w:name="_Toc47545754"/>
      <w:bookmarkStart w:id="81" w:name="__RefHeading___Toc11214_245235927"/>
      <w:bookmarkStart w:id="82" w:name="_Toc100249338"/>
      <w:bookmarkEnd w:id="80"/>
      <w:r>
        <w:t>Realizzazione e/o recupero strutture o infrastrutture e acquisto di impianti generici. - Soggetti pubblici</w:t>
      </w:r>
      <w:bookmarkEnd w:id="81"/>
      <w:bookmarkEnd w:id="82"/>
    </w:p>
    <w:p w14:paraId="763AEF93" w14:textId="77777777" w:rsidR="00294A73" w:rsidRDefault="00CA3971">
      <w:pPr>
        <w:pStyle w:val="Textbodyuser"/>
        <w:rPr>
          <w:b/>
          <w:bCs/>
        </w:rPr>
      </w:pPr>
      <w:r>
        <w:rPr>
          <w:b/>
          <w:bCs/>
        </w:rPr>
        <w:t>A) Relazione illustrativa generale:</w:t>
      </w:r>
    </w:p>
    <w:p w14:paraId="4E05C3AD" w14:textId="1FC20F07" w:rsidR="00294A73" w:rsidRDefault="00CA3971">
      <w:pPr>
        <w:pStyle w:val="Textbodyuser"/>
      </w:pPr>
      <w:r>
        <w:t xml:space="preserve">con indicate le finalità dell’intervento, la natura del proponente, le modalità attuative che si intendono percorrere, il piano di gestione futuro del bene/servizio, nonché tutti gli altri elementi ritenuti necessari per l’attribuzione dei punteggi nei singoli criteri di valutazione di cui al paragrafo </w:t>
      </w:r>
      <w:r w:rsidR="001F7EA9">
        <w:fldChar w:fldCharType="begin"/>
      </w:r>
      <w:r w:rsidR="001F7EA9">
        <w:instrText xml:space="preserve"> REF _Ref19828121 \r \h </w:instrText>
      </w:r>
      <w:r w:rsidR="001F7EA9">
        <w:fldChar w:fldCharType="separate"/>
      </w:r>
      <w:r w:rsidR="001F7EA9">
        <w:t>12</w:t>
      </w:r>
      <w:r w:rsidR="001F7EA9">
        <w:fldChar w:fldCharType="end"/>
      </w:r>
      <w:r w:rsidR="001F7EA9">
        <w:t xml:space="preserve"> (allegato 1).</w:t>
      </w:r>
    </w:p>
    <w:p w14:paraId="4E30A5A1" w14:textId="77777777" w:rsidR="00294A73" w:rsidRDefault="00CA3971">
      <w:pPr>
        <w:pStyle w:val="Textbodyuser"/>
      </w:pPr>
      <w:r>
        <w:rPr>
          <w:b/>
          <w:bCs/>
        </w:rPr>
        <w:t>B) Progetto dell’intervento:</w:t>
      </w:r>
    </w:p>
    <w:p w14:paraId="3B4EECE7" w14:textId="77777777" w:rsidR="00294A73" w:rsidRDefault="00CA3971">
      <w:pPr>
        <w:pStyle w:val="Textbodyuser"/>
      </w:pPr>
      <w:r>
        <w:t>Il progetto dell’intervento è predisposto ai sensi del d.lgs. 50/2016 e smi e può essere a livello di: progetto definitivo, progetto esecutivo.</w:t>
      </w:r>
    </w:p>
    <w:p w14:paraId="5DE32478" w14:textId="77777777" w:rsidR="00294A73" w:rsidRDefault="00CA3971" w:rsidP="00406545">
      <w:pPr>
        <w:pStyle w:val="Textbodyuser"/>
        <w:numPr>
          <w:ilvl w:val="0"/>
          <w:numId w:val="123"/>
        </w:numPr>
      </w:pPr>
      <w:r>
        <w:rPr>
          <w:shd w:val="clear" w:color="auto" w:fill="FFFFFF"/>
        </w:rPr>
        <w:lastRenderedPageBreak/>
        <w:t xml:space="preserve">Il </w:t>
      </w:r>
      <w:r>
        <w:rPr>
          <w:b/>
          <w:bCs/>
          <w:shd w:val="clear" w:color="auto" w:fill="FFFFFF"/>
        </w:rPr>
        <w:t>progetto definitivo</w:t>
      </w:r>
      <w:r>
        <w:rPr>
          <w:shd w:val="clear" w:color="auto" w:fill="FFFFFF"/>
        </w:rPr>
        <w:t>, redatto sulla base delle indicazioni del progetto di fattibilità tecnica ed economica, contiene tutti gli elementi necessari ai fini del rilascio delle prescritte autorizzazioni e pareri ed è costituito da:</w:t>
      </w:r>
    </w:p>
    <w:p w14:paraId="6DFB0587" w14:textId="77777777" w:rsidR="00294A73" w:rsidRDefault="00CA3971">
      <w:pPr>
        <w:pStyle w:val="Textbodyuser"/>
        <w:numPr>
          <w:ilvl w:val="1"/>
          <w:numId w:val="89"/>
        </w:numPr>
        <w:rPr>
          <w:shd w:val="clear" w:color="auto" w:fill="FFFFFF"/>
        </w:rPr>
      </w:pPr>
      <w:r>
        <w:rPr>
          <w:shd w:val="clear" w:color="auto" w:fill="FFFFFF"/>
        </w:rPr>
        <w:t>relazione descrittiva generale (accompagnata da documentazione fotografica) e relazioni tecniche e specialistiche;</w:t>
      </w:r>
    </w:p>
    <w:p w14:paraId="52100880" w14:textId="77777777" w:rsidR="00294A73" w:rsidRDefault="00CA3971">
      <w:pPr>
        <w:pStyle w:val="Textbodyuser"/>
        <w:numPr>
          <w:ilvl w:val="1"/>
          <w:numId w:val="89"/>
        </w:numPr>
        <w:rPr>
          <w:shd w:val="clear" w:color="auto" w:fill="FFFFFF"/>
        </w:rPr>
      </w:pPr>
      <w:r>
        <w:rPr>
          <w:shd w:val="clear" w:color="auto" w:fill="FFFFFF"/>
        </w:rPr>
        <w:t>rilievi planoaltimetrici ed elaborati grafici;</w:t>
      </w:r>
    </w:p>
    <w:p w14:paraId="4C22E519" w14:textId="77777777" w:rsidR="00294A73" w:rsidRDefault="00CA3971">
      <w:pPr>
        <w:pStyle w:val="Textbodyuser"/>
        <w:numPr>
          <w:ilvl w:val="1"/>
          <w:numId w:val="89"/>
        </w:numPr>
        <w:rPr>
          <w:shd w:val="clear" w:color="auto" w:fill="FFFFFF"/>
        </w:rPr>
      </w:pPr>
      <w:r>
        <w:rPr>
          <w:shd w:val="clear" w:color="auto" w:fill="FFFFFF"/>
        </w:rPr>
        <w:t>studio di fattibilità ambientale;</w:t>
      </w:r>
    </w:p>
    <w:p w14:paraId="71BBDEAC" w14:textId="77777777" w:rsidR="00294A73" w:rsidRDefault="00CA3971">
      <w:pPr>
        <w:pStyle w:val="Textbodyuser"/>
        <w:numPr>
          <w:ilvl w:val="1"/>
          <w:numId w:val="89"/>
        </w:numPr>
        <w:rPr>
          <w:shd w:val="clear" w:color="auto" w:fill="FFFFFF"/>
        </w:rPr>
      </w:pPr>
      <w:r>
        <w:rPr>
          <w:shd w:val="clear" w:color="auto" w:fill="FFFFFF"/>
        </w:rPr>
        <w:t>calcoli delle strutture;</w:t>
      </w:r>
    </w:p>
    <w:p w14:paraId="4F5A7095" w14:textId="77777777" w:rsidR="00294A73" w:rsidRDefault="00CA3971">
      <w:pPr>
        <w:pStyle w:val="Textbodyuser"/>
        <w:numPr>
          <w:ilvl w:val="1"/>
          <w:numId w:val="89"/>
        </w:numPr>
        <w:rPr>
          <w:shd w:val="clear" w:color="auto" w:fill="FFFFFF"/>
        </w:rPr>
      </w:pPr>
      <w:r>
        <w:rPr>
          <w:shd w:val="clear" w:color="auto" w:fill="FFFFFF"/>
        </w:rPr>
        <w:t>elenco dei prezzi ed eventuali analisi;</w:t>
      </w:r>
    </w:p>
    <w:p w14:paraId="5B9DE6F5" w14:textId="77777777" w:rsidR="00294A73" w:rsidRDefault="00CA3971">
      <w:pPr>
        <w:pStyle w:val="Textbodyuser"/>
        <w:numPr>
          <w:ilvl w:val="1"/>
          <w:numId w:val="89"/>
        </w:numPr>
        <w:rPr>
          <w:shd w:val="clear" w:color="auto" w:fill="FFFFFF"/>
        </w:rPr>
      </w:pPr>
      <w:r>
        <w:rPr>
          <w:shd w:val="clear" w:color="auto" w:fill="FFFFFF"/>
        </w:rPr>
        <w:t>computo metrico estimativo e quadro economico (con l’indicazione dei costi della sicurezza);</w:t>
      </w:r>
    </w:p>
    <w:p w14:paraId="53B2353F" w14:textId="77777777" w:rsidR="00294A73" w:rsidRDefault="00CA3971">
      <w:pPr>
        <w:pStyle w:val="Textbodyuser"/>
        <w:numPr>
          <w:ilvl w:val="1"/>
          <w:numId w:val="89"/>
        </w:numPr>
        <w:rPr>
          <w:shd w:val="clear" w:color="auto" w:fill="FFFFFF"/>
        </w:rPr>
      </w:pPr>
      <w:r>
        <w:rPr>
          <w:shd w:val="clear" w:color="auto" w:fill="FFFFFF"/>
        </w:rPr>
        <w:t>aggiornamento del documento contenente le prime indicazioni e disposizioni per la stesura dei piani di sicurezza, ovvero piano di sicurezza e coordinamento (se il progetto è posto a base di gara);</w:t>
      </w:r>
    </w:p>
    <w:p w14:paraId="76B18F78" w14:textId="77777777" w:rsidR="00294A73" w:rsidRDefault="00CA3971">
      <w:pPr>
        <w:pStyle w:val="Textbodyuser"/>
        <w:numPr>
          <w:ilvl w:val="1"/>
          <w:numId w:val="89"/>
        </w:numPr>
        <w:rPr>
          <w:shd w:val="clear" w:color="auto" w:fill="FFFFFF"/>
        </w:rPr>
      </w:pPr>
      <w:r>
        <w:rPr>
          <w:shd w:val="clear" w:color="auto" w:fill="FFFFFF"/>
        </w:rPr>
        <w:t>elenco dei mappali sui quali sarà effettuato l’intervento;</w:t>
      </w:r>
    </w:p>
    <w:p w14:paraId="14D9E9C7" w14:textId="72C73749" w:rsidR="00294A73" w:rsidRDefault="00CA3971">
      <w:pPr>
        <w:pStyle w:val="Textbodyuser"/>
        <w:numPr>
          <w:ilvl w:val="1"/>
          <w:numId w:val="89"/>
        </w:numPr>
        <w:rPr>
          <w:shd w:val="clear" w:color="auto" w:fill="FFFFFF"/>
        </w:rPr>
      </w:pPr>
      <w:r>
        <w:rPr>
          <w:shd w:val="clear" w:color="auto" w:fill="FFFFFF"/>
        </w:rPr>
        <w:t>disciplinare descrittivo e prestazionale degli elementi tecnici, ovvero schema di contratto e capitolato speciale d’appalto (se il progetto è posto a base di gara).</w:t>
      </w:r>
    </w:p>
    <w:p w14:paraId="06EA4273" w14:textId="77777777" w:rsidR="00294A73" w:rsidRDefault="00CA3971">
      <w:pPr>
        <w:pStyle w:val="Textbodyuser"/>
      </w:pPr>
      <w:r>
        <w:rPr>
          <w:shd w:val="clear" w:color="auto" w:fill="FFFFFF"/>
        </w:rPr>
        <w:t xml:space="preserve">Per la redazione del computo metrico analitico estimativo delle opere edili si devono utilizzare, in alternativa, i codici e i prezzi unitari del prezziario della Camera di Commercio, Industria, Agricoltura e Artigianato (CCIAA) della Provincia o il prezziario regionale delle Opere Pubbliche </w:t>
      </w:r>
      <w:r>
        <w:rPr>
          <w:b/>
          <w:bCs/>
          <w:shd w:val="clear" w:color="auto" w:fill="FFFFFF"/>
        </w:rPr>
        <w:t>abbattuti del 20%,</w:t>
      </w:r>
      <w:r>
        <w:rPr>
          <w:shd w:val="clear" w:color="auto" w:fill="FFFFFF"/>
        </w:rPr>
        <w:t xml:space="preserve"> o il prezziario regionale dei Lavori Forestali (le voci di costo del prezziario regionale dei Lavori forestali non devono essere ridotte del 20%); in assenza di codici e prezzi unitari nel prezziario della CCIAA della Provincia di riferimento, possono essere utilizzati i codici e i prezzi unitari del prezziario della CCIAA della Provincia di Milano. Il prezziario di riferimento è quello in vigore alla presentazione della domanda.</w:t>
      </w:r>
    </w:p>
    <w:p w14:paraId="6403F05F" w14:textId="77777777" w:rsidR="00294A73" w:rsidRDefault="00CA3971">
      <w:pPr>
        <w:pStyle w:val="Textbodyuser"/>
      </w:pPr>
      <w:r>
        <w:rPr>
          <w:shd w:val="clear" w:color="auto" w:fill="FFFFFF"/>
        </w:rPr>
        <w:t>Nel caso di “lavori ed opere compiute” non comprese nei suddetti prezzari, in alternativa ai preventivi di cui alla lettera e) del paragrafo 14.4.3, deve essere effettuata l’analisi dei prezzi come disciplinata dall’articolo 32, comma 2, del DPR 5 ottobre 2010, n. 207.</w:t>
      </w:r>
    </w:p>
    <w:p w14:paraId="06294801" w14:textId="77777777" w:rsidR="00294A73" w:rsidRDefault="00CA3971">
      <w:pPr>
        <w:pStyle w:val="Textbodyuser"/>
      </w:pPr>
      <w:r>
        <w:rPr>
          <w:shd w:val="clear" w:color="auto" w:fill="FFFFFF"/>
        </w:rPr>
        <w:t>Nel caso di acquisto di impianti generici e componenti edili non a misura o non compresi nelle voci del prezziario della CCIAA della Provincia o del prezzario regionale delle Opere Pubbliche, si deve fare riferimento alle procedure previste dal codice degli appalti pubblici.</w:t>
      </w:r>
    </w:p>
    <w:p w14:paraId="78BBF985" w14:textId="77777777" w:rsidR="00294A73" w:rsidRDefault="00294A73">
      <w:pPr>
        <w:pStyle w:val="Textbodyuser"/>
      </w:pPr>
    </w:p>
    <w:p w14:paraId="5E605522" w14:textId="77777777" w:rsidR="00294A73" w:rsidRDefault="00CA3971">
      <w:pPr>
        <w:pStyle w:val="Textbodyuser"/>
        <w:numPr>
          <w:ilvl w:val="0"/>
          <w:numId w:val="89"/>
        </w:numPr>
      </w:pPr>
      <w:r>
        <w:rPr>
          <w:shd w:val="clear" w:color="auto" w:fill="FFFFFF"/>
        </w:rPr>
        <w:t xml:space="preserve">Il </w:t>
      </w:r>
      <w:r>
        <w:rPr>
          <w:b/>
          <w:bCs/>
          <w:shd w:val="clear" w:color="auto" w:fill="FFFFFF"/>
        </w:rPr>
        <w:t>progetto esecutivo</w:t>
      </w:r>
      <w:r>
        <w:rPr>
          <w:shd w:val="clear" w:color="auto" w:fill="FFFFFF"/>
        </w:rPr>
        <w:t xml:space="preserve"> sviluppa tutti gli elementi del progetto definitivo e definisce compiutamente l’intervento da realizzare in ogni particolare ed è costituito da:</w:t>
      </w:r>
    </w:p>
    <w:p w14:paraId="30AECFE5" w14:textId="77777777" w:rsidR="00294A73" w:rsidRDefault="00CA3971" w:rsidP="00406545">
      <w:pPr>
        <w:pStyle w:val="Textbodyuser"/>
        <w:numPr>
          <w:ilvl w:val="0"/>
          <w:numId w:val="124"/>
        </w:numPr>
        <w:rPr>
          <w:shd w:val="clear" w:color="auto" w:fill="FFFFFF"/>
        </w:rPr>
      </w:pPr>
      <w:r>
        <w:rPr>
          <w:shd w:val="clear" w:color="auto" w:fill="FFFFFF"/>
        </w:rPr>
        <w:t>relazione generale (accompagnata da documentazione fotografica) e relazioni specialistiche;</w:t>
      </w:r>
    </w:p>
    <w:p w14:paraId="3D6A562A" w14:textId="77777777" w:rsidR="00294A73" w:rsidRDefault="00CA3971">
      <w:pPr>
        <w:pStyle w:val="Textbodyuser"/>
        <w:numPr>
          <w:ilvl w:val="0"/>
          <w:numId w:val="91"/>
        </w:numPr>
        <w:rPr>
          <w:shd w:val="clear" w:color="auto" w:fill="FFFFFF"/>
        </w:rPr>
      </w:pPr>
      <w:r>
        <w:rPr>
          <w:shd w:val="clear" w:color="auto" w:fill="FFFFFF"/>
        </w:rPr>
        <w:t>elaborati grafici di dettaglio;</w:t>
      </w:r>
    </w:p>
    <w:p w14:paraId="33785829" w14:textId="77777777" w:rsidR="00294A73" w:rsidRDefault="00CA3971">
      <w:pPr>
        <w:pStyle w:val="Textbodyuser"/>
        <w:numPr>
          <w:ilvl w:val="0"/>
          <w:numId w:val="91"/>
        </w:numPr>
        <w:rPr>
          <w:shd w:val="clear" w:color="auto" w:fill="FFFFFF"/>
        </w:rPr>
      </w:pPr>
      <w:r>
        <w:rPr>
          <w:shd w:val="clear" w:color="auto" w:fill="FFFFFF"/>
        </w:rPr>
        <w:t>calcoli esecutivi delle strutture;</w:t>
      </w:r>
    </w:p>
    <w:p w14:paraId="2ADADAA3" w14:textId="77777777" w:rsidR="00294A73" w:rsidRDefault="00CA3971">
      <w:pPr>
        <w:pStyle w:val="Textbodyuser"/>
        <w:numPr>
          <w:ilvl w:val="0"/>
          <w:numId w:val="91"/>
        </w:numPr>
        <w:rPr>
          <w:shd w:val="clear" w:color="auto" w:fill="FFFFFF"/>
        </w:rPr>
      </w:pPr>
      <w:r>
        <w:rPr>
          <w:shd w:val="clear" w:color="auto" w:fill="FFFFFF"/>
        </w:rPr>
        <w:t>piano di manutenzione dell’opera e delle sue parti, in relazione al ciclo di vita;</w:t>
      </w:r>
    </w:p>
    <w:p w14:paraId="29026C78" w14:textId="77777777" w:rsidR="00294A73" w:rsidRDefault="00CA3971">
      <w:pPr>
        <w:pStyle w:val="Textbodyuser"/>
        <w:numPr>
          <w:ilvl w:val="0"/>
          <w:numId w:val="91"/>
        </w:numPr>
        <w:rPr>
          <w:shd w:val="clear" w:color="auto" w:fill="FFFFFF"/>
        </w:rPr>
      </w:pPr>
      <w:r>
        <w:rPr>
          <w:shd w:val="clear" w:color="auto" w:fill="FFFFFF"/>
        </w:rPr>
        <w:t>indicazioni per la stesura del piano di sicurezza e coordinamento e quadro d’incidenza della manodopera;</w:t>
      </w:r>
    </w:p>
    <w:p w14:paraId="5D07F57C" w14:textId="77777777" w:rsidR="00294A73" w:rsidRDefault="00CA3971">
      <w:pPr>
        <w:pStyle w:val="Textbodyuser"/>
        <w:numPr>
          <w:ilvl w:val="0"/>
          <w:numId w:val="91"/>
        </w:numPr>
        <w:rPr>
          <w:shd w:val="clear" w:color="auto" w:fill="FFFFFF"/>
        </w:rPr>
      </w:pPr>
      <w:r>
        <w:rPr>
          <w:shd w:val="clear" w:color="auto" w:fill="FFFFFF"/>
        </w:rPr>
        <w:t>computo metrico estimativo definitivo e quadro economico;</w:t>
      </w:r>
    </w:p>
    <w:p w14:paraId="1561713D" w14:textId="77777777" w:rsidR="00294A73" w:rsidRDefault="00CA3971">
      <w:pPr>
        <w:pStyle w:val="Textbodyuser"/>
        <w:numPr>
          <w:ilvl w:val="0"/>
          <w:numId w:val="91"/>
        </w:numPr>
        <w:rPr>
          <w:shd w:val="clear" w:color="auto" w:fill="FFFFFF"/>
        </w:rPr>
      </w:pPr>
      <w:r>
        <w:rPr>
          <w:shd w:val="clear" w:color="auto" w:fill="FFFFFF"/>
        </w:rPr>
        <w:t>cronoprogramma dei lavori;</w:t>
      </w:r>
    </w:p>
    <w:p w14:paraId="5641E6CF" w14:textId="77777777" w:rsidR="00294A73" w:rsidRDefault="00CA3971">
      <w:pPr>
        <w:pStyle w:val="Textbodyuser"/>
        <w:numPr>
          <w:ilvl w:val="0"/>
          <w:numId w:val="91"/>
        </w:numPr>
        <w:rPr>
          <w:shd w:val="clear" w:color="auto" w:fill="FFFFFF"/>
        </w:rPr>
      </w:pPr>
      <w:r>
        <w:rPr>
          <w:shd w:val="clear" w:color="auto" w:fill="FFFFFF"/>
        </w:rPr>
        <w:t>elenco dei prezzi unitari ed eventuali analisi;</w:t>
      </w:r>
    </w:p>
    <w:p w14:paraId="39406F23" w14:textId="77777777" w:rsidR="00294A73" w:rsidRDefault="00CA3971">
      <w:pPr>
        <w:pStyle w:val="Textbodyuser"/>
        <w:numPr>
          <w:ilvl w:val="0"/>
          <w:numId w:val="91"/>
        </w:numPr>
        <w:rPr>
          <w:shd w:val="clear" w:color="auto" w:fill="FFFFFF"/>
        </w:rPr>
      </w:pPr>
      <w:r>
        <w:rPr>
          <w:shd w:val="clear" w:color="auto" w:fill="FFFFFF"/>
        </w:rPr>
        <w:t>elenco dei mappali sui quali sarà effettuato l’intervento;</w:t>
      </w:r>
    </w:p>
    <w:p w14:paraId="77F466AE" w14:textId="77777777" w:rsidR="00294A73" w:rsidRDefault="00CA3971">
      <w:pPr>
        <w:pStyle w:val="Textbodyuser"/>
        <w:numPr>
          <w:ilvl w:val="0"/>
          <w:numId w:val="91"/>
        </w:numPr>
        <w:rPr>
          <w:shd w:val="clear" w:color="auto" w:fill="FFFFFF"/>
        </w:rPr>
      </w:pPr>
      <w:r>
        <w:rPr>
          <w:shd w:val="clear" w:color="auto" w:fill="FFFFFF"/>
        </w:rPr>
        <w:t>schema di contratto e di capitolato speciale di appalto. Il progetto esecutivo è corredato anche del provvedimento di approvazione del progetto stesso.</w:t>
      </w:r>
    </w:p>
    <w:p w14:paraId="761420A9" w14:textId="77777777" w:rsidR="00294A73" w:rsidRDefault="00CA3971">
      <w:pPr>
        <w:pStyle w:val="Textbodyuser"/>
        <w:rPr>
          <w:shd w:val="clear" w:color="auto" w:fill="FFFFFF"/>
        </w:rPr>
      </w:pPr>
      <w:r>
        <w:rPr>
          <w:shd w:val="clear" w:color="auto" w:fill="FFFFFF"/>
        </w:rPr>
        <w:lastRenderedPageBreak/>
        <w:t>Nel caso di lavori in amministrazione diretta, il progetto, a seconda se di massima o di dettaglio, sarà costituito da documenti ed elaborati equivalenti a quelli richiesti per i progetti di lavori in appalto (relazioni descrittive e tecniche, elaborati grafici, quadri economici con elenco prezzi e computi, ecc.) e sarà accompagnato dalle autorizzazioni e dai pareri necessari per la regolare effettuazione dei lavori.</w:t>
      </w:r>
    </w:p>
    <w:p w14:paraId="7D35F28B" w14:textId="77777777" w:rsidR="00294A73" w:rsidRDefault="00CA3971">
      <w:pPr>
        <w:pStyle w:val="Textbodyuser"/>
        <w:rPr>
          <w:shd w:val="clear" w:color="auto" w:fill="FFFFFF"/>
        </w:rPr>
      </w:pPr>
      <w:r>
        <w:rPr>
          <w:shd w:val="clear" w:color="auto" w:fill="FFFFFF"/>
        </w:rPr>
        <w:t>Il progetto deve essere firmato da un tecnico progettista iscritto a un Ordine/Collegio Professionale competente per legge.</w:t>
      </w:r>
    </w:p>
    <w:p w14:paraId="19A6C824" w14:textId="77777777" w:rsidR="00294A73" w:rsidRDefault="00CA3971">
      <w:pPr>
        <w:pStyle w:val="Textbodyuser"/>
        <w:rPr>
          <w:shd w:val="clear" w:color="auto" w:fill="FFFFFF"/>
        </w:rPr>
      </w:pPr>
      <w:r>
        <w:rPr>
          <w:b/>
          <w:bCs/>
          <w:shd w:val="clear" w:color="auto" w:fill="FFFFFF"/>
        </w:rPr>
        <w:t>C) titolo abilitativo e ogni parere e autorizzazione</w:t>
      </w:r>
      <w:r>
        <w:rPr>
          <w:shd w:val="clear" w:color="auto" w:fill="FFFFFF"/>
        </w:rPr>
        <w:t xml:space="preserve"> necessari per la realizzazione dell’intervento, previsti dalla normativa vigente.</w:t>
      </w:r>
    </w:p>
    <w:p w14:paraId="2E58DA7B" w14:textId="77777777" w:rsidR="00294A73" w:rsidRDefault="00CA3971">
      <w:pPr>
        <w:pStyle w:val="Textbodyuser"/>
        <w:rPr>
          <w:shd w:val="clear" w:color="auto" w:fill="FFFFFF"/>
        </w:rPr>
      </w:pPr>
      <w:r>
        <w:rPr>
          <w:shd w:val="clear" w:color="auto" w:fill="FFFFFF"/>
        </w:rPr>
        <w:t>D) Autorizzazione ad effettuare gli interventi, nel caso in cui il richiedente sia un soggetto diverso dal</w:t>
      </w:r>
    </w:p>
    <w:p w14:paraId="21C26C83" w14:textId="77777777" w:rsidR="00294A73" w:rsidRDefault="00CA3971">
      <w:pPr>
        <w:pStyle w:val="Textbodyuser"/>
        <w:rPr>
          <w:shd w:val="clear" w:color="auto" w:fill="FFFFFF"/>
        </w:rPr>
      </w:pPr>
      <w:r>
        <w:rPr>
          <w:shd w:val="clear" w:color="auto" w:fill="FFFFFF"/>
        </w:rPr>
        <w:t>proprietario.</w:t>
      </w:r>
    </w:p>
    <w:p w14:paraId="3AC9B089" w14:textId="77777777" w:rsidR="00294A73" w:rsidRDefault="00CA3971">
      <w:pPr>
        <w:pStyle w:val="Textbodyuser"/>
        <w:rPr>
          <w:shd w:val="clear" w:color="auto" w:fill="FFFFFF"/>
        </w:rPr>
      </w:pPr>
      <w:r>
        <w:rPr>
          <w:shd w:val="clear" w:color="auto" w:fill="FFFFFF"/>
        </w:rPr>
        <w:t>E) per gli interventi ricadenti in aree demaniali, estremi della concessione e l’attestazione del pagamento del canone per l’anno 2020 (salvo che la concessione sia a titolo gratuito), con l’indicazione dei rispettivi estremi catastali.</w:t>
      </w:r>
    </w:p>
    <w:p w14:paraId="66865487" w14:textId="77777777" w:rsidR="00294A73" w:rsidRDefault="00CA3971">
      <w:pPr>
        <w:pStyle w:val="Textbodyuser"/>
        <w:rPr>
          <w:shd w:val="clear" w:color="auto" w:fill="FFFFFF"/>
        </w:rPr>
      </w:pPr>
      <w:r>
        <w:rPr>
          <w:shd w:val="clear" w:color="auto" w:fill="FFFFFF"/>
        </w:rPr>
        <w:t>F) Dichiarazione sostitutiva di atto notorio di avere o non avere richiesto, per gli interventi oggetto di contributo ai sensi della presente Operazione, il finanziamento anche con altre “Fonti di aiuto” diverse dal Programma di Sviluppo Rurale 2014-2020 o agevolazioni fiscali di cui all’allegato 2.</w:t>
      </w:r>
    </w:p>
    <w:p w14:paraId="4A65BA4D" w14:textId="28941F11" w:rsidR="00294A73" w:rsidRDefault="00CA3971">
      <w:pPr>
        <w:pStyle w:val="Textbodyuser"/>
        <w:rPr>
          <w:shd w:val="clear" w:color="auto" w:fill="FFFFFF"/>
        </w:rPr>
      </w:pPr>
      <w:r>
        <w:rPr>
          <w:shd w:val="clear" w:color="auto" w:fill="FFFFFF"/>
        </w:rPr>
        <w:t xml:space="preserve">G) Dichiarazione, ai sensi del DPR 445/2000, che attesti che non si trovavano al 31 dicembre 2019 in condizione di difficoltà come definite dall’art. 2 par. 18 del Reg (UE) n. 651/2014, di cui all’allegato </w:t>
      </w:r>
      <w:r w:rsidR="001F7EA9">
        <w:rPr>
          <w:shd w:val="clear" w:color="auto" w:fill="FFFFFF"/>
        </w:rPr>
        <w:t>3</w:t>
      </w:r>
      <w:r>
        <w:rPr>
          <w:shd w:val="clear" w:color="auto" w:fill="FFFFFF"/>
        </w:rPr>
        <w:t xml:space="preserve"> del presente bando.</w:t>
      </w:r>
    </w:p>
    <w:p w14:paraId="3BA8EE18" w14:textId="77777777" w:rsidR="00294A73" w:rsidRDefault="00CA3971">
      <w:pPr>
        <w:pStyle w:val="Titolo3"/>
      </w:pPr>
      <w:bookmarkStart w:id="83" w:name="_Toc47545756"/>
      <w:bookmarkStart w:id="84" w:name="__RefHeading___Toc11216_245235927"/>
      <w:bookmarkStart w:id="85" w:name="_Toc100249339"/>
      <w:r>
        <w:t>Acquisto di dotazioni e realizzazione di siti multimediali – Soggetti pubblici:</w:t>
      </w:r>
      <w:bookmarkEnd w:id="83"/>
      <w:bookmarkEnd w:id="84"/>
      <w:bookmarkEnd w:id="85"/>
    </w:p>
    <w:p w14:paraId="5AC2EB8E" w14:textId="77777777" w:rsidR="00294A73" w:rsidRDefault="00CA3971">
      <w:pPr>
        <w:pStyle w:val="Textbodyuser"/>
      </w:pPr>
      <w:r>
        <w:t>Per determinare la spesa si fa riferimento ai prezzi rilevati sulle piattaforme SINTEL o ARCA per le stesse tipologie di investimento.</w:t>
      </w:r>
    </w:p>
    <w:p w14:paraId="02D38274" w14:textId="77777777" w:rsidR="00294A73" w:rsidRDefault="00CA3971">
      <w:pPr>
        <w:pStyle w:val="Textbodyuser"/>
      </w:pPr>
      <w:r>
        <w:t>In caso di tipologie di investimento non presenti sulle piattaforme SINTEL o ARCA: tre preventivi di spesa indirizzati al richiedente, su carta intestata dei fornitori, firmati digitalmente dagli stessi fornitori, data di formulazione e periodo di validità del preventivo e riportare la descrizione analitica della fornitura. Le offerte devono essere:</w:t>
      </w:r>
    </w:p>
    <w:p w14:paraId="074043C8" w14:textId="77777777" w:rsidR="00294A73" w:rsidRDefault="00CA3971" w:rsidP="00406545">
      <w:pPr>
        <w:pStyle w:val="Textbodyuser"/>
        <w:numPr>
          <w:ilvl w:val="0"/>
          <w:numId w:val="125"/>
        </w:numPr>
      </w:pPr>
      <w:r>
        <w:t>proposte da soggetti diversi, cioè da tre fornitori indipendenti fra di loro,</w:t>
      </w:r>
    </w:p>
    <w:p w14:paraId="47750682" w14:textId="77777777" w:rsidR="00294A73" w:rsidRDefault="00CA3971" w:rsidP="00406545">
      <w:pPr>
        <w:pStyle w:val="Textbodyuser"/>
        <w:numPr>
          <w:ilvl w:val="0"/>
          <w:numId w:val="125"/>
        </w:numPr>
      </w:pPr>
      <w:r>
        <w:t>comparabili,</w:t>
      </w:r>
    </w:p>
    <w:p w14:paraId="6F877232" w14:textId="77777777" w:rsidR="00294A73" w:rsidRDefault="00CA3971" w:rsidP="00406545">
      <w:pPr>
        <w:pStyle w:val="Textbodyuser"/>
        <w:numPr>
          <w:ilvl w:val="0"/>
          <w:numId w:val="125"/>
        </w:numPr>
      </w:pPr>
      <w:r>
        <w:t>formulate in base ai prezzi effettivi praticati sul mercato e non ai prezzi di listino,</w:t>
      </w:r>
    </w:p>
    <w:p w14:paraId="3A34D5EF" w14:textId="77777777" w:rsidR="00294A73" w:rsidRDefault="00CA3971" w:rsidP="00406545">
      <w:pPr>
        <w:pStyle w:val="Textbodyuser"/>
        <w:numPr>
          <w:ilvl w:val="0"/>
          <w:numId w:val="125"/>
        </w:numPr>
      </w:pPr>
      <w:r>
        <w:t>in corso di validità, cioè con scadenza successiva alla data di presentazione della domanda.</w:t>
      </w:r>
    </w:p>
    <w:p w14:paraId="18000FB6" w14:textId="77777777" w:rsidR="00294A73" w:rsidRDefault="00CA3971">
      <w:pPr>
        <w:pStyle w:val="Textbodyuser"/>
      </w:pPr>
      <w:r>
        <w:t>La scelta del preventivo deve essere supportata da una nota contenente le motivazioni tecnico-economiche che giustifichino la scelta del preventivo. La scelta non deve essere giustificata se viene considerato il preventivo con il prezzo più basso.</w:t>
      </w:r>
    </w:p>
    <w:p w14:paraId="55678372" w14:textId="77777777" w:rsidR="00294A73" w:rsidRDefault="00CA3971">
      <w:pPr>
        <w:pStyle w:val="Textbodyuser"/>
      </w:pPr>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1E8130DF" w14:textId="77777777" w:rsidR="00294A73" w:rsidRDefault="00CA3971">
      <w:pPr>
        <w:pStyle w:val="Titolo3"/>
      </w:pPr>
      <w:bookmarkStart w:id="86" w:name="__RefHeading___Toc11218_245235927"/>
      <w:bookmarkStart w:id="87" w:name="_Toc100249340"/>
      <w:r>
        <w:t>Realizzazione e/o recupero strutture o infrastrutture e acquisto di impianti generici. - Soggetti privati</w:t>
      </w:r>
      <w:bookmarkEnd w:id="86"/>
      <w:bookmarkEnd w:id="87"/>
    </w:p>
    <w:p w14:paraId="5D3CA890" w14:textId="77777777" w:rsidR="00294A73" w:rsidRDefault="00CA3971">
      <w:pPr>
        <w:pStyle w:val="Textbodyuser"/>
      </w:pPr>
      <w:r>
        <w:t>A) Progetto dell’intervento, costituito da:</w:t>
      </w:r>
    </w:p>
    <w:p w14:paraId="7B1B7613" w14:textId="77777777" w:rsidR="00294A73" w:rsidRDefault="00CA3971" w:rsidP="00406545">
      <w:pPr>
        <w:pStyle w:val="Textbodyuser"/>
        <w:numPr>
          <w:ilvl w:val="0"/>
          <w:numId w:val="126"/>
        </w:numPr>
      </w:pPr>
      <w:r>
        <w:t>Relazione tecnico-illustrativa, comprensiva della descrizione dello stato di fatto dell’area d’intervento (accompagnata da documentazione fotografica dello stato dei luoghi),</w:t>
      </w:r>
    </w:p>
    <w:p w14:paraId="678DA7F8" w14:textId="77777777" w:rsidR="00294A73" w:rsidRDefault="00CA3971" w:rsidP="00406545">
      <w:pPr>
        <w:pStyle w:val="Textbodyuser"/>
        <w:numPr>
          <w:ilvl w:val="0"/>
          <w:numId w:val="126"/>
        </w:numPr>
      </w:pPr>
      <w:r>
        <w:lastRenderedPageBreak/>
        <w:t>Progetto delle opere, a firma di un tecnico progettista iscritto a un Ordine/Collegio Professionale, corredato dai disegni relativi alle opere in progetto, riportanti scala, piante, sezioni, prospetti e dimensioni, comprensivo della disposizione (layout) degli impianti generici: elettrico, idraulico, termico,</w:t>
      </w:r>
    </w:p>
    <w:p w14:paraId="4071B2AE" w14:textId="77777777" w:rsidR="00294A73" w:rsidRDefault="00CA3971" w:rsidP="00406545">
      <w:pPr>
        <w:pStyle w:val="Textbodyuser"/>
        <w:numPr>
          <w:ilvl w:val="0"/>
          <w:numId w:val="126"/>
        </w:numPr>
      </w:pPr>
      <w:r>
        <w:t>Computo metrico analitico estimativo delle opere, redatto a cura del progettista di cui alla precedente lettera b, utilizzando i codici e i prezzi unitari del prezzario della CCIAA della Provincia o, in alternativa, il prezzario regionale delle Opere Pubbliche abbattuti del 20% o il prezzario regionale dei Lavori Forestali, indicando l’anno di riferimento,</w:t>
      </w:r>
    </w:p>
    <w:p w14:paraId="64E09207" w14:textId="77777777" w:rsidR="00294A73" w:rsidRDefault="00CA3971" w:rsidP="00406545">
      <w:pPr>
        <w:pStyle w:val="Textbodyuser"/>
        <w:numPr>
          <w:ilvl w:val="0"/>
          <w:numId w:val="126"/>
        </w:numPr>
      </w:pPr>
      <w:r>
        <w:t>Copia del titolo abilitativo agli interventi edilizi previsti dal progetto ai sensi di quanto disposto dalla legge regionale 11 marzo 2005, n. 12 “Legge per il governo del territorio” e successive modifiche e integrazioni,</w:t>
      </w:r>
    </w:p>
    <w:p w14:paraId="106BF677" w14:textId="77777777" w:rsidR="001F7EA9" w:rsidRDefault="00CA3971" w:rsidP="00406545">
      <w:pPr>
        <w:pStyle w:val="Textbodyuser"/>
        <w:numPr>
          <w:ilvl w:val="0"/>
          <w:numId w:val="126"/>
        </w:numPr>
      </w:pPr>
      <w:r>
        <w:t xml:space="preserve">Tre preventivi di spesa, nel caso acquisto di impianti generici e componenti edili non a misura o non compresi nelle voci del prezzario della CCIAA della Provincia o del prezzario regionale delle Opere Pubbliche o del prezzario regionale dei Lavori Forestali. I preventivi di spesa, indirizzati al richiedente, devono essere presentati su carta intestata dei fornitori e firmati digitalmente dagli stessi fornitori, data di formulazione e periodo di validità del preventivo e riportare la descrizione analitica della fornitura. </w:t>
      </w:r>
    </w:p>
    <w:p w14:paraId="164F0810" w14:textId="5578A558" w:rsidR="00294A73" w:rsidRDefault="00CA3971" w:rsidP="001F7EA9">
      <w:pPr>
        <w:pStyle w:val="Textbodyuser"/>
        <w:ind w:left="1080"/>
      </w:pPr>
      <w:r>
        <w:t>Le offerte devono essere:</w:t>
      </w:r>
    </w:p>
    <w:p w14:paraId="70F50867" w14:textId="77777777" w:rsidR="00294A73" w:rsidRDefault="00CA3971" w:rsidP="001F7EA9">
      <w:pPr>
        <w:pStyle w:val="Textbodyuser"/>
        <w:ind w:left="371" w:firstLine="709"/>
      </w:pPr>
      <w:r>
        <w:t>- proposte da soggetti diversi, cioè da tre fornitori indipendenti fra di loro comparabili,</w:t>
      </w:r>
    </w:p>
    <w:p w14:paraId="03505946" w14:textId="77777777" w:rsidR="00294A73" w:rsidRDefault="00CA3971" w:rsidP="001F7EA9">
      <w:pPr>
        <w:pStyle w:val="Textbodyuser"/>
        <w:ind w:left="371" w:firstLine="709"/>
      </w:pPr>
      <w:r>
        <w:t>- formulate in base ai prezzi effettivi praticati sul mercato e non ai prezzi di listino,</w:t>
      </w:r>
    </w:p>
    <w:p w14:paraId="3C7D7DAA" w14:textId="77777777" w:rsidR="00294A73" w:rsidRDefault="00CA3971" w:rsidP="001F7EA9">
      <w:pPr>
        <w:pStyle w:val="Textbodyuser"/>
        <w:ind w:left="1080"/>
      </w:pPr>
      <w:r>
        <w:t>- in corso di validità, cioè con scadenza successiva alla data di presentazione della domanda. La scelta del preventivo deve essere supportata da una nota contenente le motivazioni tecnico- economiche che giustifichino la scelta del preventivo. La scelta non deve essere giustificata se viene considerato il preventivo con il prezzo più basso. 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354AB52F" w14:textId="77777777" w:rsidR="00294A73" w:rsidRDefault="00294A73">
      <w:pPr>
        <w:pStyle w:val="Textbodyuser"/>
      </w:pPr>
    </w:p>
    <w:p w14:paraId="0E158F10" w14:textId="77777777" w:rsidR="00294A73" w:rsidRDefault="00CA3971">
      <w:pPr>
        <w:pStyle w:val="Textbodyuser"/>
      </w:pPr>
      <w:r>
        <w:t>B) Autorizzazione del proprietario ad effettuare gli interventi, qualora il richiedente sia un soggetto diverso,</w:t>
      </w:r>
    </w:p>
    <w:p w14:paraId="6C1E1B1F" w14:textId="77777777" w:rsidR="00294A73" w:rsidRDefault="00CA3971">
      <w:pPr>
        <w:pStyle w:val="Textbodyuser"/>
      </w:pPr>
      <w:r>
        <w:t>C)  per gli interventi ricadenti in aree demaniali, estremi della concessione e l’attestazione del pagamento del canone per l’anno 2020 (salvo che la concessione sia a titolo gratuito), con l’indicazione dei rispettivi estremi catastali,</w:t>
      </w:r>
    </w:p>
    <w:p w14:paraId="5A036AF2" w14:textId="77777777" w:rsidR="00294A73" w:rsidRDefault="00CA3971">
      <w:pPr>
        <w:pStyle w:val="Textbodyuser"/>
      </w:pPr>
      <w:r>
        <w:t>D)  Dichiarazione sostitutiva di atto notorio di avere o non avere richiesto, per gli interventi oggetto</w:t>
      </w:r>
    </w:p>
    <w:p w14:paraId="502ABB53" w14:textId="77777777" w:rsidR="00294A73" w:rsidRDefault="00CA3971">
      <w:pPr>
        <w:pStyle w:val="Textbodyuser"/>
      </w:pPr>
      <w:r>
        <w:t>di contributo ai sensi della presente Operazione, il finanziamento anche con altre “Fonti di aiuto” diverse dal Programma di Sviluppo Rurale 2014-2020 o agevolazioni fiscali di cui all’allegato 2,</w:t>
      </w:r>
    </w:p>
    <w:p w14:paraId="12615132" w14:textId="22444EBF" w:rsidR="00294A73" w:rsidRDefault="00CA3971">
      <w:pPr>
        <w:pStyle w:val="Textbodyuser"/>
      </w:pPr>
      <w:r>
        <w:t xml:space="preserve">E)  dichiarazione, ai sensi del DPR 445/2000, che attesti che non si trovavano al 31 dicembre 2019 in condizione di difficoltà come definite dall’art. 2 par. 18 del Reg (UE) n. 651/2014, di cui all’allegato </w:t>
      </w:r>
      <w:r w:rsidR="001F7EA9">
        <w:t>3</w:t>
      </w:r>
      <w:r>
        <w:t xml:space="preserve"> del presente bando,</w:t>
      </w:r>
    </w:p>
    <w:p w14:paraId="3A74B02C" w14:textId="77777777" w:rsidR="00294A73" w:rsidRDefault="00CA3971">
      <w:pPr>
        <w:pStyle w:val="Textbodyuser"/>
      </w:pPr>
      <w:r>
        <w:t xml:space="preserve">F)  Valutazione di incidenza per investimenti interessanti siti Rete Natura 2000. Le procedure di valutazione di incidenza si applicano sia agli interventi che ricadono all’interno delle aree Natura 2000, sia a quelli che pur sviluppandosi all’esterno, possono comportare ripercussioni sullo stato di conservazione </w:t>
      </w:r>
      <w:r>
        <w:lastRenderedPageBreak/>
        <w:t>dei valori naturali tutelati nel sito. In caso di investimenti che comportano interventi strutturali o altri interventi che possano generare incidenze su un Sito Rete Natura 2000, devono essere prodotti i seguenti documenti, alternativi tra loro:</w:t>
      </w:r>
    </w:p>
    <w:p w14:paraId="29976CFD" w14:textId="77777777" w:rsidR="00294A73" w:rsidRDefault="00CA3971" w:rsidP="00406545">
      <w:pPr>
        <w:pStyle w:val="Textbodyuser"/>
        <w:numPr>
          <w:ilvl w:val="0"/>
          <w:numId w:val="127"/>
        </w:numPr>
      </w:pPr>
      <w:r>
        <w:t>provvedimento di Valutazione di Incidenza rilasciato dall’Ente Gestore del Sito,</w:t>
      </w:r>
    </w:p>
    <w:p w14:paraId="313CFA0E" w14:textId="77777777" w:rsidR="00294A73" w:rsidRDefault="00CA3971" w:rsidP="00406545">
      <w:pPr>
        <w:pStyle w:val="Textbodyuser"/>
        <w:numPr>
          <w:ilvl w:val="0"/>
          <w:numId w:val="127"/>
        </w:numPr>
      </w:pPr>
      <w:r>
        <w:t>altro documento, rilasciato o validato dall’Ente gestore, di verifica di eventuali incidenze su specie e habitat tutelati dalle Direttive Rete Natura 2000 (ad esempio procedure semplificate, interventi funzionali alla conservazione del sito e/o ricompresi nei Piani di Gestione).</w:t>
      </w:r>
    </w:p>
    <w:p w14:paraId="0B51C441" w14:textId="77777777" w:rsidR="00294A73" w:rsidRDefault="00CA3971">
      <w:pPr>
        <w:pStyle w:val="Titolo3"/>
      </w:pPr>
      <w:bookmarkStart w:id="88" w:name="_Toc47545758"/>
      <w:bookmarkStart w:id="89" w:name="__RefHeading___Toc11220_245235927"/>
      <w:bookmarkStart w:id="90" w:name="_Toc100249341"/>
      <w:r>
        <w:t xml:space="preserve">Acquisto di </w:t>
      </w:r>
      <w:bookmarkEnd w:id="88"/>
      <w:r>
        <w:t>dotazioni e realizzazione di siti multimediali – Soggetti privati</w:t>
      </w:r>
      <w:bookmarkEnd w:id="89"/>
      <w:bookmarkEnd w:id="90"/>
    </w:p>
    <w:p w14:paraId="5AE2AAEF" w14:textId="77777777" w:rsidR="00294A73" w:rsidRDefault="00CA3971">
      <w:pPr>
        <w:pStyle w:val="Textbodyuser"/>
      </w:pPr>
      <w:r>
        <w:t>Tre preventivi di spesa indirizzati al richiedente, su carta intestata dei fornitori firmati digitalmente dagli stessi fornitori, data di formulazione e periodo di validità del preventivo e riportare la descrizione analitica della fornitura. Le offerte devono essere:</w:t>
      </w:r>
    </w:p>
    <w:p w14:paraId="44C46AF1" w14:textId="77777777" w:rsidR="00294A73" w:rsidRDefault="00CA3971" w:rsidP="00406545">
      <w:pPr>
        <w:pStyle w:val="Textbodyuser"/>
        <w:numPr>
          <w:ilvl w:val="0"/>
          <w:numId w:val="128"/>
        </w:numPr>
      </w:pPr>
      <w:r>
        <w:t>proposte da soggetti diversi, cioè da tre fornitori indipendenti fra di loro,</w:t>
      </w:r>
    </w:p>
    <w:p w14:paraId="3E476A68" w14:textId="77777777" w:rsidR="00294A73" w:rsidRDefault="00CA3971" w:rsidP="00406545">
      <w:pPr>
        <w:pStyle w:val="Textbodyuser"/>
        <w:numPr>
          <w:ilvl w:val="0"/>
          <w:numId w:val="128"/>
        </w:numPr>
      </w:pPr>
      <w:r>
        <w:t>comparabili,</w:t>
      </w:r>
    </w:p>
    <w:p w14:paraId="54C9DCDD" w14:textId="77777777" w:rsidR="00294A73" w:rsidRDefault="00CA3971" w:rsidP="00406545">
      <w:pPr>
        <w:pStyle w:val="Textbodyuser"/>
        <w:numPr>
          <w:ilvl w:val="0"/>
          <w:numId w:val="128"/>
        </w:numPr>
      </w:pPr>
      <w:r>
        <w:t>formulate in base ai prezzi effettivi praticati sul mercato e non ai prezzi di listino,</w:t>
      </w:r>
    </w:p>
    <w:p w14:paraId="5F2AF641" w14:textId="77777777" w:rsidR="00294A73" w:rsidRDefault="00CA3971" w:rsidP="00406545">
      <w:pPr>
        <w:pStyle w:val="Textbodyuser"/>
        <w:numPr>
          <w:ilvl w:val="0"/>
          <w:numId w:val="128"/>
        </w:numPr>
      </w:pPr>
      <w:r>
        <w:t>in corso di validità, cioè con scadenza successiva alla data di presentazione della domanda.</w:t>
      </w:r>
    </w:p>
    <w:p w14:paraId="0E361201" w14:textId="77777777" w:rsidR="00294A73" w:rsidRDefault="00CA3971">
      <w:pPr>
        <w:pStyle w:val="Textbodyuser"/>
      </w:pPr>
      <w:r>
        <w:t>La scelta del preventivo deve essere supportata da una nota contenente le motivazioni tecnico-economiche che giustifichino la scelta del preventivo. La scelta non deve essere giustificata se viene considerato il preventivo con il prezzo più basso.</w:t>
      </w:r>
    </w:p>
    <w:p w14:paraId="4B5D638A" w14:textId="77777777" w:rsidR="00294A73" w:rsidRDefault="00CA3971">
      <w:pPr>
        <w:pStyle w:val="Textbodyuser"/>
      </w:pPr>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58C0814B" w14:textId="77777777" w:rsidR="00294A73" w:rsidRDefault="00CA3971">
      <w:pPr>
        <w:pStyle w:val="Titolo2"/>
      </w:pPr>
      <w:bookmarkStart w:id="91" w:name="_Toc47545759"/>
      <w:bookmarkStart w:id="92" w:name="__RefHeading___Toc11222_245235927"/>
      <w:bookmarkStart w:id="93" w:name="_Toc100249342"/>
      <w:r>
        <w:t>Sostituzione della domanda</w:t>
      </w:r>
      <w:bookmarkEnd w:id="91"/>
      <w:bookmarkEnd w:id="92"/>
      <w:bookmarkEnd w:id="93"/>
    </w:p>
    <w:p w14:paraId="6C2D041E" w14:textId="77777777" w:rsidR="00294A73" w:rsidRDefault="00CA3971">
      <w:pPr>
        <w:pStyle w:val="Titolo3"/>
      </w:pPr>
      <w:bookmarkStart w:id="94" w:name="__RefHeading___Toc11224_245235927"/>
      <w:bookmarkStart w:id="95" w:name="_Toc100249343"/>
      <w:r>
        <w:t>Sostituzione della domanda</w:t>
      </w:r>
      <w:bookmarkEnd w:id="94"/>
      <w:bookmarkEnd w:id="95"/>
    </w:p>
    <w:p w14:paraId="1603E5FE" w14:textId="77777777" w:rsidR="00294A73" w:rsidRDefault="00CA3971">
      <w:pPr>
        <w:pStyle w:val="Textbodyuser"/>
      </w:pPr>
      <w:r>
        <w:t>Entro la data di chiusura per la presentazione delle domande, il richiedente può annullare una domanda già presentata e presentarne una diversa, che costituisce un nuovo procedimento, alle condizioni indicate nei paragrafi 14.1, 14.2 e 14.3. In particolare, si sottolinea che gli interventi devono essere iniziati e sostenuti dopo la data di protocollazione della nuova domanda. Se la nuova domanda non è chiusa e protocollata entro i termini previsti dalle presenti disposizioni attuative, la stessa si considera non presentata e, ai fini dell’istruttoria, resta valida la domanda già presentata.</w:t>
      </w:r>
    </w:p>
    <w:p w14:paraId="2E9AF4C0" w14:textId="77777777" w:rsidR="00294A73" w:rsidRDefault="00CA3971">
      <w:pPr>
        <w:pStyle w:val="Titolo3"/>
      </w:pPr>
      <w:bookmarkStart w:id="96" w:name="__RefHeading___Toc11226_245235927"/>
      <w:bookmarkStart w:id="97" w:name="_Toc100249344"/>
      <w:r>
        <w:t>Ricevibilità della domanda</w:t>
      </w:r>
      <w:bookmarkEnd w:id="96"/>
      <w:bookmarkEnd w:id="97"/>
    </w:p>
    <w:p w14:paraId="09AC3B6D" w14:textId="77777777" w:rsidR="00294A73" w:rsidRDefault="00CA3971">
      <w:pPr>
        <w:pStyle w:val="Textbodyuser"/>
      </w:pPr>
      <w:r>
        <w:t>Le domande protocollate dopo la scadenza del termine previsto al paragrafo 14.1 sono considerate non ricevibili e quindi non sono oggetto di istruttoria e i procedimenti si considerano conclusi ai sensi dell’articolo 2, comma 1 della legge n. 241/90 e s.m.i..</w:t>
      </w:r>
    </w:p>
    <w:p w14:paraId="2F7077A0" w14:textId="77777777" w:rsidR="00294A73" w:rsidRDefault="00CA3971">
      <w:pPr>
        <w:pStyle w:val="Textbodyuser"/>
      </w:pPr>
      <w:r>
        <w:t>Il GAL comunica al richiedente, tramite PEC, la non ricevibilità della domanda.</w:t>
      </w:r>
    </w:p>
    <w:p w14:paraId="08AA035B" w14:textId="77777777" w:rsidR="00294A73" w:rsidRDefault="00CA3971">
      <w:pPr>
        <w:pStyle w:val="Titolo1"/>
      </w:pPr>
      <w:bookmarkStart w:id="98" w:name="_Toc47545761"/>
      <w:bookmarkStart w:id="99" w:name="__RefHeading___Toc11228_245235927"/>
      <w:bookmarkStart w:id="100" w:name="_Toc100249345"/>
      <w:r>
        <w:t>Istruttoria delle domande di aiuto</w:t>
      </w:r>
      <w:bookmarkEnd w:id="98"/>
      <w:bookmarkEnd w:id="99"/>
      <w:bookmarkEnd w:id="100"/>
    </w:p>
    <w:p w14:paraId="7D4F5F72" w14:textId="77777777" w:rsidR="00294A73" w:rsidRDefault="00CA3971">
      <w:pPr>
        <w:pStyle w:val="Textbodyuser"/>
      </w:pPr>
      <w:r>
        <w:t>L’istruttoria delle domande di aiuto è effettuata dal GAL Garda e Colli Mantovani</w:t>
      </w:r>
      <w:r>
        <w:rPr>
          <w:shd w:val="clear" w:color="auto" w:fill="FFFFFF"/>
        </w:rPr>
        <w:t>.</w:t>
      </w:r>
    </w:p>
    <w:p w14:paraId="690D8AC1" w14:textId="77777777" w:rsidR="00294A73" w:rsidRDefault="00CA3971">
      <w:pPr>
        <w:pStyle w:val="Titolo2"/>
      </w:pPr>
      <w:bookmarkStart w:id="101" w:name="_Toc47545762"/>
      <w:bookmarkStart w:id="102" w:name="__RefHeading___Toc11230_245235927"/>
      <w:bookmarkStart w:id="103" w:name="_Toc100249346"/>
      <w:r>
        <w:t>Verifica della documentazione e delle condizioni di ammissibilità della domanda</w:t>
      </w:r>
      <w:bookmarkEnd w:id="101"/>
      <w:bookmarkEnd w:id="102"/>
      <w:bookmarkEnd w:id="103"/>
    </w:p>
    <w:p w14:paraId="4790EF25" w14:textId="77777777" w:rsidR="00294A73" w:rsidRDefault="00CA3971">
      <w:pPr>
        <w:pStyle w:val="Textbodyuser"/>
      </w:pPr>
      <w:r>
        <w:t xml:space="preserve">Il Responsabile del procedimento o l’operatore individuato dal GAL e abilitato all’utilizzo di Sis.co, prende in carico la domanda elettronica, inserisce il numero e la data di protocollo e verifica:  </w:t>
      </w:r>
    </w:p>
    <w:p w14:paraId="1E3340E6" w14:textId="77777777" w:rsidR="00294A73" w:rsidRDefault="00CA3971" w:rsidP="00406545">
      <w:pPr>
        <w:pStyle w:val="Textbodyuser"/>
        <w:numPr>
          <w:ilvl w:val="0"/>
          <w:numId w:val="129"/>
        </w:numPr>
      </w:pPr>
      <w:r>
        <w:lastRenderedPageBreak/>
        <w:t>la presenza di tutta la documentazione richiesta dal bando, come previsto nel paragrafo “Documentazione da allegare alla domanda”;</w:t>
      </w:r>
    </w:p>
    <w:p w14:paraId="2F4D84F5" w14:textId="77777777" w:rsidR="00294A73" w:rsidRDefault="00CA3971">
      <w:pPr>
        <w:pStyle w:val="Textbodyuser"/>
        <w:numPr>
          <w:ilvl w:val="0"/>
          <w:numId w:val="93"/>
        </w:numPr>
      </w:pPr>
      <w:r>
        <w:t>che sussistano le eventuali altre condizioni per la presentazione della domanda (cfr.  paragrafo Condizioni per la presentazione della domanda).</w:t>
      </w:r>
    </w:p>
    <w:p w14:paraId="4BF276D5" w14:textId="77777777" w:rsidR="00294A73" w:rsidRDefault="00CA3971">
      <w:pPr>
        <w:pStyle w:val="Textbodyuser"/>
      </w:pPr>
      <w:r>
        <w:t>Il mancato rispetto delle condizioni di cui sopra determina la non ammissibilità della domanda di aiuto all’istruttoria tecnico-amministrativa.</w:t>
      </w:r>
    </w:p>
    <w:p w14:paraId="2FC59C53" w14:textId="77777777" w:rsidR="00294A73" w:rsidRDefault="00CA3971">
      <w:pPr>
        <w:pStyle w:val="Textbodyuser"/>
      </w:pPr>
      <w:r>
        <w:t>Per le domande considerate “non ammissibili” all’istruttoria tecnico-amministrativa, il Responsabile del procedimento invia la comunicazione di “non ammissibilità” al richiedente.</w:t>
      </w:r>
    </w:p>
    <w:p w14:paraId="4B0AF8EA" w14:textId="77777777" w:rsidR="00294A73" w:rsidRDefault="00CA3971">
      <w:pPr>
        <w:pStyle w:val="Titolo2"/>
      </w:pPr>
      <w:bookmarkStart w:id="104" w:name="_Toc47545763"/>
      <w:bookmarkStart w:id="105" w:name="__RefHeading___Toc11232_245235927"/>
      <w:bookmarkStart w:id="106" w:name="_Toc100249347"/>
      <w:r>
        <w:t>Istruttoria tecnico-amministrativa</w:t>
      </w:r>
      <w:bookmarkEnd w:id="104"/>
      <w:bookmarkEnd w:id="105"/>
      <w:bookmarkEnd w:id="106"/>
    </w:p>
    <w:p w14:paraId="7EFBFDE6" w14:textId="77777777" w:rsidR="00294A73" w:rsidRDefault="00CA3971">
      <w:pPr>
        <w:pStyle w:val="Textbodyuser"/>
      </w:pPr>
      <w:r>
        <w:t>L’istruttoria delle domande di aiuto considerate ammissibili è effettuata dal GAL secondo la procedura prevista dal proprio Regolamento interno di funzionamento approvato in data 28/01/2017 dall’Assemblea Ordinaria e dall’Amministratore Unico.</w:t>
      </w:r>
    </w:p>
    <w:p w14:paraId="2448590B" w14:textId="77777777" w:rsidR="00294A73" w:rsidRDefault="00CA3971">
      <w:pPr>
        <w:pStyle w:val="Textbodyuser"/>
      </w:pPr>
      <w:r>
        <w:t>L’istruttoria è avviata nel rispetto delle disposizioni attuative di cui all’art. 3.2 del Regolamento interno e prevede le seguenti fasi:</w:t>
      </w:r>
    </w:p>
    <w:p w14:paraId="068CB179" w14:textId="77777777" w:rsidR="00294A73" w:rsidRDefault="00CA3971" w:rsidP="00406545">
      <w:pPr>
        <w:pStyle w:val="Textbodyuser"/>
        <w:numPr>
          <w:ilvl w:val="0"/>
          <w:numId w:val="130"/>
        </w:numPr>
      </w:pPr>
      <w:r>
        <w:t>verifica dell’ammissibilità del Progetto rispetto all’Operazione oggetto della domanda di sostegno ivi compresi il rispetto dei massimali e dei rapporti percentuali di spesa;</w:t>
      </w:r>
    </w:p>
    <w:p w14:paraId="5E812474" w14:textId="77777777" w:rsidR="00294A73" w:rsidRDefault="00CA3971">
      <w:pPr>
        <w:pStyle w:val="Textbodyuser"/>
        <w:numPr>
          <w:ilvl w:val="0"/>
          <w:numId w:val="94"/>
        </w:numPr>
      </w:pPr>
      <w:r>
        <w:t>istruttoria tecnico-amministrativa;</w:t>
      </w:r>
    </w:p>
    <w:p w14:paraId="1B606A82" w14:textId="77777777" w:rsidR="00294A73" w:rsidRDefault="00CA3971">
      <w:pPr>
        <w:pStyle w:val="Textbodyuser"/>
        <w:numPr>
          <w:ilvl w:val="0"/>
          <w:numId w:val="94"/>
        </w:numPr>
      </w:pPr>
      <w:r>
        <w:t xml:space="preserve">attribuzione dei punteggi sulla base dei criteri di selezione di cui al paragrafo </w:t>
      </w:r>
      <w:r w:rsidR="001C1CFC">
        <w:fldChar w:fldCharType="begin"/>
      </w:r>
      <w:r w:rsidR="001C1CFC">
        <w:instrText xml:space="preserve"> PAGEREF _Ref19828121 </w:instrText>
      </w:r>
      <w:r w:rsidR="001C1CFC">
        <w:fldChar w:fldCharType="separate"/>
      </w:r>
      <w:r>
        <w:t>5</w:t>
      </w:r>
      <w:r w:rsidR="001C1CFC">
        <w:fldChar w:fldCharType="end"/>
      </w:r>
      <w:r>
        <w:t>;</w:t>
      </w:r>
    </w:p>
    <w:p w14:paraId="5CE2B413" w14:textId="77777777" w:rsidR="00294A73" w:rsidRDefault="00CA3971">
      <w:pPr>
        <w:pStyle w:val="Textbodyuser"/>
      </w:pPr>
      <w:r>
        <w:t>Nel caso in cui si evidenzi la necessità di perfezionare la documentazione presentata, in quanto i documenti non risultano chiari o esaustivi, il GAL, tramite PEC, ne chiede la trasmissione al richiedente, il quale, sempre tramite PEC, deve inviare quanto richiesto entro un termine non superiore a 10 giorni di calendario dal ricevimento della richiesta, trascorsi i quali è disposta la non ammissibilità della domanda alla fase istruttoria. Il GAL, che riceve la documentazione esplicativa, provvede a inserirla a sistema durante la fase istruttoria.</w:t>
      </w:r>
    </w:p>
    <w:p w14:paraId="0023153F" w14:textId="77777777" w:rsidR="00294A73" w:rsidRDefault="00CA3971">
      <w:pPr>
        <w:pStyle w:val="Textbodyuser"/>
      </w:pPr>
      <w:r>
        <w:t>L’istruttoria tecnico-amministrativa della domanda può comprendere una visita in situ, presso l’area oggetto dell’intervento, con lo scopo di accertare lo stato dei luoghi ante intervento e la situazione descritta nella documentazione progettuale.</w:t>
      </w:r>
    </w:p>
    <w:p w14:paraId="5CF2CB48" w14:textId="77777777" w:rsidR="00294A73" w:rsidRDefault="00CA3971">
      <w:pPr>
        <w:pStyle w:val="Textbodyuser"/>
      </w:pPr>
      <w:r>
        <w:t>Nel caso in cui il GAL ritenga non necessario effettuare la visita in situ, deve indicare nel verbale di istruttoria tecnico-amministrativa la motivazione in base alla quale, nel caso specifico, non ha effettuato la suddetta visita.</w:t>
      </w:r>
    </w:p>
    <w:p w14:paraId="696D683D" w14:textId="77777777" w:rsidR="00294A73" w:rsidRDefault="00CA3971">
      <w:pPr>
        <w:pStyle w:val="Titolo2"/>
      </w:pPr>
      <w:bookmarkStart w:id="107" w:name="_Toc47545764"/>
      <w:bookmarkStart w:id="108" w:name="__RefHeading___Toc11234_245235927"/>
      <w:bookmarkStart w:id="109" w:name="_Toc100249348"/>
      <w:r>
        <w:t>Chiusura delle istruttorie</w:t>
      </w:r>
      <w:bookmarkEnd w:id="107"/>
      <w:bookmarkEnd w:id="108"/>
      <w:bookmarkEnd w:id="109"/>
    </w:p>
    <w:p w14:paraId="2544E7A5" w14:textId="77777777" w:rsidR="00294A73" w:rsidRDefault="00CA3971">
      <w:pPr>
        <w:pStyle w:val="Textbodyuser"/>
      </w:pPr>
      <w:r>
        <w:t>L’istruttoria si conclude entro 40 giorni dal termine per la presentazione della domanda con la redazione (a cura del Comitato Tecnico di valutazione del Gal) di un verbale, che deve essere caricato a sistema.</w:t>
      </w:r>
    </w:p>
    <w:p w14:paraId="5F77659A" w14:textId="77777777" w:rsidR="00294A73" w:rsidRDefault="00CA3971">
      <w:pPr>
        <w:pStyle w:val="Textbodyuser"/>
      </w:pPr>
      <w:r>
        <w:t>I dati contenuti nel verbale devono essere riportati in Sis.Co., per la creazione del Verbale di istruttoria informatizzato che viene firmato digitalmente dall’istruttore incaricato e controfirmato dal Responsabile del procedimento.</w:t>
      </w:r>
    </w:p>
    <w:p w14:paraId="0281BBC9" w14:textId="77777777" w:rsidR="00294A73" w:rsidRDefault="00CA3971">
      <w:pPr>
        <w:pStyle w:val="Textbodyuser"/>
      </w:pPr>
      <w:r>
        <w:t>Il verbale viene trasmesso ai richiedenti che, entro 10 giorni di calendario dall’invio, possono partecipare al procedimento istruttorio ai sensi della legge 241/1990, presentando al GAL, tramite PEC, un’istanza di riesame; di tali osservazioni è dato conto nel verbale di riesame, che deve motivare in ordine al loro accoglimento o non accoglimento; dell’esito di tale esame è data comunicazione, tramite PEC ai soggetti che hanno presentato osservazioni.</w:t>
      </w:r>
    </w:p>
    <w:p w14:paraId="460DC4A4" w14:textId="77777777" w:rsidR="00294A73" w:rsidRDefault="00CA3971">
      <w:pPr>
        <w:pStyle w:val="Textbodyuser"/>
      </w:pPr>
      <w:r>
        <w:t>Le modalità di riesame della domanda sono effettuate con la stessa procedura descritta per l’istruttoria delle domande di aiuto. In caso di non presentazione delle memorie l’istruttoria si considera conclusa.</w:t>
      </w:r>
    </w:p>
    <w:p w14:paraId="193DB162" w14:textId="77777777" w:rsidR="00294A73" w:rsidRDefault="00CA3971">
      <w:pPr>
        <w:pStyle w:val="Titolo1"/>
      </w:pPr>
      <w:bookmarkStart w:id="110" w:name="_Ref19828171"/>
      <w:bookmarkStart w:id="111" w:name="__RefHeading___Toc11236_245235927"/>
      <w:bookmarkStart w:id="112" w:name="_Toc47545765"/>
      <w:bookmarkStart w:id="113" w:name="_Ref19828190"/>
      <w:bookmarkStart w:id="114" w:name="_Toc100249349"/>
      <w:r>
        <w:t>Approvazione degli esiti istruttori e ammissione a finanziamento</w:t>
      </w:r>
      <w:bookmarkEnd w:id="110"/>
      <w:bookmarkEnd w:id="111"/>
      <w:bookmarkEnd w:id="112"/>
      <w:bookmarkEnd w:id="113"/>
      <w:bookmarkEnd w:id="114"/>
    </w:p>
    <w:p w14:paraId="6ECAB2FF" w14:textId="77777777" w:rsidR="00294A73" w:rsidRDefault="00CA3971">
      <w:pPr>
        <w:pStyle w:val="Textbodyuser"/>
      </w:pPr>
      <w:r>
        <w:lastRenderedPageBreak/>
        <w:t>Il GAL approva con proprio atto:</w:t>
      </w:r>
    </w:p>
    <w:p w14:paraId="7141DBE4" w14:textId="77777777" w:rsidR="00294A73" w:rsidRDefault="00CA3971" w:rsidP="00406545">
      <w:pPr>
        <w:pStyle w:val="Textbodyuser"/>
        <w:numPr>
          <w:ilvl w:val="0"/>
          <w:numId w:val="131"/>
        </w:numPr>
      </w:pPr>
      <w:r>
        <w:t>l’elenco delle domande non ammesse all’istruttoria,</w:t>
      </w:r>
    </w:p>
    <w:p w14:paraId="069DB264" w14:textId="77777777" w:rsidR="00294A73" w:rsidRDefault="00CA3971" w:rsidP="00406545">
      <w:pPr>
        <w:pStyle w:val="Textbodyuser"/>
        <w:numPr>
          <w:ilvl w:val="0"/>
          <w:numId w:val="131"/>
        </w:numPr>
      </w:pPr>
      <w:r>
        <w:t>l’elenco delle domande con esito istruttorio negativo,</w:t>
      </w:r>
    </w:p>
    <w:p w14:paraId="6AD163D8" w14:textId="77777777" w:rsidR="00294A73" w:rsidRDefault="00CA3971" w:rsidP="00406545">
      <w:pPr>
        <w:pStyle w:val="Textbodyuser"/>
        <w:numPr>
          <w:ilvl w:val="0"/>
          <w:numId w:val="131"/>
        </w:numPr>
      </w:pPr>
      <w:r>
        <w:t>l’elenco delle domande ammissibili a finanziamento,</w:t>
      </w:r>
    </w:p>
    <w:p w14:paraId="7DF0342D" w14:textId="77777777" w:rsidR="00294A73" w:rsidRDefault="00CA3971" w:rsidP="00406545">
      <w:pPr>
        <w:pStyle w:val="Textbodyuser"/>
        <w:numPr>
          <w:ilvl w:val="0"/>
          <w:numId w:val="131"/>
        </w:numPr>
      </w:pPr>
      <w:r>
        <w:t>l’elenco delle domande finanziate,</w:t>
      </w:r>
    </w:p>
    <w:p w14:paraId="030E92F8" w14:textId="77777777" w:rsidR="00294A73" w:rsidRDefault="00CA3971" w:rsidP="00406545">
      <w:pPr>
        <w:pStyle w:val="Textbodyuser"/>
        <w:numPr>
          <w:ilvl w:val="0"/>
          <w:numId w:val="131"/>
        </w:numPr>
      </w:pPr>
      <w:r>
        <w:t>l’elenco delle domande ammesse ma non finanziate.</w:t>
      </w:r>
    </w:p>
    <w:p w14:paraId="6128E7DE" w14:textId="77777777" w:rsidR="00294A73" w:rsidRDefault="00CA3971">
      <w:pPr>
        <w:pStyle w:val="Textbodyuser"/>
      </w:pPr>
      <w:r>
        <w:t>Per ogni beneficiario di cui agli elenchi c), d) ed e) saranno indicati: numero del procedimento, CUAA, Ragione sociale, Comune, Importo totale dell’investimento, Importo ammesso, Contributo concesso, quota comunitaria di sostegno, punteggio assegnato.</w:t>
      </w:r>
    </w:p>
    <w:p w14:paraId="79541D31" w14:textId="77777777" w:rsidR="00294A73" w:rsidRDefault="00CA3971">
      <w:pPr>
        <w:pStyle w:val="Textbodyuser"/>
      </w:pPr>
      <w:r>
        <w:t>Gli elenchi, approvati con atto formale, sono inviati dal GAL al Responsabile di Operazione di Regione Lombardia per la verifica della correttezza formale e della disponibilità finanziaria sull’Operazione di riferimento.</w:t>
      </w:r>
    </w:p>
    <w:p w14:paraId="2AF0E713" w14:textId="77777777" w:rsidR="00294A73" w:rsidRDefault="00CA3971">
      <w:pPr>
        <w:pStyle w:val="Textbodyuser"/>
      </w:pPr>
      <w:r>
        <w:t>L’atto formale di approvazione degli elenchi contiene:</w:t>
      </w:r>
    </w:p>
    <w:p w14:paraId="76DD8A8F" w14:textId="77777777" w:rsidR="00294A73" w:rsidRDefault="00CA3971" w:rsidP="00406545">
      <w:pPr>
        <w:pStyle w:val="Textbodyuser"/>
        <w:numPr>
          <w:ilvl w:val="0"/>
          <w:numId w:val="132"/>
        </w:numPr>
      </w:pPr>
      <w:r>
        <w:t>il riferimento al Piano di Sviluppo Locale (misura del PSL e corrispondente operazione del PSR),</w:t>
      </w:r>
    </w:p>
    <w:p w14:paraId="2C1974CE" w14:textId="77777777" w:rsidR="00294A73" w:rsidRDefault="00CA3971" w:rsidP="00406545">
      <w:pPr>
        <w:pStyle w:val="Textbodyuser"/>
        <w:numPr>
          <w:ilvl w:val="0"/>
          <w:numId w:val="132"/>
        </w:numPr>
      </w:pPr>
      <w:r>
        <w:t>il riferimento all’elenco contenente le istanze istruite favorevolmente ed ammesse al finanziamento,</w:t>
      </w:r>
    </w:p>
    <w:p w14:paraId="67A2C931" w14:textId="77777777" w:rsidR="00294A73" w:rsidRDefault="00CA3971" w:rsidP="00406545">
      <w:pPr>
        <w:pStyle w:val="Textbodyuser"/>
        <w:numPr>
          <w:ilvl w:val="0"/>
          <w:numId w:val="132"/>
        </w:numPr>
      </w:pPr>
      <w:r>
        <w:t>il riferimento all’elenco contenente le istanze istruite favorevolmente, ma non ammesse a finanziamento per carenza di fondi,</w:t>
      </w:r>
    </w:p>
    <w:p w14:paraId="6B0D4C24" w14:textId="77777777" w:rsidR="00294A73" w:rsidRDefault="00CA3971" w:rsidP="00406545">
      <w:pPr>
        <w:pStyle w:val="Textbodyuser"/>
        <w:numPr>
          <w:ilvl w:val="0"/>
          <w:numId w:val="132"/>
        </w:numPr>
      </w:pPr>
      <w:r>
        <w:t>il riferimento all’elenco contenente le istanze con parere sfavorevole,</w:t>
      </w:r>
    </w:p>
    <w:p w14:paraId="782EFE21" w14:textId="77777777" w:rsidR="00294A73" w:rsidRDefault="00CA3971" w:rsidP="00406545">
      <w:pPr>
        <w:pStyle w:val="Textbodyuser"/>
        <w:numPr>
          <w:ilvl w:val="0"/>
          <w:numId w:val="132"/>
        </w:numPr>
      </w:pPr>
      <w:r>
        <w:t>la verifica della copertura finanziaria,</w:t>
      </w:r>
    </w:p>
    <w:p w14:paraId="3DD83E56" w14:textId="77777777" w:rsidR="00294A73" w:rsidRDefault="00CA3971" w:rsidP="00406545">
      <w:pPr>
        <w:pStyle w:val="Textbodyuser"/>
        <w:numPr>
          <w:ilvl w:val="0"/>
          <w:numId w:val="132"/>
        </w:numPr>
      </w:pPr>
      <w:r>
        <w:t>l’attestazione del Direttore del GAL circa la regolarità e la legittimità del procedimento.</w:t>
      </w:r>
    </w:p>
    <w:p w14:paraId="2BDC36F2" w14:textId="77777777" w:rsidR="00294A73" w:rsidRDefault="00CA3971">
      <w:pPr>
        <w:pStyle w:val="Textbodyuser"/>
      </w:pPr>
      <w:r>
        <w:t>Per ogni domanda con esito istruttorio positivo, ammessa a finanziamento viene rilasciato, ai sensi di quanto stabilito dalla Deliberazione n. 24/2004 del Comitato Interministeriale per la Programmazione Economica (CIPE), in attuazione della legge n. 144 del 17 maggio 1999 e smi, il Codice Unico di Progetto (CUP) che accompagna ciascuna domanda di contributo dall’approvazione del provvedimento di assegnazione delle risorse fino al suo completamento. Ai sensi di quanto stabilito al comma 2.2 della citata Deliberazione, il codice CUP deve essere riportato su tutti i documenti amministrativi e contabili, cartacei ed informatici.</w:t>
      </w:r>
    </w:p>
    <w:p w14:paraId="3A34A341" w14:textId="77777777" w:rsidR="00294A73" w:rsidRDefault="00CA3971">
      <w:pPr>
        <w:pStyle w:val="Textbodyuser"/>
      </w:pPr>
      <w:r>
        <w:t>Il Responsabile del Procedimento comunica ai beneficiari privati il codice CUP attribuito al progetto.</w:t>
      </w:r>
    </w:p>
    <w:p w14:paraId="1067B714" w14:textId="77777777" w:rsidR="00294A73" w:rsidRDefault="00CA3971">
      <w:pPr>
        <w:pStyle w:val="Textbodyuser"/>
      </w:pPr>
      <w:r>
        <w:t>I beneficiari pubblici sono tenuti in autonomia alla generazione del CUP e alla successiva comunicazione al GAL.</w:t>
      </w:r>
    </w:p>
    <w:p w14:paraId="75E73229" w14:textId="584D41B6" w:rsidR="00294A73" w:rsidRDefault="00CA3971">
      <w:pPr>
        <w:pStyle w:val="Standard"/>
      </w:pPr>
      <w:r>
        <w:t>Le domande istruite positivamente e inserite in graduatoria restano valide fino al 3</w:t>
      </w:r>
      <w:r w:rsidR="00E713F9">
        <w:t>0</w:t>
      </w:r>
      <w:r>
        <w:t>/1</w:t>
      </w:r>
      <w:r w:rsidR="00E713F9">
        <w:t>1</w:t>
      </w:r>
      <w:r>
        <w:t>/2022.</w:t>
      </w:r>
    </w:p>
    <w:p w14:paraId="417C3C11" w14:textId="77777777" w:rsidR="00294A73" w:rsidRDefault="00CA3971">
      <w:pPr>
        <w:pStyle w:val="Titolo2"/>
      </w:pPr>
      <w:bookmarkStart w:id="115" w:name="_Toc47545766"/>
      <w:bookmarkStart w:id="116" w:name="__RefHeading___Toc11238_245235927"/>
      <w:bookmarkStart w:id="117" w:name="_Toc100249350"/>
      <w:r>
        <w:t>Controlli di secondo livello sulle domande di aiuto presentate</w:t>
      </w:r>
      <w:bookmarkEnd w:id="115"/>
      <w:bookmarkEnd w:id="116"/>
      <w:bookmarkEnd w:id="117"/>
    </w:p>
    <w:p w14:paraId="561924AD" w14:textId="77777777" w:rsidR="00294A73" w:rsidRDefault="00CA3971">
      <w:pPr>
        <w:pStyle w:val="Textbodyuser"/>
      </w:pPr>
      <w:r>
        <w:t>Saranno effettuati dei controlli di secondo livello su un campione casuale delle domande di aiuto presentate.</w:t>
      </w:r>
    </w:p>
    <w:p w14:paraId="1DA0EC26" w14:textId="77777777" w:rsidR="00294A73" w:rsidRDefault="00CA3971">
      <w:pPr>
        <w:pStyle w:val="Textbodyuser"/>
      </w:pPr>
      <w:r>
        <w:t>I controlli potranno essere effettuati su tutte le domande, sia che queste siano poi ammesse o no a finanziamento.</w:t>
      </w:r>
    </w:p>
    <w:p w14:paraId="4190257A" w14:textId="77777777" w:rsidR="00294A73" w:rsidRDefault="00CA3971">
      <w:pPr>
        <w:pStyle w:val="Titolo1"/>
      </w:pPr>
      <w:bookmarkStart w:id="118" w:name="_Ref19828202"/>
      <w:bookmarkStart w:id="119" w:name="__RefHeading___Toc11240_245235927"/>
      <w:bookmarkStart w:id="120" w:name="_Toc47545767"/>
      <w:bookmarkStart w:id="121" w:name="_Ref19828216"/>
      <w:bookmarkStart w:id="122" w:name="_Toc100249351"/>
      <w:r>
        <w:t>Comunicazioni, pubblicazione e contatti</w:t>
      </w:r>
      <w:bookmarkEnd w:id="118"/>
      <w:bookmarkEnd w:id="119"/>
      <w:bookmarkEnd w:id="120"/>
      <w:bookmarkEnd w:id="121"/>
      <w:bookmarkEnd w:id="122"/>
    </w:p>
    <w:p w14:paraId="51FA9196" w14:textId="77777777" w:rsidR="00294A73" w:rsidRDefault="00CA3971">
      <w:pPr>
        <w:pStyle w:val="Textbodyuser"/>
      </w:pPr>
      <w:r>
        <w:t xml:space="preserve">Le graduatorie saranno pubblicate nell’area “Amministrazione trasparente” del sito del GAL </w:t>
      </w:r>
      <w:hyperlink r:id="rId11" w:history="1">
        <w:r>
          <w:t>http://www.galgardaecollimantovani.it/amministrazione-trasparente/</w:t>
        </w:r>
      </w:hyperlink>
      <w:r>
        <w:t xml:space="preserve"> (ai sensi del D.Lgs 33/2013) -  che è accessibile anche dal portale regionale tramite il seguente link:</w:t>
      </w:r>
    </w:p>
    <w:p w14:paraId="14B00049" w14:textId="77777777" w:rsidR="00294A73" w:rsidRDefault="001C1CFC">
      <w:pPr>
        <w:pStyle w:val="Textbodyuser"/>
      </w:pPr>
      <w:hyperlink r:id="rId12" w:history="1">
        <w:r w:rsidR="00CA3971">
          <w:t>http://www.regione.lombardia.it/wps/portal/istituzionale/HP/DettaglioRedazionale/servizi-e-informazioni/Enti-e-Operatori/agricoltura/programma-leader-e-gruppi-di-azione-locale-gal/gal-psl-leader</w:t>
        </w:r>
      </w:hyperlink>
      <w:r w:rsidR="00CA3971">
        <w:t xml:space="preserve"> - entro </w:t>
      </w:r>
      <w:r w:rsidR="00CA3971">
        <w:lastRenderedPageBreak/>
        <w:t xml:space="preserve">15 giorni dalla conclusione della procedura di cui al paragrafo </w:t>
      </w:r>
      <w:r>
        <w:fldChar w:fldCharType="begin"/>
      </w:r>
      <w:r>
        <w:instrText xml:space="preserve"> PAGEREF _Ref19828171 </w:instrText>
      </w:r>
      <w:r>
        <w:fldChar w:fldCharType="separate"/>
      </w:r>
      <w:r w:rsidR="00CA3971">
        <w:t>13</w:t>
      </w:r>
      <w:r>
        <w:fldChar w:fldCharType="end"/>
      </w:r>
      <w:r w:rsidR="00CA3971">
        <w:t>.</w:t>
      </w:r>
    </w:p>
    <w:p w14:paraId="3F07AD5D" w14:textId="77777777" w:rsidR="00294A73" w:rsidRDefault="00CA3971">
      <w:pPr>
        <w:pStyle w:val="Textbodyuser"/>
      </w:pPr>
      <w:r>
        <w:t>Regione Lombardia invia il provvedimento all’Organismo Pagatore Regionale per gli adempimenti ad esso spettanti.</w:t>
      </w:r>
    </w:p>
    <w:p w14:paraId="24928F25" w14:textId="77777777" w:rsidR="00294A73" w:rsidRDefault="00CA3971">
      <w:pPr>
        <w:pStyle w:val="Textbodyuser"/>
      </w:pPr>
      <w:r>
        <w:t>Il GAL provvederà ad inviare ai beneficiari la comunicazione di ammissione a finanziamento, con l’indicazione della spesa complessiva ammessa a contributo, del contributo concesso, delle tempistiche di realizzazione, inclusa la data ultima di fine lavori.</w:t>
      </w:r>
    </w:p>
    <w:p w14:paraId="258A476C" w14:textId="77777777" w:rsidR="00294A73" w:rsidRDefault="00CA3971">
      <w:pPr>
        <w:pStyle w:val="Textbodyuser"/>
      </w:pPr>
      <w:r>
        <w:t>La comunicazione sarà inviata anche ai:</w:t>
      </w:r>
    </w:p>
    <w:p w14:paraId="44E2D0ED" w14:textId="77777777" w:rsidR="00294A73" w:rsidRDefault="00CA3971">
      <w:pPr>
        <w:pStyle w:val="Textbodyuser"/>
      </w:pPr>
      <w:r>
        <w:t>richiedenti non finanziati per carenza di fondi, ma inseriti in graduatoria con l’indicazione del termine entro il quale la graduatoria rimane aperta al fine di poter ammettere a finanziamento le domande di beneficiari inseriti in posizione utile in graduatoria utilizzando eventuali economie che si rendessero disponibili;</w:t>
      </w:r>
    </w:p>
    <w:p w14:paraId="4C75F401" w14:textId="77777777" w:rsidR="00294A73" w:rsidRDefault="00CA3971">
      <w:pPr>
        <w:pStyle w:val="Textbodyuser"/>
      </w:pPr>
      <w:r>
        <w:t>soggetti con esiti istruttorio della domanda negativo, con i motivi dell’esclusione;</w:t>
      </w:r>
    </w:p>
    <w:p w14:paraId="641EB762" w14:textId="77777777" w:rsidR="00294A73" w:rsidRDefault="00CA3971">
      <w:pPr>
        <w:pStyle w:val="Textbodyuser"/>
      </w:pPr>
      <w:r>
        <w:t>soggetti non ammessi all’istruttoria, con i motivi della non ammissibilità.</w:t>
      </w:r>
    </w:p>
    <w:p w14:paraId="096E0F75" w14:textId="77777777" w:rsidR="00294A73" w:rsidRDefault="00CA3971">
      <w:pPr>
        <w:pStyle w:val="Textbodyuser"/>
      </w:pPr>
      <w:r>
        <w:t>Per informazioni relative ai contenuti del bando, i contatti sono: Marco Carella, responsabile segreteria del GAL Garda e Colli Mantovani, mail: segreteria@galgardaecollimantovani.it, tel 0376 1856697 (il lunedì, mercoledì e venerdì dalle ore 9,00 alle ore 12,30).</w:t>
      </w:r>
    </w:p>
    <w:p w14:paraId="5E53C1B6" w14:textId="77777777" w:rsidR="00294A73" w:rsidRDefault="00CA3971">
      <w:pPr>
        <w:pStyle w:val="Textbodyuser"/>
      </w:pPr>
      <w:r>
        <w:t xml:space="preserve">Per assistenza tecnica relative alle procedure informatizzate (Sis.Co.): numero verde 800 131 151; e-mail </w:t>
      </w:r>
      <w:hyperlink r:id="rId13" w:history="1">
        <w:r>
          <w:t>sisco</w:t>
        </w:r>
      </w:hyperlink>
      <w:hyperlink r:id="rId14" w:history="1">
        <w:r>
          <w:t>.supporto@regione.lombardia.it</w:t>
        </w:r>
      </w:hyperlink>
      <w:r>
        <w:t>.</w:t>
      </w:r>
    </w:p>
    <w:p w14:paraId="4E3B4486" w14:textId="77777777" w:rsidR="00294A73" w:rsidRDefault="00CA3971">
      <w:pPr>
        <w:pStyle w:val="Titolo1"/>
      </w:pPr>
      <w:bookmarkStart w:id="123" w:name="_Toc47545769"/>
      <w:bookmarkStart w:id="124" w:name="__RefHeading___Toc11242_245235927"/>
      <w:bookmarkStart w:id="125" w:name="_Toc100249352"/>
      <w:r>
        <w:t>Realizzazione degli interventi</w:t>
      </w:r>
      <w:bookmarkEnd w:id="123"/>
      <w:bookmarkEnd w:id="124"/>
      <w:bookmarkEnd w:id="125"/>
    </w:p>
    <w:p w14:paraId="52C0A79D" w14:textId="77777777" w:rsidR="00294A73" w:rsidRDefault="00CA3971">
      <w:pPr>
        <w:pStyle w:val="Titolo2"/>
      </w:pPr>
      <w:bookmarkStart w:id="126" w:name="__RefHeading___Toc11244_245235927"/>
      <w:bookmarkStart w:id="127" w:name="_Toc100249353"/>
      <w:r>
        <w:t>Presentazione del progetto esecutivo – Soggetti pubblici</w:t>
      </w:r>
      <w:bookmarkEnd w:id="126"/>
      <w:bookmarkEnd w:id="127"/>
    </w:p>
    <w:p w14:paraId="43EB1132" w14:textId="1EFFCD50" w:rsidR="00294A73" w:rsidRDefault="00CA3971">
      <w:pPr>
        <w:pStyle w:val="Textbodyuser"/>
      </w:pPr>
      <w:r>
        <w:t xml:space="preserve">Il beneficiario, qualora non l’abbia presentato con la domanda di finanziamento, entro 120 giorni dalla data di pubblicazione sul sito del GAL del provvedimento di cui al precedente paragrafo </w:t>
      </w:r>
      <w:r w:rsidR="00C462AA">
        <w:fldChar w:fldCharType="begin"/>
      </w:r>
      <w:r w:rsidR="00C462AA">
        <w:instrText xml:space="preserve"> REF _Ref19828202 \r \h </w:instrText>
      </w:r>
      <w:r w:rsidR="00C462AA">
        <w:fldChar w:fldCharType="separate"/>
      </w:r>
      <w:r w:rsidR="00C462AA">
        <w:t>17</w:t>
      </w:r>
      <w:r w:rsidR="00C462AA">
        <w:fldChar w:fldCharType="end"/>
      </w:r>
      <w:r>
        <w:t>, deve trasmettere al GAL, tramite PEC, il progetto esecutivo, accompagnato dall’atto formale di approvazione e dal “Modulo valore e procedura” di cui all’Allegato 4, pena la decadenza della domanda.</w:t>
      </w:r>
    </w:p>
    <w:p w14:paraId="2BFF78DE" w14:textId="77777777" w:rsidR="00294A73" w:rsidRDefault="00CA3971">
      <w:pPr>
        <w:pStyle w:val="Textbodyuser"/>
      </w:pPr>
      <w:r>
        <w:t>Entro 90 giorni dal ricevimento del progetto esecutivo, il GAL procede alla sua verifica, con particolare riguardo alla completezza della documentazione progettuale e alla presenza delle autorizzazioni richieste, nonché alla congruità con quanto indicato nella domanda di contributo ammessa a finanziamento.</w:t>
      </w:r>
    </w:p>
    <w:p w14:paraId="02CC9DFD" w14:textId="77777777" w:rsidR="00294A73" w:rsidRDefault="00CA3971">
      <w:pPr>
        <w:pStyle w:val="Textbodyuser"/>
      </w:pPr>
      <w:r>
        <w:t>A conclusione delle verifiche, il GAL comunica ai beneficiari, tramite PEC, il quadro economico degli interventi, l’importo della spesa ammessa e del relativo contributo, le eventuali prescrizioni.</w:t>
      </w:r>
    </w:p>
    <w:p w14:paraId="7ED5B55E" w14:textId="77777777" w:rsidR="00294A73" w:rsidRDefault="00CA3971">
      <w:pPr>
        <w:pStyle w:val="Titolo2"/>
      </w:pPr>
      <w:bookmarkStart w:id="128" w:name="__RefHeading___Toc11246_245235927"/>
      <w:bookmarkStart w:id="129" w:name="_Toc100249354"/>
      <w:r>
        <w:t>Assegnazione dei lavori, degli incarichi per la progettazione ed eventuali altre prestazioni professionali – Soggetti pubblici</w:t>
      </w:r>
      <w:bookmarkEnd w:id="128"/>
      <w:bookmarkEnd w:id="129"/>
    </w:p>
    <w:p w14:paraId="679BDBC6" w14:textId="77777777" w:rsidR="00294A73" w:rsidRDefault="00CA3971">
      <w:pPr>
        <w:pStyle w:val="Textbodyuser"/>
      </w:pPr>
      <w:r>
        <w:t>La realizzazione dell’intervento dovrà avvenire nel rispetto della normativa degli appalti pubblici (d.lgs. 50/2016), ai fini dell’assegnazione dei lavori e degli incarichi per la progettazione e altre prestazioni professionali.</w:t>
      </w:r>
    </w:p>
    <w:p w14:paraId="614B18D0" w14:textId="650E4D0F" w:rsidR="00294A73" w:rsidRDefault="00CA3971">
      <w:pPr>
        <w:pStyle w:val="Textbodyuser"/>
      </w:pPr>
      <w:r>
        <w:t xml:space="preserve">Per accompagnare il beneficiario nella verifica del rispetto del d.lgs. 50/2016, si allegano al presente bando le liste di controllo dei passaggi procedurali previsti dal Codice appalti, in relazione all’assegnazione dei lavori e degli incarichi professionali per la realizzazione degli interventi ammessi a finanziamento e per la realizzazione di lavori e/o servizi in amministrazione diretta. Tali Liste di controllo” – Allegato 5, vanno compilate nelle diverse fasi di realizzazione del progetto, come specificato nell’Allegato stesso. L’allegato 5 va altresì utilizzato quando le spese generali sono sostenute per le attività svolte dal personale interno di Enti Pubblici, come specificato al paragrafo </w:t>
      </w:r>
      <w:r w:rsidR="00C462AA">
        <w:fldChar w:fldCharType="begin"/>
      </w:r>
      <w:r w:rsidR="00C462AA">
        <w:instrText xml:space="preserve"> REF __RefNumPara__5843_112527052 \r \h </w:instrText>
      </w:r>
      <w:r w:rsidR="00C462AA">
        <w:fldChar w:fldCharType="separate"/>
      </w:r>
      <w:r w:rsidR="00C462AA">
        <w:t>8.2</w:t>
      </w:r>
      <w:r w:rsidR="00C462AA">
        <w:fldChar w:fldCharType="end"/>
      </w:r>
      <w:r>
        <w:t>.</w:t>
      </w:r>
    </w:p>
    <w:p w14:paraId="1903D442" w14:textId="77777777" w:rsidR="00294A73" w:rsidRDefault="00CA3971">
      <w:pPr>
        <w:pStyle w:val="Textbodyuser"/>
      </w:pPr>
      <w:r>
        <w:t xml:space="preserve">Il mancato rispetto delle procedure previste dal d.lgs. 50/2016 può comportare l’esclusione o la riduzione del contributo e la restituzione delle eventuali somme percepite, maggiorate degli interessi maturati, in conformità con quanto previsto dal Reg. UE n. 809/2014. Le tipologie di irregolarità o degli impegni non </w:t>
      </w:r>
      <w:r>
        <w:lastRenderedPageBreak/>
        <w:t>rispettati che determinano la decadenza totale o parziale della domanda sono individuate con atto della D.G. Agricoltura n. 11121 del 15 /9/2017 pubblicato sul BURL Serie Ordinaria n. 38 del 19 settembre 2017.</w:t>
      </w:r>
    </w:p>
    <w:p w14:paraId="42F2A2A5" w14:textId="77777777" w:rsidR="00294A73" w:rsidRDefault="00CA3971">
      <w:pPr>
        <w:pStyle w:val="Titolo2"/>
      </w:pPr>
      <w:bookmarkStart w:id="130" w:name="__RefHeading___Toc11248_245235927"/>
      <w:bookmarkStart w:id="131" w:name="_Toc100249355"/>
      <w:r>
        <w:t>Esecuzione dei lavori</w:t>
      </w:r>
      <w:bookmarkEnd w:id="130"/>
      <w:bookmarkEnd w:id="131"/>
    </w:p>
    <w:p w14:paraId="71567665" w14:textId="77777777" w:rsidR="00294A73" w:rsidRDefault="00CA3971">
      <w:pPr>
        <w:pStyle w:val="Titolo3"/>
      </w:pPr>
      <w:bookmarkStart w:id="132" w:name="__RefHeading___Toc11250_245235927"/>
      <w:bookmarkStart w:id="133" w:name="_Toc100249356"/>
      <w:r>
        <w:t>Progetto esecutivo presentato con la domanda di finanziamento – Soggetti pubblici</w:t>
      </w:r>
      <w:bookmarkEnd w:id="132"/>
      <w:bookmarkEnd w:id="133"/>
    </w:p>
    <w:p w14:paraId="1D08F475" w14:textId="77777777" w:rsidR="00294A73" w:rsidRDefault="00CA3971">
      <w:pPr>
        <w:pStyle w:val="Textbodyuser"/>
      </w:pPr>
      <w:r>
        <w:t>Entro 120 giorni dal ricevimento della comunicazione di ammissione a finanziamento il beneficiario deve dare avvio ai lavori e presentare, tramite PEC, al GAL:</w:t>
      </w:r>
    </w:p>
    <w:p w14:paraId="7B96F867" w14:textId="77777777" w:rsidR="00294A73" w:rsidRDefault="00CA3971">
      <w:pPr>
        <w:pStyle w:val="Textbodyuser"/>
      </w:pPr>
      <w:r>
        <w:t>- certificato di inizio lavori o dichiarazione di inizio lavori rilasciato dal direttore degli stessi,</w:t>
      </w:r>
    </w:p>
    <w:p w14:paraId="69C487B1" w14:textId="77777777" w:rsidR="00294A73" w:rsidRDefault="00CA3971">
      <w:pPr>
        <w:pStyle w:val="Textbodyuser"/>
      </w:pPr>
      <w:r>
        <w:t>- copia del contratto di appalto sottoscritto dalle parti, in caso di lavori eseguiti in appalto, oppure copia del provvedimento con cui viene individuata la procedura nel caso in cui i lavori vengano eseguiti in amministrazione diretta,</w:t>
      </w:r>
    </w:p>
    <w:p w14:paraId="3396904E" w14:textId="730D27F1" w:rsidR="00294A73" w:rsidRDefault="00CA3971">
      <w:pPr>
        <w:pStyle w:val="Textbodyuser"/>
      </w:pPr>
      <w:r>
        <w:t xml:space="preserve">- Modulo valore e procedura (Allegato </w:t>
      </w:r>
      <w:r w:rsidR="00241B7F">
        <w:t>4</w:t>
      </w:r>
      <w:r>
        <w:t>).</w:t>
      </w:r>
    </w:p>
    <w:p w14:paraId="5AC2448E" w14:textId="64F7F90F" w:rsidR="00C462AA" w:rsidRDefault="00C462AA">
      <w:pPr>
        <w:pStyle w:val="Textbodyuser"/>
      </w:pPr>
      <w:r>
        <w:t xml:space="preserve">I lavori si dovranno concludere entro </w:t>
      </w:r>
      <w:r w:rsidRPr="00C462AA">
        <w:rPr>
          <w:b/>
          <w:bCs/>
        </w:rPr>
        <w:t>12 mesi</w:t>
      </w:r>
      <w:r>
        <w:t xml:space="preserve"> dalla comunicazione di assegnazione del finanziamento di cui al paragrafo </w:t>
      </w:r>
      <w:r>
        <w:fldChar w:fldCharType="begin"/>
      </w:r>
      <w:r>
        <w:instrText xml:space="preserve"> REF _Ref19828202 \r \h </w:instrText>
      </w:r>
      <w:r>
        <w:fldChar w:fldCharType="separate"/>
      </w:r>
      <w:r>
        <w:t>17</w:t>
      </w:r>
      <w:r>
        <w:fldChar w:fldCharType="end"/>
      </w:r>
      <w:r>
        <w:t>.</w:t>
      </w:r>
    </w:p>
    <w:p w14:paraId="322AD59B" w14:textId="77777777" w:rsidR="00294A73" w:rsidRDefault="00CA3971">
      <w:pPr>
        <w:pStyle w:val="Titolo3"/>
      </w:pPr>
      <w:bookmarkStart w:id="134" w:name="__RefHeading___Toc11252_245235927"/>
      <w:bookmarkStart w:id="135" w:name="_Toc100249357"/>
      <w:r>
        <w:t>Progetto esecutivo presentato dopo l’ammissione a finanziamento – Soggetti pubblici</w:t>
      </w:r>
      <w:bookmarkEnd w:id="134"/>
      <w:bookmarkEnd w:id="135"/>
    </w:p>
    <w:p w14:paraId="305169E9" w14:textId="77777777" w:rsidR="00294A73" w:rsidRDefault="00CA3971">
      <w:pPr>
        <w:pStyle w:val="Textbodyuser"/>
      </w:pPr>
      <w:r>
        <w:t>Entro 120 giorni dal ricevimento della comunicazione degli esiti delle verifiche a carico del progetto esecutivo di cui al paragrafo 18.1, i beneficiari devono dare avvio ai lavori e presentare, tramite PEC, al GAL:</w:t>
      </w:r>
    </w:p>
    <w:p w14:paraId="3E58D7E0" w14:textId="77777777" w:rsidR="00294A73" w:rsidRDefault="00CA3971">
      <w:pPr>
        <w:pStyle w:val="Textbodyuser"/>
      </w:pPr>
      <w:r>
        <w:t>- certificato di inizio lavori o dichiarazione di inizio lavori rilasciato dal direttore degli stessi;</w:t>
      </w:r>
    </w:p>
    <w:p w14:paraId="715E8A1C" w14:textId="77777777" w:rsidR="00294A73" w:rsidRDefault="00CA3971">
      <w:pPr>
        <w:pStyle w:val="Textbodyuser"/>
      </w:pPr>
      <w:r>
        <w:t>- copia del contratto di appalto sottoscritto dalle parti, in caso di lavori eseguiti in appalto, oppure copia del provvedimento con cui viene individuata la procedura nel caso in cui i lavori vengano eseguiti in amministrazione diretta.</w:t>
      </w:r>
    </w:p>
    <w:p w14:paraId="52E536ED" w14:textId="77777777" w:rsidR="00294A73" w:rsidRDefault="00CA3971">
      <w:pPr>
        <w:pStyle w:val="Textbodyuser"/>
      </w:pPr>
      <w:r>
        <w:t>Il mancato rispetto dell’invio della documentazione di cui sopra entro i termini fissati comporta la revoca dell’ammissione a finanziamento.</w:t>
      </w:r>
    </w:p>
    <w:p w14:paraId="3E790B86" w14:textId="142CF168" w:rsidR="00294A73" w:rsidRDefault="00CA3971">
      <w:pPr>
        <w:pStyle w:val="Textbodyuser"/>
      </w:pPr>
      <w:r>
        <w:t xml:space="preserve">Gli interventi devono essere conclusi entro e non oltre </w:t>
      </w:r>
      <w:r w:rsidR="00C462AA" w:rsidRPr="00C462AA">
        <w:rPr>
          <w:b/>
          <w:bCs/>
        </w:rPr>
        <w:t>12</w:t>
      </w:r>
      <w:r w:rsidRPr="00C462AA">
        <w:rPr>
          <w:b/>
          <w:bCs/>
        </w:rPr>
        <w:t xml:space="preserve"> mesi</w:t>
      </w:r>
      <w:r>
        <w:t xml:space="preserve"> dall’approvazione del progetto esecutivo; essi s’intendono conclusi solo se sono completamente funzionali e conformi al progetto ammesso a finanziamento. La mancata conclusione degli interventi entro il suddetto termine causa la decadenza dal contributo, fatte salve le possibilità di proroga di seguito indicate.</w:t>
      </w:r>
    </w:p>
    <w:p w14:paraId="44BBDCF6" w14:textId="77777777" w:rsidR="00294A73" w:rsidRDefault="00CA3971">
      <w:pPr>
        <w:pStyle w:val="Titolo3"/>
      </w:pPr>
      <w:bookmarkStart w:id="136" w:name="__RefHeading___Toc11254_245235927"/>
      <w:bookmarkStart w:id="137" w:name="_Toc100249358"/>
      <w:r>
        <w:t>Esecuzione lavori da parte di soggetti privati</w:t>
      </w:r>
      <w:bookmarkEnd w:id="136"/>
      <w:bookmarkEnd w:id="137"/>
    </w:p>
    <w:p w14:paraId="76189591" w14:textId="77777777" w:rsidR="00294A73" w:rsidRDefault="00CA3971">
      <w:pPr>
        <w:pStyle w:val="Textbodyuser"/>
      </w:pPr>
      <w:r>
        <w:t xml:space="preserve">Gli interventi devono essere conclusi entro e non oltre </w:t>
      </w:r>
      <w:r w:rsidRPr="00C462AA">
        <w:rPr>
          <w:b/>
          <w:bCs/>
        </w:rPr>
        <w:t>12 mesi</w:t>
      </w:r>
      <w:r>
        <w:t xml:space="preserve"> dalla data di comunicazione di ammissione a finanziamento di cui al precedente paragrafo 17.</w:t>
      </w:r>
    </w:p>
    <w:p w14:paraId="282ED177" w14:textId="77777777" w:rsidR="00294A73" w:rsidRDefault="00CA3971">
      <w:pPr>
        <w:pStyle w:val="Textbodyuser"/>
      </w:pPr>
      <w:r>
        <w:t>Gli interventi s’intendono conclusi solo se sono completamente funzionali e sono conformi all’oggetto progettuale. La mancata conclusione degli interventi entro il suddetto termine causa la decadenza dal contributo, fatte salve le possibilità di proroga di seguito indicate.</w:t>
      </w:r>
    </w:p>
    <w:p w14:paraId="27268A63" w14:textId="77777777" w:rsidR="00294A73" w:rsidRDefault="00CA3971">
      <w:pPr>
        <w:pStyle w:val="Titolo1"/>
      </w:pPr>
      <w:bookmarkStart w:id="138" w:name="_Toc47545776"/>
      <w:bookmarkStart w:id="139" w:name="__RefHeading___Toc11256_245235927"/>
      <w:bookmarkStart w:id="140" w:name="_Toc100249359"/>
      <w:r>
        <w:t>Proroghe</w:t>
      </w:r>
      <w:bookmarkEnd w:id="138"/>
      <w:bookmarkEnd w:id="139"/>
      <w:bookmarkEnd w:id="140"/>
    </w:p>
    <w:p w14:paraId="0C97CEBC" w14:textId="77777777" w:rsidR="00294A73" w:rsidRDefault="00CA3971">
      <w:pPr>
        <w:pStyle w:val="Textbodyuser"/>
      </w:pPr>
      <w:r>
        <w:t xml:space="preserve">Può essere concessa una sola proroga per un periodo massimo di </w:t>
      </w:r>
      <w:r w:rsidRPr="00C462AA">
        <w:rPr>
          <w:b/>
          <w:bCs/>
        </w:rPr>
        <w:t>6 mesi</w:t>
      </w:r>
      <w:r>
        <w:t>, decorrente dal giorno successivo al termine per la realizzazione del progetto.</w:t>
      </w:r>
    </w:p>
    <w:p w14:paraId="36E2C2D0" w14:textId="77777777" w:rsidR="00294A73" w:rsidRDefault="00CA3971">
      <w:pPr>
        <w:pStyle w:val="Textbodyuser"/>
      </w:pPr>
      <w:r>
        <w:t>La proroga può essere concessa solamente in presenza di motivazioni oggettive e non imputabili alla volontà del beneficiario.</w:t>
      </w:r>
    </w:p>
    <w:p w14:paraId="3458681A" w14:textId="77777777" w:rsidR="00294A73" w:rsidRDefault="00CA3971">
      <w:pPr>
        <w:pStyle w:val="Textbodyuser"/>
      </w:pPr>
      <w:r>
        <w:t>Pertanto, almeno 30 giorni prima della scadenza del termine per la realizzazione degli investimenti, la richiesta deve essere indirizzata al Responsabile del procedimento del GAL che, istruita la richiesta, può concedere o non concedere la proroga; in entrambi i casi, con nota scritta, ne comunica la concessione/non concessione al beneficiario e al Responsabile di Operazione di Regione Lombardia.</w:t>
      </w:r>
    </w:p>
    <w:p w14:paraId="3E9E6C50" w14:textId="77777777" w:rsidR="00294A73" w:rsidRDefault="00CA3971">
      <w:pPr>
        <w:pStyle w:val="Titolo1"/>
      </w:pPr>
      <w:bookmarkStart w:id="141" w:name="_Toc47545777"/>
      <w:bookmarkStart w:id="142" w:name="__RefHeading___Toc11258_245235927"/>
      <w:bookmarkStart w:id="143" w:name="_Toc100249360"/>
      <w:r>
        <w:lastRenderedPageBreak/>
        <w:t>Varianti</w:t>
      </w:r>
      <w:bookmarkEnd w:id="141"/>
      <w:bookmarkEnd w:id="142"/>
      <w:bookmarkEnd w:id="143"/>
    </w:p>
    <w:p w14:paraId="5EADFBBF" w14:textId="77777777" w:rsidR="00294A73" w:rsidRDefault="00CA3971">
      <w:pPr>
        <w:pStyle w:val="Titolo2"/>
      </w:pPr>
      <w:bookmarkStart w:id="144" w:name="_Toc47545778"/>
      <w:bookmarkStart w:id="145" w:name="__RefHeading___Toc11260_245235927"/>
      <w:bookmarkStart w:id="146" w:name="_Toc100249361"/>
      <w:r>
        <w:t>Definizione di variante</w:t>
      </w:r>
      <w:bookmarkEnd w:id="144"/>
      <w:bookmarkEnd w:id="145"/>
      <w:bookmarkEnd w:id="146"/>
    </w:p>
    <w:p w14:paraId="539FC18D" w14:textId="77777777" w:rsidR="00294A73" w:rsidRDefault="00CA3971">
      <w:pPr>
        <w:pStyle w:val="Textbodyuser"/>
      </w:pPr>
      <w:r>
        <w:t>Sono considerate varianti i cambiamenti del progetto originario a condizione che non comportino modifiche agli obiettivi e alle caratteristiche degli interventi che hanno reso l’iniziativa finanziabile. Le varianti del progetto originario sono ammissibili a condizione che rispettino la normativa di riferimento (d.lgs. 50/2016 - Codice appalti).</w:t>
      </w:r>
    </w:p>
    <w:p w14:paraId="32D11F08" w14:textId="77777777" w:rsidR="00294A73" w:rsidRDefault="00CA3971">
      <w:pPr>
        <w:pStyle w:val="Textbodyuser"/>
      </w:pPr>
      <w:r>
        <w:t>Nel corso della realizzazione del progetto finanziato, non sono considerate varianti le modifiche tecniche migliorative degli interventi approvati, fermo restando l’importo della spesa ammessa in sede di istruttoria, come eventualmente corretto a seguito delle verifiche a carico del progetto esecutivo.</w:t>
      </w:r>
    </w:p>
    <w:p w14:paraId="1BA04376" w14:textId="77777777" w:rsidR="00294A73" w:rsidRDefault="00CA3971">
      <w:pPr>
        <w:pStyle w:val="Textbodyuser"/>
      </w:pPr>
      <w:r>
        <w:t>Le suddette modifiche sono considerate ammissibili in sede di accertamento finale, sempre nei limiti della spesa ammessa a finanziamento, purché siano motivate nella relazione tecnica finale e non alterino le finalità del progetto originario.</w:t>
      </w:r>
    </w:p>
    <w:p w14:paraId="6E48B944" w14:textId="77777777" w:rsidR="00294A73" w:rsidRDefault="00CA3971">
      <w:pPr>
        <w:pStyle w:val="Textbodyuser"/>
      </w:pPr>
      <w:r>
        <w:t>La domanda di variante può essere presentata solo dopo apposita autorizzazione rilasciata dal Responsabile di Procedimento.</w:t>
      </w:r>
    </w:p>
    <w:p w14:paraId="76F856C4" w14:textId="77777777" w:rsidR="00294A73" w:rsidRDefault="00CA3971">
      <w:pPr>
        <w:pStyle w:val="Titolo2"/>
      </w:pPr>
      <w:bookmarkStart w:id="147" w:name="_Toc47545779"/>
      <w:bookmarkStart w:id="148" w:name="__RefHeading___Toc11262_245235927"/>
      <w:bookmarkStart w:id="149" w:name="_Toc100249362"/>
      <w:r>
        <w:t>Presentazione della domanda di autorizzazione alla variante</w:t>
      </w:r>
      <w:bookmarkEnd w:id="147"/>
      <w:bookmarkEnd w:id="148"/>
      <w:bookmarkEnd w:id="149"/>
    </w:p>
    <w:p w14:paraId="3025A127" w14:textId="77777777" w:rsidR="00294A73" w:rsidRDefault="00CA3971">
      <w:pPr>
        <w:pStyle w:val="Textbodyuser"/>
      </w:pPr>
      <w:r>
        <w:t>Il beneficiario che intenda presentare domanda di variante, deve richiedere, tramite Sis.Co., al GAL un’apposita domanda di autorizzazione alla presentazione della variante corredata da:</w:t>
      </w:r>
    </w:p>
    <w:p w14:paraId="2EA42A10" w14:textId="77777777" w:rsidR="00294A73" w:rsidRDefault="00CA3971" w:rsidP="00374CF0">
      <w:pPr>
        <w:pStyle w:val="Textbodyuser"/>
        <w:numPr>
          <w:ilvl w:val="0"/>
          <w:numId w:val="137"/>
        </w:numPr>
      </w:pPr>
      <w:r>
        <w:t>relazione tecnica sottoscritta da legale rappresentante o suo incaricato, recante la descrizione e le motivazioni delle varianti che si intendono apportare al Progetto inizialmente approvato,</w:t>
      </w:r>
    </w:p>
    <w:p w14:paraId="6AEE79EE" w14:textId="43616E2C" w:rsidR="00294A73" w:rsidRDefault="00CA3971" w:rsidP="00374CF0">
      <w:pPr>
        <w:pStyle w:val="Textbodyuser"/>
        <w:numPr>
          <w:ilvl w:val="0"/>
          <w:numId w:val="137"/>
        </w:numPr>
      </w:pPr>
      <w:r>
        <w:t>quadro di confronto tra la situazione inizialmente prevista e quella che si determina a seguito della variante, redatto secondo il modello di cui all’Allegato 6 al presente bando, firmato dal legale rappresentante dell’ente beneficiario</w:t>
      </w:r>
      <w:r w:rsidR="00C462AA">
        <w:t>.</w:t>
      </w:r>
    </w:p>
    <w:p w14:paraId="59C8A2A9" w14:textId="77777777" w:rsidR="00294A73" w:rsidRDefault="00CA3971">
      <w:pPr>
        <w:pStyle w:val="Textbodyuser"/>
      </w:pPr>
      <w:r>
        <w:t>Il Responsabile del procedimento verifica se la proposta di variante presentata è ammissibile e, se del caso, autorizza in Sis.Co. il beneficiario alla presentazione della domanda di variante, entro 15 giorni dalla presentazione della richiesta.</w:t>
      </w:r>
    </w:p>
    <w:p w14:paraId="01150956" w14:textId="77777777" w:rsidR="00294A73" w:rsidRDefault="00CA3971">
      <w:pPr>
        <w:pStyle w:val="Titolo2"/>
      </w:pPr>
      <w:bookmarkStart w:id="150" w:name="_Toc47545780"/>
      <w:bookmarkStart w:id="151" w:name="__RefHeading___Toc11264_245235927"/>
      <w:bookmarkStart w:id="152" w:name="_Toc100249363"/>
      <w:r>
        <w:t>Presentazione della domanda di variante</w:t>
      </w:r>
      <w:bookmarkEnd w:id="150"/>
      <w:bookmarkEnd w:id="151"/>
      <w:bookmarkEnd w:id="152"/>
    </w:p>
    <w:p w14:paraId="1F13D6DA" w14:textId="77777777" w:rsidR="00294A73" w:rsidRDefault="00CA3971">
      <w:pPr>
        <w:pStyle w:val="Textbodyuser"/>
      </w:pPr>
      <w:r>
        <w:t>In caso di autorizzazione alla presentazione della variante, il beneficiario tramite Sis.Co inoltra al GAL, la domanda di variante autorizzata, presentata con le modalità di cui ai paragrafi 14 e seguenti e corredata da:</w:t>
      </w:r>
    </w:p>
    <w:p w14:paraId="57261BEC" w14:textId="77777777" w:rsidR="00294A73" w:rsidRDefault="00CA3971" w:rsidP="00406545">
      <w:pPr>
        <w:pStyle w:val="Textbodyuser"/>
        <w:numPr>
          <w:ilvl w:val="0"/>
          <w:numId w:val="133"/>
        </w:numPr>
      </w:pPr>
      <w:r>
        <w:t>relazione tecnica sottoscritta da legale rappresentante o suo incaricato, recante la descrizione e le motivazioni delle varianti che si intendono apportare al progetto inizialmente approvato;</w:t>
      </w:r>
    </w:p>
    <w:p w14:paraId="6C0A10F3" w14:textId="77777777" w:rsidR="00294A73" w:rsidRDefault="00CA3971" w:rsidP="00406545">
      <w:pPr>
        <w:pStyle w:val="Textbodyuser"/>
        <w:numPr>
          <w:ilvl w:val="0"/>
          <w:numId w:val="133"/>
        </w:numPr>
      </w:pPr>
      <w:r>
        <w:t>documentazione di cui al precedente paragrafo 14 debitamente aggiornati in relazione alla variante richiesta;</w:t>
      </w:r>
    </w:p>
    <w:p w14:paraId="59392520" w14:textId="6888E5C9" w:rsidR="00294A73" w:rsidRDefault="00CA3971" w:rsidP="00406545">
      <w:pPr>
        <w:pStyle w:val="Textbodyuser"/>
        <w:numPr>
          <w:ilvl w:val="0"/>
          <w:numId w:val="133"/>
        </w:numPr>
      </w:pPr>
      <w:r>
        <w:t xml:space="preserve">quadro di confronto tra la situazione inizialmente prevista e quella che si determina a seguito della variante secondo il modello di cui all’Allegato </w:t>
      </w:r>
      <w:r w:rsidR="005729A4">
        <w:t>6</w:t>
      </w:r>
      <w:r>
        <w:t xml:space="preserve"> al presente bando, firmato dal beneficiario del contributo.</w:t>
      </w:r>
    </w:p>
    <w:p w14:paraId="0052175E" w14:textId="77777777" w:rsidR="00294A73" w:rsidRDefault="00CA3971">
      <w:pPr>
        <w:pStyle w:val="Textbodyuser"/>
      </w:pPr>
      <w:r>
        <w:t>La domanda di variante sostituisce completamente la domanda iniziale.</w:t>
      </w:r>
    </w:p>
    <w:p w14:paraId="68572359" w14:textId="77777777" w:rsidR="00294A73" w:rsidRDefault="00CA3971">
      <w:pPr>
        <w:pStyle w:val="Textbodyuser"/>
      </w:pPr>
      <w:r>
        <w:t>L’acquisto dei beni o la realizzazione delle opere oggetto di variante è ammissibile soltanto dopo la presentazione a Sis.Co. della domanda di variante, fermo restando quanto disposto agli ultimi due capoversi del successivo paragrafo. La domanda di variante può essere presentata unicamente con riferimento alle domande istruite e finanziate. Il beneficiario può presentare una sola richiesta di variante per ciascuna domanda di contributo.</w:t>
      </w:r>
    </w:p>
    <w:p w14:paraId="71F401FE" w14:textId="77777777" w:rsidR="00294A73" w:rsidRDefault="00CA3971">
      <w:pPr>
        <w:pStyle w:val="Titolo2"/>
      </w:pPr>
      <w:bookmarkStart w:id="153" w:name="_Toc47545781"/>
      <w:bookmarkStart w:id="154" w:name="__RefHeading___Toc11266_245235927"/>
      <w:bookmarkStart w:id="155" w:name="_Toc100249364"/>
      <w:r>
        <w:t>Istruttoria della domanda di variante</w:t>
      </w:r>
      <w:bookmarkEnd w:id="153"/>
      <w:bookmarkEnd w:id="154"/>
      <w:bookmarkEnd w:id="155"/>
    </w:p>
    <w:p w14:paraId="38FD74BF" w14:textId="77777777" w:rsidR="00294A73" w:rsidRDefault="00CA3971">
      <w:pPr>
        <w:pStyle w:val="Textbodyuser"/>
      </w:pPr>
      <w:r>
        <w:lastRenderedPageBreak/>
        <w:t>Il GAL istruisce la nuova domanda ai fini della determinazione della spesa ammissibile e del contributo concesso; tale domanda costituisce il riferimento per le ulteriori fasi del procedimento.</w:t>
      </w:r>
    </w:p>
    <w:p w14:paraId="6E748672" w14:textId="77777777" w:rsidR="00294A73" w:rsidRDefault="00CA3971">
      <w:pPr>
        <w:pStyle w:val="Textbodyuser"/>
      </w:pPr>
      <w:r>
        <w:t>La variante è autorizzata a condizione che:</w:t>
      </w:r>
    </w:p>
    <w:p w14:paraId="0756B310" w14:textId="77777777" w:rsidR="00294A73" w:rsidRDefault="00CA3971" w:rsidP="00374CF0">
      <w:pPr>
        <w:pStyle w:val="Textbodyuser"/>
        <w:numPr>
          <w:ilvl w:val="0"/>
          <w:numId w:val="138"/>
        </w:numPr>
      </w:pPr>
      <w:r>
        <w:t>rispetti le condizioni e i limiti indicati nelle presenti disposizioni attuative;</w:t>
      </w:r>
    </w:p>
    <w:p w14:paraId="242012CE" w14:textId="77777777" w:rsidR="00294A73" w:rsidRDefault="00CA3971" w:rsidP="00374CF0">
      <w:pPr>
        <w:pStyle w:val="Textbodyuser"/>
        <w:numPr>
          <w:ilvl w:val="0"/>
          <w:numId w:val="138"/>
        </w:numPr>
      </w:pPr>
      <w:r>
        <w:t>la nuova articolazione della spesa non alteri le finalità originarie del Progetto;</w:t>
      </w:r>
    </w:p>
    <w:p w14:paraId="7D7E1FD4" w14:textId="77777777" w:rsidR="00294A73" w:rsidRDefault="00CA3971" w:rsidP="00374CF0">
      <w:pPr>
        <w:pStyle w:val="Textbodyuser"/>
        <w:numPr>
          <w:ilvl w:val="0"/>
          <w:numId w:val="138"/>
        </w:numPr>
      </w:pPr>
      <w:r>
        <w:t>non determini una diminuzione del punteggio attribuito nella fase di istruttoria iniziale che causi l’esclusione della domanda dalla graduatoria delle domande finanziate;</w:t>
      </w:r>
    </w:p>
    <w:p w14:paraId="6A9814A7" w14:textId="77777777" w:rsidR="00294A73" w:rsidRDefault="00CA3971" w:rsidP="00374CF0">
      <w:pPr>
        <w:pStyle w:val="Textbodyuser"/>
        <w:numPr>
          <w:ilvl w:val="0"/>
          <w:numId w:val="138"/>
        </w:numPr>
      </w:pPr>
      <w:r>
        <w:t>non comporti un aumento del contributo concesso (eventuali maggiori spese dovute alle varianti sono totalmente a carico del richiedente);</w:t>
      </w:r>
    </w:p>
    <w:p w14:paraId="675D489F" w14:textId="77777777" w:rsidR="00294A73" w:rsidRDefault="00CA3971" w:rsidP="00374CF0">
      <w:pPr>
        <w:pStyle w:val="Textbodyuser"/>
        <w:numPr>
          <w:ilvl w:val="0"/>
          <w:numId w:val="138"/>
        </w:numPr>
      </w:pPr>
      <w:r>
        <w:t>non siano utilizzate le economie di spesa per la realizzazione di interventi non previsti dal progetto originario.</w:t>
      </w:r>
    </w:p>
    <w:p w14:paraId="00B7E291" w14:textId="04B8E5B5" w:rsidR="00294A73" w:rsidRDefault="00CA3971">
      <w:pPr>
        <w:pStyle w:val="Textbodyuser"/>
      </w:pPr>
      <w:r>
        <w:t xml:space="preserve">La spesa ammessa a finanziamento e il contributo concesso non possono comunque superare gli importi stabiliti nel provvedimento di cui al paragrafo </w:t>
      </w:r>
      <w:r w:rsidR="005729A4">
        <w:fldChar w:fldCharType="begin"/>
      </w:r>
      <w:r w:rsidR="005729A4">
        <w:instrText xml:space="preserve"> REF _Ref19828202 \r \h </w:instrText>
      </w:r>
      <w:r w:rsidR="005729A4">
        <w:fldChar w:fldCharType="separate"/>
      </w:r>
      <w:r w:rsidR="005729A4">
        <w:t>17</w:t>
      </w:r>
      <w:r w:rsidR="005729A4">
        <w:fldChar w:fldCharType="end"/>
      </w:r>
      <w:r>
        <w:t>; eventuali maggiori spese dovute alle varianti sono ad esclusivo carico del beneficiario.</w:t>
      </w:r>
    </w:p>
    <w:p w14:paraId="297B903F" w14:textId="77777777" w:rsidR="00294A73" w:rsidRDefault="00CA3971">
      <w:pPr>
        <w:pStyle w:val="Textbodyuser"/>
      </w:pPr>
      <w:r>
        <w:t>Il beneficiario che esegua le varianti preventivamente richieste senza attendere l’autorizzazione del GAL si assume il rischio che le spese sostenute non siano riconosciute a consuntivo, nel caso in cui la variante non sia autorizzata.</w:t>
      </w:r>
    </w:p>
    <w:p w14:paraId="045983E1" w14:textId="77777777" w:rsidR="00294A73" w:rsidRDefault="00CA3971">
      <w:pPr>
        <w:pStyle w:val="Textbodyuser"/>
      </w:pPr>
      <w:r>
        <w:t>Il Responsabile del Procedimento conclusa l’istruttoria, può autorizzare o non autorizzare la variante e aggiorna, se del caso, l’ammontare del contributo concesso relativamente alla domanda oggetto di variante e, tramite PEC, ne dà comunicazione in ogni caso, al beneficiario.</w:t>
      </w:r>
    </w:p>
    <w:p w14:paraId="7924F62F" w14:textId="77777777" w:rsidR="00294A73" w:rsidRDefault="00CA3971">
      <w:pPr>
        <w:pStyle w:val="Textbodyuser"/>
      </w:pPr>
      <w:r>
        <w:t>Nel caso di non autorizzazione della variante l’istruttoria può concludersi con:</w:t>
      </w:r>
    </w:p>
    <w:p w14:paraId="1A056E69" w14:textId="77777777" w:rsidR="00294A73" w:rsidRDefault="00CA3971" w:rsidP="00374CF0">
      <w:pPr>
        <w:pStyle w:val="Textbodyuser"/>
        <w:numPr>
          <w:ilvl w:val="0"/>
          <w:numId w:val="139"/>
        </w:numPr>
      </w:pPr>
      <w:r>
        <w:t>esito positivo con esclusione della variante richiesta;</w:t>
      </w:r>
    </w:p>
    <w:p w14:paraId="5D6981A4" w14:textId="77777777" w:rsidR="00294A73" w:rsidRDefault="00CA3971" w:rsidP="00374CF0">
      <w:pPr>
        <w:pStyle w:val="Textbodyuser"/>
        <w:numPr>
          <w:ilvl w:val="0"/>
          <w:numId w:val="139"/>
        </w:numPr>
      </w:pPr>
      <w:r>
        <w:t>esito negativo, nel caso in cui la non autorizzazione della variante richiesta comporti il non raggiungimento degli obiettivi del progetto iniziale; in questo caso si ha la decadenza del contributo concesso.</w:t>
      </w:r>
    </w:p>
    <w:p w14:paraId="339F6611" w14:textId="77777777" w:rsidR="00294A73" w:rsidRDefault="00CA3971">
      <w:pPr>
        <w:pStyle w:val="Titolo1"/>
      </w:pPr>
      <w:bookmarkStart w:id="156" w:name="_Toc47545782"/>
      <w:bookmarkStart w:id="157" w:name="__RefHeading___Toc11268_245235927"/>
      <w:bookmarkStart w:id="158" w:name="_Toc100249365"/>
      <w:r>
        <w:t>Cambio del beneficiario</w:t>
      </w:r>
      <w:bookmarkEnd w:id="156"/>
      <w:bookmarkEnd w:id="157"/>
      <w:bookmarkEnd w:id="158"/>
    </w:p>
    <w:p w14:paraId="051B6CD3" w14:textId="77777777" w:rsidR="00294A73" w:rsidRDefault="00CA3971">
      <w:pPr>
        <w:pStyle w:val="Titolo2"/>
      </w:pPr>
      <w:bookmarkStart w:id="159" w:name="_Toc47545783"/>
      <w:bookmarkStart w:id="160" w:name="__RefHeading___Toc11270_245235927"/>
      <w:bookmarkStart w:id="161" w:name="_Toc100249366"/>
      <w:r>
        <w:t>Condizioni per chiedere il cambio di beneficiario</w:t>
      </w:r>
      <w:bookmarkEnd w:id="159"/>
      <w:bookmarkEnd w:id="160"/>
      <w:bookmarkEnd w:id="161"/>
    </w:p>
    <w:p w14:paraId="082A9B8B" w14:textId="77777777" w:rsidR="00294A73" w:rsidRDefault="00CA3971">
      <w:pPr>
        <w:pStyle w:val="Textbodyuser"/>
      </w:pPr>
      <w:r>
        <w:t>Il cambio del richiedente o del beneficiario può avvenire in qualsiasi momento e a condizione che:</w:t>
      </w:r>
    </w:p>
    <w:p w14:paraId="659DE282" w14:textId="77777777" w:rsidR="00294A73" w:rsidRDefault="00CA3971" w:rsidP="00374CF0">
      <w:pPr>
        <w:pStyle w:val="Textbodyuser"/>
        <w:numPr>
          <w:ilvl w:val="0"/>
          <w:numId w:val="140"/>
        </w:numPr>
      </w:pPr>
      <w:r>
        <w:t>il subentrante sia in possesso dei requisiti, soggettivi e oggettivi, necessari per l’accesso al contributo;</w:t>
      </w:r>
    </w:p>
    <w:p w14:paraId="75078C36" w14:textId="77777777" w:rsidR="00294A73" w:rsidRDefault="00CA3971" w:rsidP="00374CF0">
      <w:pPr>
        <w:pStyle w:val="Textbodyuser"/>
        <w:numPr>
          <w:ilvl w:val="0"/>
          <w:numId w:val="140"/>
        </w:numPr>
      </w:pPr>
      <w:r>
        <w:t>il subentrante si impegni formalmente, dandone comunicazione scritta al GAL, a mantenere tutti gli impegni assunti dal cedente;</w:t>
      </w:r>
    </w:p>
    <w:p w14:paraId="3D9ADE8A" w14:textId="79D1B02A" w:rsidR="00294A73" w:rsidRDefault="00CA3971" w:rsidP="00374CF0">
      <w:pPr>
        <w:pStyle w:val="Textbodyuser"/>
        <w:numPr>
          <w:ilvl w:val="0"/>
          <w:numId w:val="140"/>
        </w:numPr>
      </w:pPr>
      <w:r>
        <w:t>non provochi una diminuzione del punteggio attribuito, tale da causare l’esclusione della domanda dalla graduatoria delle domande finanziate, solo in caso di cambio del beneficiario</w:t>
      </w:r>
      <w:r w:rsidR="005729A4">
        <w:t>.</w:t>
      </w:r>
    </w:p>
    <w:p w14:paraId="795835C3" w14:textId="77777777" w:rsidR="00294A73" w:rsidRDefault="00CA3971">
      <w:pPr>
        <w:pStyle w:val="Titolo2"/>
      </w:pPr>
      <w:bookmarkStart w:id="162" w:name="_Toc47545784"/>
      <w:bookmarkStart w:id="163" w:name="__RefHeading___Toc11272_245235927"/>
      <w:bookmarkStart w:id="164" w:name="_Toc100249367"/>
      <w:r>
        <w:t>Come chiedere il cambio del beneficiario</w:t>
      </w:r>
      <w:bookmarkEnd w:id="162"/>
      <w:bookmarkEnd w:id="163"/>
      <w:bookmarkEnd w:id="164"/>
    </w:p>
    <w:p w14:paraId="48136DAE" w14:textId="77777777" w:rsidR="00294A73" w:rsidRDefault="00CA3971">
      <w:pPr>
        <w:pStyle w:val="Textbodyuser"/>
      </w:pPr>
      <w:r>
        <w:t xml:space="preserve">Il subentrante deve presentare apposita richiesta tramite Sis.Co. entro 90 giorni continuativi dal perfezionamento della transazione.  La richiesta deve essere corredata della documentazione comprovante:  </w:t>
      </w:r>
    </w:p>
    <w:p w14:paraId="2C637F28" w14:textId="77777777" w:rsidR="00294A73" w:rsidRDefault="00CA3971" w:rsidP="00374CF0">
      <w:pPr>
        <w:pStyle w:val="Textbodyuser"/>
        <w:numPr>
          <w:ilvl w:val="0"/>
          <w:numId w:val="141"/>
        </w:numPr>
      </w:pPr>
      <w:r>
        <w:t>il possesso dei requisiti, soggettivi e oggettivi;</w:t>
      </w:r>
    </w:p>
    <w:p w14:paraId="0011FE4C" w14:textId="77777777" w:rsidR="00294A73" w:rsidRDefault="00CA3971" w:rsidP="00374CF0">
      <w:pPr>
        <w:pStyle w:val="Textbodyuser"/>
        <w:numPr>
          <w:ilvl w:val="0"/>
          <w:numId w:val="141"/>
        </w:numPr>
      </w:pPr>
      <w:r>
        <w:t>la titolarità al subentro;</w:t>
      </w:r>
    </w:p>
    <w:p w14:paraId="4D555824" w14:textId="5E1BFD31" w:rsidR="00294A73" w:rsidRDefault="00CA3971" w:rsidP="00374CF0">
      <w:pPr>
        <w:pStyle w:val="Textbodyuser"/>
        <w:numPr>
          <w:ilvl w:val="0"/>
          <w:numId w:val="141"/>
        </w:numPr>
      </w:pPr>
      <w:r>
        <w:t>l’impegno a mantenere tutti gli impegni assunti dal cedente;</w:t>
      </w:r>
    </w:p>
    <w:p w14:paraId="5E232F33" w14:textId="77777777" w:rsidR="00294A73" w:rsidRDefault="00CA3971" w:rsidP="00374CF0">
      <w:pPr>
        <w:pStyle w:val="Textbodyuser"/>
        <w:numPr>
          <w:ilvl w:val="0"/>
          <w:numId w:val="141"/>
        </w:numPr>
      </w:pPr>
      <w:r>
        <w:t>la documentazione attestante la rinuncia alla domanda da parte del soggetto cedente.</w:t>
      </w:r>
    </w:p>
    <w:p w14:paraId="06D6A201" w14:textId="77777777" w:rsidR="00294A73" w:rsidRDefault="00CA3971">
      <w:pPr>
        <w:pStyle w:val="Textbodyuser"/>
      </w:pPr>
      <w:r>
        <w:t xml:space="preserve">Il Responsabile del procedimento, istruita la richiesta, comunica al subentrante e al cedente tramite PEC </w:t>
      </w:r>
      <w:r>
        <w:lastRenderedPageBreak/>
        <w:t>l’esito dell’istruttoria che può comportare:</w:t>
      </w:r>
    </w:p>
    <w:p w14:paraId="7311B81B" w14:textId="77777777" w:rsidR="00294A73" w:rsidRDefault="00CA3971" w:rsidP="00374CF0">
      <w:pPr>
        <w:pStyle w:val="Textbodyuser"/>
        <w:numPr>
          <w:ilvl w:val="0"/>
          <w:numId w:val="142"/>
        </w:numPr>
      </w:pPr>
      <w:r>
        <w:t>la non autorizzazione al subentro;</w:t>
      </w:r>
    </w:p>
    <w:p w14:paraId="09D0E969" w14:textId="77777777" w:rsidR="00294A73" w:rsidRDefault="00CA3971" w:rsidP="00374CF0">
      <w:pPr>
        <w:pStyle w:val="Textbodyuser"/>
        <w:numPr>
          <w:ilvl w:val="0"/>
          <w:numId w:val="142"/>
        </w:numPr>
      </w:pPr>
      <w:r>
        <w:t>l’autorizzazione al subentro con revisione del punteggio attribuito e/o del contributo spettante e/o della percentuale di finanziamento. In ogni caso, dopo l’ammissione a contributo, non è possibile aumentare il punteggio di priorità, la percentuale di finanziamento e l’entità del contributo;</w:t>
      </w:r>
    </w:p>
    <w:p w14:paraId="2E970F87" w14:textId="77777777" w:rsidR="00294A73" w:rsidRDefault="00CA3971" w:rsidP="00374CF0">
      <w:pPr>
        <w:pStyle w:val="Textbodyuser"/>
        <w:numPr>
          <w:ilvl w:val="0"/>
          <w:numId w:val="142"/>
        </w:numPr>
      </w:pPr>
      <w:r>
        <w:t>l’autorizzazione senza alcuna variazione.</w:t>
      </w:r>
    </w:p>
    <w:p w14:paraId="743B723A" w14:textId="7F9400B4" w:rsidR="00294A73" w:rsidRDefault="00CA3971">
      <w:pPr>
        <w:pStyle w:val="Textbodyuser"/>
      </w:pPr>
      <w:r>
        <w:t xml:space="preserve">Il subentrante deve presentare a SIS.CO la nuova domanda con le modalità previste ai paragrafi </w:t>
      </w:r>
      <w:r w:rsidR="005729A4">
        <w:fldChar w:fldCharType="begin"/>
      </w:r>
      <w:r w:rsidR="005729A4">
        <w:instrText xml:space="preserve"> REF _Ref44916178 \r \h </w:instrText>
      </w:r>
      <w:r w:rsidR="005729A4">
        <w:fldChar w:fldCharType="separate"/>
      </w:r>
      <w:r w:rsidR="005729A4">
        <w:t>14.4</w:t>
      </w:r>
      <w:r w:rsidR="005729A4">
        <w:fldChar w:fldCharType="end"/>
      </w:r>
      <w:r w:rsidR="005729A4">
        <w:t xml:space="preserve"> e seguenti</w:t>
      </w:r>
      <w:r>
        <w:t>.</w:t>
      </w:r>
    </w:p>
    <w:p w14:paraId="279A0027" w14:textId="77777777" w:rsidR="00294A73" w:rsidRDefault="00CA3971">
      <w:pPr>
        <w:pStyle w:val="Textbodyuser"/>
      </w:pPr>
      <w:r>
        <w:t>Il Responsabile del procedimento provvede all’istruttoria della domanda e nei casi di istruttoria positiva aggiorna gli atti di concessione del finanziamento e ne da comunicazione tramite PEC al Responsabile di Operazione per gli adempimenti di competenza e al nuovo beneficiario.</w:t>
      </w:r>
    </w:p>
    <w:p w14:paraId="5A048CFE" w14:textId="77777777" w:rsidR="00294A73" w:rsidRDefault="00CA3971">
      <w:pPr>
        <w:pStyle w:val="Heading"/>
      </w:pPr>
      <w:r>
        <w:t>Parte II – DOMANDA DI PAGAMENTO</w:t>
      </w:r>
    </w:p>
    <w:p w14:paraId="7BA1C848" w14:textId="77777777" w:rsidR="00294A73" w:rsidRDefault="00CA3971">
      <w:pPr>
        <w:pStyle w:val="Titolo1"/>
      </w:pPr>
      <w:bookmarkStart w:id="165" w:name="_Toc47545785"/>
      <w:bookmarkStart w:id="166" w:name="__RefHeading___Toc11274_245235927"/>
      <w:bookmarkStart w:id="167" w:name="_Toc100249368"/>
      <w:r>
        <w:t>Procedure di pagamento</w:t>
      </w:r>
      <w:bookmarkEnd w:id="165"/>
      <w:bookmarkEnd w:id="166"/>
      <w:bookmarkEnd w:id="167"/>
    </w:p>
    <w:p w14:paraId="302434FB" w14:textId="77777777" w:rsidR="00406545" w:rsidRDefault="00406545" w:rsidP="00406545">
      <w:pPr>
        <w:pStyle w:val="Textbodyuser"/>
      </w:pPr>
      <w:bookmarkStart w:id="168" w:name="_Toc47545786"/>
      <w:bookmarkStart w:id="169" w:name="__RefHeading___Toc11276_245235927"/>
      <w:r w:rsidRPr="008C12FC">
        <w:t>Le disposizioni seguenti ineriscono alla competenza dell’Organismo Pagatore Regionale (OPR). Esse sono redatte in conformità alle disposizioni di OPR e, solo ai fini di una continuità delle informazioni ai beneficiari, sono riportate nel presente avviso.</w:t>
      </w:r>
    </w:p>
    <w:p w14:paraId="78114358" w14:textId="77777777" w:rsidR="00406545" w:rsidRDefault="00406545" w:rsidP="00406545">
      <w:pPr>
        <w:pStyle w:val="Textbodyuser"/>
      </w:pPr>
      <w:r>
        <w:t>I pagamenti sono disposti dall’Organismo Pagatore Regionale, che si avvale per l’istruttoria delle domande di SAL e saldo degli Organismi Delegati (OD), ai sensi dell’art. 7 del Regolamento (UE) n. 1306/2013.</w:t>
      </w:r>
    </w:p>
    <w:p w14:paraId="49516FB8" w14:textId="77777777" w:rsidR="00406545" w:rsidRDefault="00406545" w:rsidP="00406545">
      <w:pPr>
        <w:pStyle w:val="Textbodyuser"/>
      </w:pPr>
      <w:r>
        <w:t>L’erogazione dei contributi è disposta con provvedimento del Dirigente responsabile dell’OPR, che assume, per la gestione delle domande di pagamento, la funzione di Responsabile del procedimento.</w:t>
      </w:r>
    </w:p>
    <w:p w14:paraId="5437BD49" w14:textId="77777777" w:rsidR="00406545" w:rsidRDefault="00406545" w:rsidP="00406545">
      <w:pPr>
        <w:pStyle w:val="Textbodyuser"/>
      </w:pPr>
      <w:r>
        <w:t>Per ulteriori dettagli circa le procedure di gestione e controllo delle domande di pagamento e le procedure dei controlli amministrativi e finanziari per il rilascio dell’autorizzazione al pagamento, si fa riferimento ai seguenti documenti:</w:t>
      </w:r>
    </w:p>
    <w:p w14:paraId="79657262" w14:textId="77777777" w:rsidR="00406545" w:rsidRDefault="00406545" w:rsidP="00374CF0">
      <w:pPr>
        <w:pStyle w:val="Textbodyuser"/>
        <w:numPr>
          <w:ilvl w:val="0"/>
          <w:numId w:val="143"/>
        </w:numPr>
      </w:pPr>
      <w:r>
        <w:t xml:space="preserve">D.d.s. 11 giugno 2018 - n. 8492 - Programma di sviluppo rurale 2014 - 2010 della Lombardia - Manuale operativo per la gestione e il controllo delle domande di pagamento per le misure di investimenti (Manuale Unico PSR, consultabile al seguente indirizzo: </w:t>
      </w:r>
      <w:hyperlink r:id="rId15" w:history="1">
        <w:r>
          <w:t>Manuale Unico PSR e Schede Operative</w:t>
        </w:r>
      </w:hyperlink>
      <w:r>
        <w:t>;</w:t>
      </w:r>
    </w:p>
    <w:p w14:paraId="43E203C6" w14:textId="77777777" w:rsidR="00406545" w:rsidRDefault="00406545" w:rsidP="00374CF0">
      <w:pPr>
        <w:pStyle w:val="Textbodyuser"/>
        <w:numPr>
          <w:ilvl w:val="0"/>
          <w:numId w:val="143"/>
        </w:numPr>
      </w:pPr>
      <w:r>
        <w:t xml:space="preserve">D.d.s. 29 giugno 2018 –n. 9649 Programma di sviluppo rurale 2014-2020 della Lombardia – Manuale delle procedure dei controlli amministrativi e finanziari per il rilascio dell’autorizzazione al pagamento (di seguito Manuale autorizzazione al pagamento), consultabile al seguente indirizzo: </w:t>
      </w:r>
      <w:hyperlink r:id="rId16" w:history="1">
        <w:r>
          <w:t>Manuale autorizzazione al pagamento</w:t>
        </w:r>
      </w:hyperlink>
      <w:r>
        <w:t>.</w:t>
      </w:r>
    </w:p>
    <w:p w14:paraId="67053A76" w14:textId="77777777" w:rsidR="00294A73" w:rsidRDefault="00CA3971">
      <w:pPr>
        <w:pStyle w:val="Titolo2"/>
      </w:pPr>
      <w:bookmarkStart w:id="170" w:name="_Toc100249369"/>
      <w:r>
        <w:t>Modalità e tempi per l’erogazione del contributo</w:t>
      </w:r>
      <w:bookmarkEnd w:id="168"/>
      <w:bookmarkEnd w:id="169"/>
      <w:bookmarkEnd w:id="170"/>
    </w:p>
    <w:p w14:paraId="0405BC42" w14:textId="77777777" w:rsidR="00406545" w:rsidRDefault="00406545" w:rsidP="00406545">
      <w:pPr>
        <w:pStyle w:val="Textbodyuser"/>
      </w:pPr>
      <w:r>
        <w:t>Il beneficiario, tramite una domanda di pagamento presentata per via telematica su Sis.Co., può richiedere all’Organismo Pagatore Regionale l’erogazione del contributo concesso sotto forma di:</w:t>
      </w:r>
    </w:p>
    <w:p w14:paraId="6B13E326" w14:textId="77777777" w:rsidR="00406545" w:rsidRDefault="00406545" w:rsidP="00406545">
      <w:pPr>
        <w:pStyle w:val="Textbodyuser"/>
      </w:pPr>
      <w:r>
        <w:t>•</w:t>
      </w:r>
      <w:r>
        <w:tab/>
        <w:t>anticipo;</w:t>
      </w:r>
    </w:p>
    <w:p w14:paraId="74FE2B54" w14:textId="77777777" w:rsidR="00406545" w:rsidRDefault="00406545" w:rsidP="00406545">
      <w:pPr>
        <w:pStyle w:val="Textbodyuser"/>
      </w:pPr>
      <w:r>
        <w:t>•</w:t>
      </w:r>
      <w:r>
        <w:tab/>
        <w:t>saldo.</w:t>
      </w:r>
    </w:p>
    <w:p w14:paraId="55D11F8A" w14:textId="77777777" w:rsidR="00406545" w:rsidRDefault="00406545" w:rsidP="00406545">
      <w:pPr>
        <w:pStyle w:val="Textbodyuser"/>
      </w:pPr>
      <w:r>
        <w:t>Il GAL effettua periodicamente lo scarico da SISCO delle domande di pagamento presentate dai beneficiari.</w:t>
      </w:r>
    </w:p>
    <w:p w14:paraId="52B3CBDF" w14:textId="77777777" w:rsidR="00406545" w:rsidRDefault="00406545" w:rsidP="00406545">
      <w:pPr>
        <w:pStyle w:val="Textbodyuser"/>
      </w:pPr>
      <w:r>
        <w:t>IL GAL invia all’OD istruttore i bandi (testo o link) relativi alle domande di ANTICIPO, SAL e SAL-DO presentate (inserite nello scarico SISCO).</w:t>
      </w:r>
    </w:p>
    <w:p w14:paraId="56A10293" w14:textId="49ABA64F" w:rsidR="00406545" w:rsidRDefault="00406545" w:rsidP="00406545">
      <w:pPr>
        <w:pStyle w:val="Textbodyuser"/>
      </w:pPr>
      <w:r>
        <w:t xml:space="preserve">Le domande di pagamento sono prese in carico dai funzionari istruttori degli OD che, al termine delle </w:t>
      </w:r>
      <w:r>
        <w:lastRenderedPageBreak/>
        <w:t>verifiche di cui ai successivi paragrafi 22.1, 22.2, 22.3 e 23, redigono e sottoscrivono i relativi verbali, controfirmati dal Dirigente responsabile. Si ricorda che i beneficiari pubblici e i soggetti che operano in regime pubblicistico, devono dimostrare di avere seguito la corretta procedura appalti pubblici (compilazione apposite check list).</w:t>
      </w:r>
    </w:p>
    <w:p w14:paraId="79ECB610" w14:textId="77777777" w:rsidR="00406545" w:rsidRDefault="00406545" w:rsidP="00406545">
      <w:pPr>
        <w:pStyle w:val="Textbodyuser"/>
      </w:pPr>
      <w:r>
        <w:t>Definito l’esito dell’istruttoria di pagamento l’OPR, in caso positivo, provvede a liquidare il con-tributo ammesso.</w:t>
      </w:r>
    </w:p>
    <w:p w14:paraId="09117CE6" w14:textId="77777777" w:rsidR="00406545" w:rsidRDefault="00406545" w:rsidP="00406545">
      <w:pPr>
        <w:pStyle w:val="Textbodyuser"/>
      </w:pPr>
      <w:r>
        <w:t>OPR informa il GAL in merito alla esecuzione di ogni pagamento.</w:t>
      </w:r>
    </w:p>
    <w:p w14:paraId="7EF14B68" w14:textId="59180CA0" w:rsidR="00406545" w:rsidRDefault="00406545" w:rsidP="00406545">
      <w:pPr>
        <w:pStyle w:val="Textbodyuser"/>
      </w:pPr>
      <w:r>
        <w:t>Gli OD, controllando le domande di pagamento, verificano la documentazione presentata dal beneficiario e determinano la spesa ammissibile e il relativo contributo.</w:t>
      </w:r>
    </w:p>
    <w:p w14:paraId="09E6DC68" w14:textId="17430CAC" w:rsidR="00406545" w:rsidRPr="00406545" w:rsidRDefault="00406545" w:rsidP="00406545">
      <w:pPr>
        <w:pStyle w:val="Textbodyuser"/>
        <w:rPr>
          <w:b/>
          <w:bCs/>
        </w:rPr>
      </w:pPr>
      <w:r w:rsidRPr="00406545">
        <w:rPr>
          <w:b/>
          <w:bCs/>
        </w:rPr>
        <w:t>Se il contributo richiesto con la domanda di pagamento supera di oltre il 10% il contributo ammissibile definito a conclusione dell’istruttoria, cioè il contributo erogabile al richiedente sulla base della spesa riconosciuta come ammissibile, al contributo ammissibile si applica una riduzione pari alla differenza tra questi due importi, ai sensi dell’articolo 63 del Regolamento (UE) n. 809/2014.</w:t>
      </w:r>
    </w:p>
    <w:p w14:paraId="78A22C90" w14:textId="77777777" w:rsidR="00406545" w:rsidRDefault="00406545" w:rsidP="00406545">
      <w:pPr>
        <w:pStyle w:val="Textbodyuser"/>
      </w:pPr>
      <w:r>
        <w:t>L’eventuale riduzione del contributo, calcolata come sopra indicato, si applica anche a seguito dei controlli in loco.</w:t>
      </w:r>
    </w:p>
    <w:p w14:paraId="009485A8" w14:textId="77777777" w:rsidR="00406545" w:rsidRDefault="00406545" w:rsidP="00406545">
      <w:pPr>
        <w:pStyle w:val="Textbodyuser"/>
      </w:pPr>
      <w:r>
        <w:t>Le Amministrazioni competenti inviano il verbale ai beneficiari, che entro 10 giorni dalla data di trasmissione, possono partecipare al procedimento istruttorio ai sensi della legge 241/1990, presentando tramite PEC un’istanza di riesame, con le osservazioni eventualmente corredate da documenti.</w:t>
      </w:r>
    </w:p>
    <w:p w14:paraId="5CD81C87" w14:textId="326705D3" w:rsidR="00406545" w:rsidRDefault="00406545" w:rsidP="00406545">
      <w:pPr>
        <w:pStyle w:val="Textbodyuser"/>
      </w:pPr>
      <w:r>
        <w:t>Se il beneficiario presenta istanza di riesame, il funzionario incaricato effettua i controlli e le verifiche relative alle memorie ricevute, redige e sottoscrive una proposta di verbale di riesame, motivandone l’accoglimento o il non accoglimento; tale proposta deve essere approvata e controfirmata dal Dirigente responsabile.</w:t>
      </w:r>
    </w:p>
    <w:p w14:paraId="69CB3E1C" w14:textId="1D267689" w:rsidR="00406545" w:rsidRDefault="00406545" w:rsidP="00406545">
      <w:pPr>
        <w:pStyle w:val="Textbodyuser"/>
      </w:pPr>
      <w:r>
        <w:t>Nell’ambito dei riscontri finalizzati ai pagamenti, gli OD competenti verificano la documentazione richiesta dalla normativa per i pagamenti della Pubblica Amministrazione; accertano la validità del documento di regolarità contributiva (DURC) e, ove previsto, la regolarità della documentazione antimafia e della dichiarazione sostitutiva per la concessione di Aiuti di Stato.</w:t>
      </w:r>
    </w:p>
    <w:p w14:paraId="7A1669C3" w14:textId="679E3903" w:rsidR="00294A73" w:rsidRDefault="00406545" w:rsidP="00406545">
      <w:pPr>
        <w:pStyle w:val="Textbodyuser"/>
      </w:pPr>
      <w:r>
        <w:t>Si fa comunque specifico riferimento al Manuale Unico PSR - paragrafo 2.6. e al Manuale autorizzazione al pagamento – Fase1 – acquisizione elenco di liquidazione e verifiche di conformità amministrativa.</w:t>
      </w:r>
    </w:p>
    <w:p w14:paraId="48E44E88" w14:textId="77777777" w:rsidR="00294A73" w:rsidRDefault="00CA3971">
      <w:pPr>
        <w:pStyle w:val="Titolo2"/>
      </w:pPr>
      <w:bookmarkStart w:id="171" w:name="__RefNumPara__9837_112527052"/>
      <w:bookmarkStart w:id="172" w:name="__RefHeading___Toc11278_245235927"/>
      <w:bookmarkStart w:id="173" w:name="_Toc47545787"/>
      <w:bookmarkStart w:id="174" w:name="_Toc100249370"/>
      <w:r>
        <w:t>Erogazione dell’anticipo</w:t>
      </w:r>
      <w:bookmarkEnd w:id="171"/>
      <w:bookmarkEnd w:id="172"/>
      <w:bookmarkEnd w:id="173"/>
      <w:bookmarkEnd w:id="174"/>
    </w:p>
    <w:p w14:paraId="150299C6"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Il beneficiario può richiedere, a fronte dell’accensione di idonea garanzia fideiussoria, l’erogazione di un anticipo, pari al 50% dell’importo del contributo concesso. Alla domanda di pagamento dell’anticipo il beneficiario deve allegare la seguente documentazione:</w:t>
      </w:r>
    </w:p>
    <w:p w14:paraId="1FD1FE73" w14:textId="77777777" w:rsidR="00AA4013" w:rsidRPr="00AA4013" w:rsidRDefault="00AA4013" w:rsidP="00374CF0">
      <w:pPr>
        <w:widowControl/>
        <w:numPr>
          <w:ilvl w:val="0"/>
          <w:numId w:val="144"/>
        </w:numPr>
        <w:suppressAutoHyphens w:val="0"/>
        <w:spacing w:after="80" w:line="280" w:lineRule="exact"/>
        <w:rPr>
          <w:rFonts w:ascii="Roboto" w:hAnsi="Roboto"/>
          <w:sz w:val="22"/>
        </w:rPr>
      </w:pPr>
      <w:r w:rsidRPr="00AA4013">
        <w:rPr>
          <w:rFonts w:ascii="Roboto" w:hAnsi="Roboto"/>
          <w:sz w:val="22"/>
        </w:rPr>
        <w:t>dichiarazione della data di inizio dell’intervento sottoscritta dal legale rappresentante;</w:t>
      </w:r>
    </w:p>
    <w:p w14:paraId="561B3A1F" w14:textId="77777777" w:rsidR="00AA4013" w:rsidRPr="00AA4013" w:rsidRDefault="00AA4013" w:rsidP="00374CF0">
      <w:pPr>
        <w:widowControl/>
        <w:numPr>
          <w:ilvl w:val="0"/>
          <w:numId w:val="144"/>
        </w:numPr>
        <w:suppressAutoHyphens w:val="0"/>
        <w:spacing w:after="80" w:line="280" w:lineRule="exact"/>
        <w:rPr>
          <w:rFonts w:ascii="Roboto" w:hAnsi="Roboto"/>
          <w:sz w:val="22"/>
        </w:rPr>
      </w:pPr>
      <w:r w:rsidRPr="00AA4013">
        <w:rPr>
          <w:rFonts w:ascii="Roboto" w:hAnsi="Roboto"/>
          <w:sz w:val="22"/>
        </w:rPr>
        <w:t>certificato di inizio lavori o dichiarazione di inizio lavori rilasciato dal direttore dei lavori, se non inviato in precedenza;</w:t>
      </w:r>
    </w:p>
    <w:p w14:paraId="6D91A7E0" w14:textId="77777777" w:rsidR="00AA4013" w:rsidRPr="00AA4013" w:rsidRDefault="00AA4013" w:rsidP="00374CF0">
      <w:pPr>
        <w:widowControl/>
        <w:numPr>
          <w:ilvl w:val="0"/>
          <w:numId w:val="144"/>
        </w:numPr>
        <w:suppressAutoHyphens w:val="0"/>
        <w:spacing w:after="80" w:line="280" w:lineRule="exact"/>
        <w:rPr>
          <w:rFonts w:ascii="Roboto" w:hAnsi="Roboto"/>
          <w:sz w:val="22"/>
        </w:rPr>
      </w:pPr>
      <w:r w:rsidRPr="00AA4013">
        <w:rPr>
          <w:rFonts w:ascii="Roboto" w:hAnsi="Roboto"/>
          <w:sz w:val="22"/>
        </w:rPr>
        <w:t xml:space="preserve">polizza fidejussoria, redatta in conformità con il modello </w:t>
      </w:r>
      <w:r w:rsidRPr="00AA4013">
        <w:rPr>
          <w:rFonts w:ascii="Roboto" w:hAnsi="Roboto"/>
          <w:sz w:val="22"/>
          <w:highlight w:val="yellow"/>
        </w:rPr>
        <w:t>all’Allegato 7</w:t>
      </w:r>
      <w:r w:rsidRPr="00AA4013">
        <w:rPr>
          <w:rFonts w:ascii="Roboto" w:hAnsi="Roboto"/>
          <w:sz w:val="22"/>
        </w:rPr>
        <w:t xml:space="preserve"> (a cui aggiungere eventuale </w:t>
      </w:r>
      <w:r w:rsidRPr="00AA4013">
        <w:rPr>
          <w:rFonts w:ascii="Roboto" w:hAnsi="Roboto"/>
          <w:sz w:val="22"/>
          <w:highlight w:val="yellow"/>
        </w:rPr>
        <w:t>Allegato 7-bis</w:t>
      </w:r>
      <w:r w:rsidRPr="00AA4013">
        <w:rPr>
          <w:rFonts w:ascii="Roboto" w:hAnsi="Roboto"/>
          <w:sz w:val="22"/>
        </w:rPr>
        <w:t xml:space="preserve"> in caso di emissione della polizza a cura di un’Agenzia) e come precisato al successivo paragrafo </w:t>
      </w:r>
      <w:r w:rsidRPr="00AA4013">
        <w:rPr>
          <w:rFonts w:ascii="Roboto" w:hAnsi="Roboto"/>
          <w:sz w:val="22"/>
        </w:rPr>
        <w:fldChar w:fldCharType="begin"/>
      </w:r>
      <w:r w:rsidRPr="00AA4013">
        <w:rPr>
          <w:rFonts w:ascii="Roboto" w:hAnsi="Roboto"/>
          <w:sz w:val="22"/>
        </w:rPr>
        <w:instrText xml:space="preserve"> REF __RefHeading___Toc18612_1909144873 \r \h </w:instrText>
      </w:r>
      <w:r w:rsidRPr="00AA4013">
        <w:rPr>
          <w:rFonts w:ascii="Roboto" w:hAnsi="Roboto"/>
          <w:sz w:val="22"/>
        </w:rPr>
      </w:r>
      <w:r w:rsidRPr="00AA4013">
        <w:rPr>
          <w:rFonts w:ascii="Roboto" w:hAnsi="Roboto"/>
          <w:sz w:val="22"/>
        </w:rPr>
        <w:fldChar w:fldCharType="separate"/>
      </w:r>
      <w:r w:rsidRPr="00AA4013">
        <w:rPr>
          <w:rFonts w:ascii="Roboto" w:hAnsi="Roboto"/>
          <w:sz w:val="22"/>
        </w:rPr>
        <w:t>25</w:t>
      </w:r>
      <w:r w:rsidRPr="00AA4013">
        <w:rPr>
          <w:rFonts w:ascii="Roboto" w:hAnsi="Roboto"/>
          <w:sz w:val="22"/>
        </w:rPr>
        <w:fldChar w:fldCharType="end"/>
      </w:r>
      <w:r w:rsidRPr="00AA4013">
        <w:rPr>
          <w:rFonts w:ascii="Roboto" w:hAnsi="Roboto"/>
          <w:sz w:val="22"/>
        </w:rPr>
        <w:t>. Gli istituti assicurativi che rilasciano le polizze fideiussorie devono essere iscritti all’Istituto per la Vigilanza sulle Assicurazioni (IVASS);</w:t>
      </w:r>
    </w:p>
    <w:p w14:paraId="07E23CCE" w14:textId="77777777" w:rsidR="00AA4013" w:rsidRPr="00AA4013" w:rsidRDefault="00AA4013" w:rsidP="00374CF0">
      <w:pPr>
        <w:widowControl/>
        <w:numPr>
          <w:ilvl w:val="0"/>
          <w:numId w:val="144"/>
        </w:numPr>
        <w:suppressAutoHyphens w:val="0"/>
        <w:spacing w:after="80" w:line="280" w:lineRule="exact"/>
        <w:rPr>
          <w:rFonts w:ascii="Roboto" w:hAnsi="Roboto"/>
          <w:sz w:val="22"/>
        </w:rPr>
      </w:pPr>
      <w:r w:rsidRPr="00AA4013">
        <w:rPr>
          <w:rFonts w:ascii="Roboto" w:hAnsi="Roboto"/>
          <w:sz w:val="22"/>
        </w:rPr>
        <w:t xml:space="preserve">quando è necessario acquisire la </w:t>
      </w:r>
      <w:r w:rsidRPr="00AA4013">
        <w:rPr>
          <w:rFonts w:ascii="Roboto" w:hAnsi="Roboto"/>
          <w:b/>
          <w:bCs/>
          <w:sz w:val="22"/>
        </w:rPr>
        <w:t>documentazione antimafia</w:t>
      </w:r>
      <w:r w:rsidRPr="00AA4013">
        <w:rPr>
          <w:rFonts w:ascii="Roboto" w:hAnsi="Roboto"/>
          <w:sz w:val="22"/>
        </w:rPr>
        <w:t xml:space="preserve">, di cui all'art. 84 e 91 del DLgs. 159/2011, deve essere prodotta una dichiarazione sostitutiva di certificazione da parte del legale rappresentante e degli altri soggetti di cui all’art 85 del D. Lgs. 159/2011, con indicazione dei familiari conviventi "maggiorenni" che risiedono nel territorio dello Stato, compilando il </w:t>
      </w:r>
      <w:r w:rsidRPr="00AA4013">
        <w:rPr>
          <w:rFonts w:ascii="Roboto" w:hAnsi="Roboto"/>
          <w:sz w:val="22"/>
          <w:u w:val="single"/>
        </w:rPr>
        <w:t>modulo scaricabile</w:t>
      </w:r>
      <w:r w:rsidRPr="00AA4013">
        <w:rPr>
          <w:rFonts w:ascii="Roboto" w:hAnsi="Roboto"/>
          <w:sz w:val="22"/>
        </w:rPr>
        <w:t xml:space="preserve"> dal sito internet della Prefettura di competenza. La documentazione antimafia non è necessaria quando il beneficiario è una Pubblica Amministrazione, </w:t>
      </w:r>
      <w:r w:rsidRPr="00AA4013">
        <w:rPr>
          <w:rFonts w:ascii="Roboto" w:hAnsi="Roboto"/>
          <w:sz w:val="22"/>
        </w:rPr>
        <w:lastRenderedPageBreak/>
        <w:t xml:space="preserve">un ente pubblico, un ente o azienda vigilata dallo Stato o da altro Ente pubblico. </w:t>
      </w:r>
      <w:r w:rsidRPr="00AA4013">
        <w:rPr>
          <w:rFonts w:ascii="Roboto" w:hAnsi="Roboto"/>
          <w:b/>
          <w:bCs/>
          <w:sz w:val="22"/>
        </w:rPr>
        <w:t>L’evidenziazione di criticità in tema di documentazione antimafia comporta la decadenza dall’agevolazione. Si fa comunque specifico riferimento al “Manuale autorizzazione al pagamento” cap. 3.2.1 – paragrafo “Documentazione antimafia”.</w:t>
      </w:r>
    </w:p>
    <w:p w14:paraId="0D436B34" w14:textId="77777777" w:rsidR="00AA4013" w:rsidRPr="00AA4013" w:rsidRDefault="00AA4013" w:rsidP="00374CF0">
      <w:pPr>
        <w:widowControl/>
        <w:numPr>
          <w:ilvl w:val="0"/>
          <w:numId w:val="144"/>
        </w:numPr>
        <w:suppressAutoHyphens w:val="0"/>
        <w:spacing w:after="80" w:line="280" w:lineRule="exact"/>
        <w:rPr>
          <w:rFonts w:ascii="Roboto" w:hAnsi="Roboto"/>
          <w:sz w:val="22"/>
        </w:rPr>
      </w:pPr>
      <w:r w:rsidRPr="00AA4013">
        <w:rPr>
          <w:rFonts w:ascii="Roboto" w:hAnsi="Roboto"/>
          <w:sz w:val="22"/>
        </w:rPr>
        <w:t>per i beneficiari pubblici, lista di controllo compilata relativa all’assegnazione dei lavori in appalto, degli incarichi per la progettazione ed eventuali altre prestazioni professionali e/o all’esecuzione dei lavori in amministrazione diretta (allegato 5).</w:t>
      </w:r>
    </w:p>
    <w:p w14:paraId="6E745E7D"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 xml:space="preserve"> Il funzionario incaricato dell’istruttoria deve verificare:</w:t>
      </w:r>
    </w:p>
    <w:p w14:paraId="0159CEE2" w14:textId="77777777" w:rsidR="00AA4013" w:rsidRPr="00AA4013" w:rsidRDefault="00AA4013" w:rsidP="00374CF0">
      <w:pPr>
        <w:widowControl/>
        <w:numPr>
          <w:ilvl w:val="0"/>
          <w:numId w:val="145"/>
        </w:numPr>
        <w:suppressAutoHyphens w:val="0"/>
        <w:spacing w:after="80" w:line="280" w:lineRule="exact"/>
        <w:rPr>
          <w:rFonts w:ascii="Roboto" w:hAnsi="Roboto"/>
          <w:sz w:val="22"/>
        </w:rPr>
      </w:pPr>
      <w:r w:rsidRPr="00AA4013">
        <w:rPr>
          <w:rFonts w:ascii="Roboto" w:hAnsi="Roboto"/>
          <w:sz w:val="22"/>
        </w:rPr>
        <w:t>la correttezza e completezza della domanda di pagamento e della documentazione presentata dal beneficiario;</w:t>
      </w:r>
    </w:p>
    <w:p w14:paraId="6D62761C" w14:textId="77777777" w:rsidR="00AA4013" w:rsidRPr="00AA4013" w:rsidRDefault="00AA4013" w:rsidP="00374CF0">
      <w:pPr>
        <w:widowControl/>
        <w:numPr>
          <w:ilvl w:val="0"/>
          <w:numId w:val="145"/>
        </w:numPr>
        <w:suppressAutoHyphens w:val="0"/>
        <w:spacing w:after="80" w:line="280" w:lineRule="exact"/>
        <w:rPr>
          <w:rFonts w:ascii="Roboto" w:hAnsi="Roboto"/>
          <w:sz w:val="22"/>
        </w:rPr>
      </w:pPr>
      <w:r w:rsidRPr="00AA4013">
        <w:rPr>
          <w:rFonts w:ascii="Roboto" w:hAnsi="Roboto"/>
          <w:sz w:val="22"/>
        </w:rPr>
        <w:t>che le procedure seguite per l’assegnazione dei lavori o degli incarichi professionali, o per l’esecuzione dei lavori in amministrazione diretta, siano conformi a quanto previsto dalla normativa sugli appalti pubblici (dlgs. 50/2016 e smi).</w:t>
      </w:r>
    </w:p>
    <w:p w14:paraId="755A1159"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In particolare, per quanto riguarda la fidejussione, Il funzionario istruttore controlla la completezza e la correttezza della polizza, verifica che la polizza sia stata emessa a favore di OPR e contratta con un istituto di credito o assicurativo (in questo caso solo se iscritto all’Istituto per la Vigilanza sulle Assicurazioni - IVASS). Nel caso in cui la polizza fideiussoria sia stata emessa da un’agenzia, la stessa deve essere accompagnata dalla conferma di validità emessa dalla sede, a cui deve essere allegata la copia di un documento di identità del firmatario della conferma stessa (Allegato 7-bis). L’originale della polizza fideiussoria deve essere poi inviata dall’Amministrazione competente all’OPR, utilizzando il protocollo federato.</w:t>
      </w:r>
    </w:p>
    <w:p w14:paraId="1B586E68"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A conclusione dei controlli sopra richiamati, l’Organismo Delegato determina l’anticipo da liquidare, pari al 50% dell’importo del contributo concesso.</w:t>
      </w:r>
    </w:p>
    <w:p w14:paraId="2A9054FD"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Si fa comunque specifico riferimento al “Manuale Unico PSR”, cap. 2.2 Controllo delle domande di pagamento e al Manuale autorizzazione al pagamento – Fase1 – acquisizione elenco di liquidazione e verifiche di conformità amministrativa.</w:t>
      </w:r>
    </w:p>
    <w:p w14:paraId="7E193324" w14:textId="77777777" w:rsidR="00AA4013" w:rsidRPr="00AA4013" w:rsidRDefault="00AA4013" w:rsidP="00AA4013">
      <w:pPr>
        <w:widowControl/>
        <w:suppressAutoHyphens w:val="0"/>
        <w:spacing w:after="120" w:line="280" w:lineRule="exact"/>
        <w:rPr>
          <w:rFonts w:ascii="Roboto" w:hAnsi="Roboto"/>
          <w:sz w:val="22"/>
        </w:rPr>
      </w:pPr>
      <w:r w:rsidRPr="00AA4013">
        <w:rPr>
          <w:rFonts w:ascii="Roboto" w:hAnsi="Roboto"/>
          <w:sz w:val="22"/>
        </w:rPr>
        <w:t>Per ulteriori dettagli circa le verifiche che saranno effettuate dall’OD, relative all’erogazione del SAL, si rimanda al “Manuale Unico PSR”, cap. 2.2 Controllo delle domande di pagamento, cap. 2.3 Controllo delle spese sostenute, cap. 2.4 Controllo di coerenza dell’investimento, cap. 2.5 Controllo delle procedure di appalto.</w:t>
      </w:r>
    </w:p>
    <w:p w14:paraId="2A3450E1" w14:textId="77777777" w:rsidR="00294A73" w:rsidRDefault="00CA3971">
      <w:pPr>
        <w:pStyle w:val="Titolo2"/>
      </w:pPr>
      <w:bookmarkStart w:id="175" w:name="__RefNumPara__9841_112527052"/>
      <w:bookmarkStart w:id="176" w:name="__RefHeading___Toc11282_245235927"/>
      <w:bookmarkStart w:id="177" w:name="_Toc47545789"/>
      <w:bookmarkStart w:id="178" w:name="_Toc100249371"/>
      <w:r>
        <w:t>Erogazione del saldo</w:t>
      </w:r>
      <w:bookmarkEnd w:id="175"/>
      <w:bookmarkEnd w:id="176"/>
      <w:bookmarkEnd w:id="177"/>
      <w:bookmarkEnd w:id="178"/>
    </w:p>
    <w:p w14:paraId="6CFECA6D" w14:textId="77777777" w:rsidR="00AA4013" w:rsidRDefault="00AA4013" w:rsidP="00AA4013">
      <w:pPr>
        <w:pStyle w:val="Textbody"/>
      </w:pPr>
      <w:r w:rsidRPr="00F33EAF">
        <w:rPr>
          <w:b/>
          <w:bCs/>
        </w:rPr>
        <w:t>Entro 60 giorni</w:t>
      </w:r>
      <w:r>
        <w:t xml:space="preserve"> continuativi dalla data di scadenza del termine per il completamento degli interventi, comprensivo di eventuali proroghe, il beneficiario deve chiedere all’OPR il saldo del contributo.</w:t>
      </w:r>
    </w:p>
    <w:p w14:paraId="05A89D0E" w14:textId="77777777" w:rsidR="00AA4013" w:rsidRDefault="00AA4013" w:rsidP="00AA4013">
      <w:pPr>
        <w:pStyle w:val="Textbody"/>
      </w:pPr>
      <w:r>
        <w:t>La presentazione della domanda di saldo oltre il suddetto termine e sino al novantesimo giorno implica una decurtazione pari al 3% del contributo spettante.</w:t>
      </w:r>
    </w:p>
    <w:p w14:paraId="309DD377" w14:textId="77777777" w:rsidR="00AA4013" w:rsidRDefault="00AA4013" w:rsidP="00AA4013">
      <w:pPr>
        <w:pStyle w:val="Textbody"/>
      </w:pPr>
      <w:r>
        <w:t xml:space="preserve">La richiesta di saldo presentata </w:t>
      </w:r>
      <w:r>
        <w:rPr>
          <w:b/>
          <w:bCs/>
        </w:rPr>
        <w:t>dopo 90 giorni non è ricevibile e determina la revoca del contributo</w:t>
      </w:r>
      <w:r>
        <w:t xml:space="preserve"> concesso e l’eventuale restituzione delle somme già percepite, maggiorate degli interessi legali.</w:t>
      </w:r>
    </w:p>
    <w:p w14:paraId="31C64A9B" w14:textId="77777777" w:rsidR="00AA4013" w:rsidRDefault="00AA4013" w:rsidP="00AA4013">
      <w:pPr>
        <w:pStyle w:val="Textbody"/>
      </w:pPr>
      <w:r>
        <w:t>La richiesta di saldo avviene esclusivamente per via telematica tramite la compilazione della domanda informatizzata presente in SIS.CO., allegando la seguente documentazione:</w:t>
      </w:r>
    </w:p>
    <w:p w14:paraId="1F28F600" w14:textId="77777777" w:rsidR="00AA4013" w:rsidRDefault="00AA4013" w:rsidP="00374CF0">
      <w:pPr>
        <w:pStyle w:val="Paragrafoelenco"/>
        <w:widowControl/>
        <w:numPr>
          <w:ilvl w:val="0"/>
          <w:numId w:val="146"/>
        </w:numPr>
        <w:spacing w:line="280" w:lineRule="exact"/>
        <w:ind w:left="567"/>
      </w:pPr>
      <w:r>
        <w:t>provvedimento di approvazione del rendiconto finale dei lavori effettuati,</w:t>
      </w:r>
    </w:p>
    <w:p w14:paraId="017221BD" w14:textId="77777777" w:rsidR="00AA4013" w:rsidRDefault="00AA4013" w:rsidP="00374CF0">
      <w:pPr>
        <w:pStyle w:val="Paragrafoelenco"/>
        <w:widowControl/>
        <w:numPr>
          <w:ilvl w:val="0"/>
          <w:numId w:val="146"/>
        </w:numPr>
        <w:spacing w:line="280" w:lineRule="exact"/>
      </w:pPr>
      <w:r>
        <w:t>computo metrico dello stato finale dei lavori a firma del direttore dei lavori riconducibile alle fatture presentate per tali investimenti,</w:t>
      </w:r>
    </w:p>
    <w:p w14:paraId="12850AEE" w14:textId="77777777" w:rsidR="00AA4013" w:rsidRDefault="00AA4013" w:rsidP="00374CF0">
      <w:pPr>
        <w:pStyle w:val="Paragrafoelenco"/>
        <w:widowControl/>
        <w:numPr>
          <w:ilvl w:val="0"/>
          <w:numId w:val="146"/>
        </w:numPr>
        <w:spacing w:line="280" w:lineRule="exact"/>
      </w:pPr>
      <w:r>
        <w:lastRenderedPageBreak/>
        <w:t>certificato di regolare esecuzione e certificato di ultimazione dei lavori, a firma del direttore dei lavori,</w:t>
      </w:r>
    </w:p>
    <w:p w14:paraId="150119F1" w14:textId="77777777" w:rsidR="00AA4013" w:rsidRDefault="00AA4013" w:rsidP="00374CF0">
      <w:pPr>
        <w:pStyle w:val="Paragrafoelenco"/>
        <w:widowControl/>
        <w:numPr>
          <w:ilvl w:val="0"/>
          <w:numId w:val="146"/>
        </w:numPr>
        <w:spacing w:line="280" w:lineRule="exact"/>
      </w:pPr>
      <w:r>
        <w:t xml:space="preserve">fatture quietanzate relative agli investimenti realizzati, accompagnate da dichiarazione liberatoria rilasciata dalle ditte fornitrici </w:t>
      </w:r>
      <w:r w:rsidRPr="00A46688">
        <w:rPr>
          <w:highlight w:val="yellow"/>
        </w:rPr>
        <w:t xml:space="preserve">(allegato </w:t>
      </w:r>
      <w:r>
        <w:t>8). Le fatture devono riportare il Codice Unico di Progetto (CUP) dell’intervento finanziato. Solo per i soggetti pubblici: le fatture emesse prima della comunicazione al beneficiario del codice CUP, devono riportare la seguente indicazione: “PSR 2014/2020 Operazione 7.5.01 domanda di aiuto n………...”.</w:t>
      </w:r>
    </w:p>
    <w:p w14:paraId="664CEA7C" w14:textId="77777777" w:rsidR="00AA4013" w:rsidRDefault="00AA4013" w:rsidP="00AA4013">
      <w:pPr>
        <w:pStyle w:val="Paragrafoelenco"/>
      </w:pPr>
      <w:r>
        <w:t>Le fatture devono registrate in un sistema contabile distinto o con un apposito codice contabile “PSR 2014/2020 Operazione 7.5.01”. L’inserimento del codice contabile può essere effettuato manualmente o informaticamente (pratica consigliata),</w:t>
      </w:r>
    </w:p>
    <w:p w14:paraId="2FCC7485" w14:textId="77777777" w:rsidR="00AA4013" w:rsidRDefault="00AA4013" w:rsidP="00374CF0">
      <w:pPr>
        <w:pStyle w:val="Paragrafoelenco"/>
        <w:widowControl/>
        <w:numPr>
          <w:ilvl w:val="0"/>
          <w:numId w:val="146"/>
        </w:numPr>
        <w:spacing w:line="280" w:lineRule="exact"/>
      </w:pPr>
      <w:r>
        <w:t>copia dei mandati di pagamento riportanti il codice CUP relativo all’intervento finanziato, solo per beneficiari pubblici,</w:t>
      </w:r>
    </w:p>
    <w:p w14:paraId="519EEFD3" w14:textId="77777777" w:rsidR="00AA4013" w:rsidRDefault="00AA4013" w:rsidP="00374CF0">
      <w:pPr>
        <w:pStyle w:val="Paragrafoelenco"/>
        <w:widowControl/>
        <w:numPr>
          <w:ilvl w:val="0"/>
          <w:numId w:val="146"/>
        </w:numPr>
        <w:spacing w:line="280" w:lineRule="exact"/>
      </w:pPr>
      <w:r>
        <w:t>Per i soggetti privati, tracciabilità dei pagamenti effettuati, che devono riportare il codice CUP del progetto ammesso a contributo, oppure il numero e la data della/e fattura/e a cui la transazione fa riferimento (non è ammesso il pagamento in contanti),</w:t>
      </w:r>
    </w:p>
    <w:p w14:paraId="596365DD" w14:textId="77777777" w:rsidR="00AA4013" w:rsidRDefault="00AA4013" w:rsidP="00374CF0">
      <w:pPr>
        <w:pStyle w:val="Paragrafoelenco"/>
        <w:widowControl/>
        <w:numPr>
          <w:ilvl w:val="0"/>
          <w:numId w:val="146"/>
        </w:numPr>
        <w:spacing w:line="280" w:lineRule="exact"/>
      </w:pPr>
      <w:r>
        <w:t>per lavori eseguiti in amministrazione diretta da beneficiari pubblici, prospetti analitici sottoscritti dal responsabile dell’Ente beneficiario, che riportano il codice CUP relativo all’intervento finanziato e attestino:</w:t>
      </w:r>
    </w:p>
    <w:p w14:paraId="5547C4EC" w14:textId="77777777" w:rsidR="00AA4013" w:rsidRDefault="00AA4013" w:rsidP="00374CF0">
      <w:pPr>
        <w:pStyle w:val="Paragrafoelenco"/>
        <w:widowControl/>
        <w:numPr>
          <w:ilvl w:val="1"/>
          <w:numId w:val="146"/>
        </w:numPr>
        <w:spacing w:line="280" w:lineRule="exact"/>
      </w:pPr>
      <w:r>
        <w:t>il costo orario o giornaliero del personale utilizzato, su base nominativa, con l’indicazione di tutte le voci che hanno concorso alla definizione di tale costo,</w:t>
      </w:r>
    </w:p>
    <w:p w14:paraId="3D5A7251" w14:textId="3CCEAEC8" w:rsidR="00AA4013" w:rsidRDefault="00AA4013" w:rsidP="00374CF0">
      <w:pPr>
        <w:pStyle w:val="Paragrafoelenco"/>
        <w:widowControl/>
        <w:numPr>
          <w:ilvl w:val="1"/>
          <w:numId w:val="146"/>
        </w:numPr>
        <w:spacing w:line="280" w:lineRule="exact"/>
      </w:pPr>
      <w:r>
        <w:t>il numero di ore o giornate in cui il personale, su base nominativa, è stato utilizzato per gli interventi e la distribuzione di tale utilizzazione nel corso dell’anno (</w:t>
      </w:r>
      <w:r w:rsidRPr="00A46688">
        <w:rPr>
          <w:highlight w:val="yellow"/>
        </w:rPr>
        <w:t xml:space="preserve">Allegato </w:t>
      </w:r>
      <w:r w:rsidR="00CA3971">
        <w:t>9</w:t>
      </w:r>
      <w:r>
        <w:t>),</w:t>
      </w:r>
    </w:p>
    <w:p w14:paraId="51E06C6F" w14:textId="77777777" w:rsidR="00AA4013" w:rsidRDefault="00AA4013" w:rsidP="00374CF0">
      <w:pPr>
        <w:pStyle w:val="Paragrafoelenco"/>
        <w:widowControl/>
        <w:numPr>
          <w:ilvl w:val="1"/>
          <w:numId w:val="146"/>
        </w:numPr>
        <w:spacing w:line="280" w:lineRule="exact"/>
      </w:pPr>
      <w:r>
        <w:t>il regolare versamento degli oneri fiscali e previdenziali previsti dalla normativa vigente,</w:t>
      </w:r>
    </w:p>
    <w:p w14:paraId="29ACC474" w14:textId="77777777" w:rsidR="00AA4013" w:rsidRDefault="00AA4013" w:rsidP="00374CF0">
      <w:pPr>
        <w:pStyle w:val="Paragrafoelenco"/>
        <w:widowControl/>
        <w:numPr>
          <w:ilvl w:val="1"/>
          <w:numId w:val="146"/>
        </w:numPr>
        <w:spacing w:line="280" w:lineRule="exact"/>
      </w:pPr>
      <w:r>
        <w:t>i listini paga del personale emessi nel periodo di utilizzazione dello stesso,</w:t>
      </w:r>
    </w:p>
    <w:p w14:paraId="63F95FB8" w14:textId="77777777" w:rsidR="00AA4013" w:rsidRDefault="00AA4013" w:rsidP="00374CF0">
      <w:pPr>
        <w:pStyle w:val="Paragrafoelenco"/>
        <w:widowControl/>
        <w:numPr>
          <w:ilvl w:val="0"/>
          <w:numId w:val="146"/>
        </w:numPr>
        <w:spacing w:line="280" w:lineRule="exact"/>
      </w:pPr>
      <w:r>
        <w:t>documentazione fotografica, in cui si evidenziano gli interventi realizzati con i particolari costruttivi,</w:t>
      </w:r>
    </w:p>
    <w:p w14:paraId="70D9FDEB" w14:textId="77777777" w:rsidR="00AA4013" w:rsidRDefault="00AA4013" w:rsidP="00374CF0">
      <w:pPr>
        <w:pStyle w:val="Paragrafoelenco"/>
        <w:widowControl/>
        <w:numPr>
          <w:ilvl w:val="0"/>
          <w:numId w:val="146"/>
        </w:numPr>
        <w:spacing w:line="280" w:lineRule="exact"/>
      </w:pPr>
      <w:r>
        <w:t xml:space="preserve">lista di controllo compilata relativa all’assegnazione dei lavori in appalto, degli incarichi per la progettazione ed eventuali altre prestazioni professionali e/o all’esecuzione dei lavori in amministrazione diretta </w:t>
      </w:r>
      <w:r w:rsidRPr="00A46688">
        <w:rPr>
          <w:highlight w:val="yellow"/>
        </w:rPr>
        <w:t>(allegato 5)</w:t>
      </w:r>
      <w:r>
        <w:t>.</w:t>
      </w:r>
    </w:p>
    <w:p w14:paraId="75EF05AC" w14:textId="77777777" w:rsidR="00AA4013" w:rsidRDefault="00AA4013" w:rsidP="00AA4013">
      <w:pPr>
        <w:pStyle w:val="Paragrafoelenco"/>
      </w:pPr>
      <w:r>
        <w:t>Solo per beneficiari pubblici, se la lista di controllo è stata presentata con l’anticipo la stessa dovrà essere completata per le parti mancanti,</w:t>
      </w:r>
    </w:p>
    <w:p w14:paraId="6DB98780" w14:textId="77777777" w:rsidR="00AA4013" w:rsidRDefault="00AA4013" w:rsidP="00374CF0">
      <w:pPr>
        <w:pStyle w:val="Paragrafoelenco"/>
        <w:widowControl/>
        <w:numPr>
          <w:ilvl w:val="0"/>
          <w:numId w:val="146"/>
        </w:numPr>
        <w:spacing w:line="280" w:lineRule="exact"/>
      </w:pPr>
      <w:r>
        <w:t xml:space="preserve">dichiarazione sostitutiva di atto notorio di non avere percepito contributi attraverso altre fonti di aiuto corrispondenti, compilata secondo </w:t>
      </w:r>
      <w:r w:rsidRPr="00965497">
        <w:rPr>
          <w:highlight w:val="yellow"/>
        </w:rPr>
        <w:t xml:space="preserve">l’Allegato </w:t>
      </w:r>
      <w:r>
        <w:rPr>
          <w:highlight w:val="yellow"/>
        </w:rPr>
        <w:t>2bis</w:t>
      </w:r>
      <w:r>
        <w:t>.</w:t>
      </w:r>
    </w:p>
    <w:p w14:paraId="2355B2E9" w14:textId="0190289F" w:rsidR="00294A73" w:rsidRDefault="00AA4013" w:rsidP="00AA4013">
      <w:pPr>
        <w:pStyle w:val="Textbodyuser"/>
      </w:pPr>
      <w:r>
        <w:t>Per ulteriori dettagli circa le verifiche che saranno effettuate dall’OD, relative all’erogazione del SAL, si rimanda al “Manuale Unico PSR”, cap. 2. Controlli amministrativi.</w:t>
      </w:r>
    </w:p>
    <w:p w14:paraId="29BD5981" w14:textId="77777777" w:rsidR="00294A73" w:rsidRDefault="00CA3971">
      <w:pPr>
        <w:pStyle w:val="Titolo1"/>
      </w:pPr>
      <w:bookmarkStart w:id="179" w:name="__RefNumPara__9843_112527052"/>
      <w:bookmarkStart w:id="180" w:name="__RefHeading___Toc11284_245235927"/>
      <w:bookmarkStart w:id="181" w:name="_Toc47545790"/>
      <w:bookmarkStart w:id="182" w:name="_Toc100249372"/>
      <w:r>
        <w:t>Controlli amministrativi e tecnici per l’accertamento finale dei lavori</w:t>
      </w:r>
      <w:bookmarkEnd w:id="179"/>
      <w:bookmarkEnd w:id="180"/>
      <w:bookmarkEnd w:id="181"/>
      <w:bookmarkEnd w:id="182"/>
    </w:p>
    <w:p w14:paraId="029F6BE5" w14:textId="77777777" w:rsidR="00AA4013" w:rsidRDefault="00AA4013" w:rsidP="00EC479F">
      <w:pPr>
        <w:pStyle w:val="Textbody"/>
      </w:pPr>
      <w:r>
        <w:t>L’OD effettua i controlli finali per l’accertamento dei risultati di progetto, mediante la verifica della completezza e correttezza della documentazione presentata a corredo della richiesta di saldo e l’effettuazione di un eventuale sopralluogo (visita in situ).</w:t>
      </w:r>
    </w:p>
    <w:p w14:paraId="38FAE039" w14:textId="77777777" w:rsidR="00AA4013" w:rsidRDefault="00AA4013" w:rsidP="00EC479F">
      <w:pPr>
        <w:pStyle w:val="Textbody"/>
      </w:pPr>
      <w:r>
        <w:t xml:space="preserve">Il controllo è svolto sul 100% dei progetti ammessi e finanziati, </w:t>
      </w:r>
      <w:r w:rsidRPr="00312975">
        <w:rPr>
          <w:b/>
          <w:bCs/>
        </w:rPr>
        <w:t>entro 90 giorni</w:t>
      </w:r>
      <w:r>
        <w:t xml:space="preserve"> dalla data di presentazione di tutta la documentazione prevista per la richiesta di saldo, tramite le seguenti verifiche:</w:t>
      </w:r>
    </w:p>
    <w:p w14:paraId="0B78AEBF" w14:textId="77777777" w:rsidR="00AA4013" w:rsidRDefault="00AA4013" w:rsidP="00374CF0">
      <w:pPr>
        <w:pStyle w:val="Paragrafoelenco"/>
        <w:widowControl/>
        <w:numPr>
          <w:ilvl w:val="0"/>
          <w:numId w:val="147"/>
        </w:numPr>
        <w:spacing w:line="280" w:lineRule="exact"/>
      </w:pPr>
      <w:r>
        <w:t>che le attività realizzate siano conformi agli obiettivi, nei tempi e nei modi del progetto approvato,</w:t>
      </w:r>
    </w:p>
    <w:p w14:paraId="2FD49D2B" w14:textId="77777777" w:rsidR="00AA4013" w:rsidRDefault="00AA4013" w:rsidP="00374CF0">
      <w:pPr>
        <w:pStyle w:val="Paragrafoelenco"/>
        <w:widowControl/>
        <w:numPr>
          <w:ilvl w:val="0"/>
          <w:numId w:val="147"/>
        </w:numPr>
        <w:spacing w:line="280" w:lineRule="exact"/>
      </w:pPr>
      <w:r>
        <w:lastRenderedPageBreak/>
        <w:t>che gli investimenti siano stati iniziati e sostenuti dopo la data di validazione della domanda di contributo,</w:t>
      </w:r>
    </w:p>
    <w:p w14:paraId="0A9E54EA" w14:textId="77777777" w:rsidR="00AA4013" w:rsidRDefault="00AA4013" w:rsidP="00374CF0">
      <w:pPr>
        <w:pStyle w:val="Paragrafoelenco"/>
        <w:widowControl/>
        <w:numPr>
          <w:ilvl w:val="0"/>
          <w:numId w:val="147"/>
        </w:numPr>
        <w:spacing w:line="280" w:lineRule="exact"/>
      </w:pPr>
      <w:r>
        <w:t>che in caso di realizzazione parziale degli investimenti ammessi a finanziamento, la spesa relativa agli interventi non realizzati non sia superiore al 30% della spesa complessiva ammessa a finanziamento,</w:t>
      </w:r>
    </w:p>
    <w:p w14:paraId="772C43C3" w14:textId="77777777" w:rsidR="00AA4013" w:rsidRDefault="00AA4013" w:rsidP="00374CF0">
      <w:pPr>
        <w:pStyle w:val="Paragrafoelenco"/>
        <w:widowControl/>
        <w:numPr>
          <w:ilvl w:val="0"/>
          <w:numId w:val="147"/>
        </w:numPr>
        <w:spacing w:line="280" w:lineRule="exact"/>
      </w:pPr>
      <w:r>
        <w:t xml:space="preserve">della documentazione allegata alla rendicontazione finale di cui al paragrafo </w:t>
      </w:r>
      <w:r>
        <w:fldChar w:fldCharType="begin"/>
      </w:r>
      <w:r>
        <w:instrText xml:space="preserve"> REF __RefNumPara__9841_112527052 \r \h </w:instrText>
      </w:r>
      <w:r>
        <w:fldChar w:fldCharType="separate"/>
      </w:r>
      <w:r>
        <w:t>22.3</w:t>
      </w:r>
      <w:r>
        <w:fldChar w:fldCharType="end"/>
      </w:r>
      <w:r>
        <w:t>,</w:t>
      </w:r>
    </w:p>
    <w:p w14:paraId="783076DD" w14:textId="77777777" w:rsidR="00AA4013" w:rsidRDefault="00AA4013" w:rsidP="00374CF0">
      <w:pPr>
        <w:pStyle w:val="Paragrafoelenco"/>
        <w:widowControl/>
        <w:numPr>
          <w:ilvl w:val="0"/>
          <w:numId w:val="147"/>
        </w:numPr>
        <w:spacing w:line="280" w:lineRule="exact"/>
      </w:pPr>
      <w:r>
        <w:t>dell’ammissibilità delle spese tramite l’esame della documentazione giustificativa delle spese sostenute, anche con riferimento alle eventuali varianti autorizzate,</w:t>
      </w:r>
    </w:p>
    <w:p w14:paraId="764CF332" w14:textId="77777777" w:rsidR="00AA4013" w:rsidRDefault="00AA4013" w:rsidP="00374CF0">
      <w:pPr>
        <w:pStyle w:val="Paragrafoelenco"/>
        <w:widowControl/>
        <w:numPr>
          <w:ilvl w:val="0"/>
          <w:numId w:val="147"/>
        </w:numPr>
        <w:spacing w:line="280" w:lineRule="exact"/>
      </w:pPr>
      <w:r>
        <w:t>della documentazione e dei prodotti realizzati in corso di attività del progetto,</w:t>
      </w:r>
    </w:p>
    <w:p w14:paraId="011AA933" w14:textId="77777777" w:rsidR="00AA4013" w:rsidRDefault="00AA4013" w:rsidP="00374CF0">
      <w:pPr>
        <w:pStyle w:val="Paragrafoelenco"/>
        <w:widowControl/>
        <w:numPr>
          <w:ilvl w:val="0"/>
          <w:numId w:val="147"/>
        </w:numPr>
        <w:spacing w:line="280" w:lineRule="exact"/>
      </w:pPr>
      <w:r>
        <w:t>del rispetto delle procedure previste dal d.Lgs 50/2016 Codice Appalti, laddove applicabile, e secondo quanto disciplinato dal provvedimento regionale D.d.s. 29/09/2017 n. 11824),</w:t>
      </w:r>
    </w:p>
    <w:p w14:paraId="76D9A985" w14:textId="77777777" w:rsidR="00AA4013" w:rsidRDefault="00AA4013" w:rsidP="00374CF0">
      <w:pPr>
        <w:pStyle w:val="Paragrafoelenco"/>
        <w:widowControl/>
        <w:numPr>
          <w:ilvl w:val="0"/>
          <w:numId w:val="147"/>
        </w:numPr>
        <w:spacing w:line="280" w:lineRule="exact"/>
      </w:pPr>
      <w:r>
        <w:t>gli investimenti siano realizzati e siano conformi al progetto ammesso a finanziamento anche con riferimento alle varianti autorizzate,</w:t>
      </w:r>
    </w:p>
    <w:p w14:paraId="174942AA" w14:textId="77777777" w:rsidR="00AA4013" w:rsidRDefault="00AA4013" w:rsidP="00374CF0">
      <w:pPr>
        <w:pStyle w:val="Paragrafoelenco"/>
        <w:widowControl/>
        <w:numPr>
          <w:ilvl w:val="0"/>
          <w:numId w:val="147"/>
        </w:numPr>
        <w:spacing w:line="280" w:lineRule="exact"/>
      </w:pPr>
      <w:r>
        <w:t xml:space="preserve">siano mantenute le condizioni di cui al paragrafo </w:t>
      </w:r>
      <w:r>
        <w:fldChar w:fldCharType="begin"/>
      </w:r>
      <w:r>
        <w:instrText xml:space="preserve"> REF __RefHeading___Toc2143_141876106 \r \h </w:instrText>
      </w:r>
      <w:r>
        <w:fldChar w:fldCharType="separate"/>
      </w:r>
      <w:r>
        <w:t>4</w:t>
      </w:r>
      <w:r>
        <w:fldChar w:fldCharType="end"/>
      </w:r>
      <w:r>
        <w:t>.</w:t>
      </w:r>
    </w:p>
    <w:p w14:paraId="708F2F9F" w14:textId="77777777" w:rsidR="00AA4013" w:rsidRDefault="00AA4013" w:rsidP="00EC479F">
      <w:pPr>
        <w:pStyle w:val="Textbody"/>
      </w:pPr>
      <w:r>
        <w:t>L’OD può richiedere ulteriore documentazione se ritenuta necessaria. Terminato l’esame della documentazione il funzionario compila e sottoscrive la lista di controllo e la relazione di controllo, controfirmate dal Dirigente responsabile.</w:t>
      </w:r>
    </w:p>
    <w:p w14:paraId="4022EBFC" w14:textId="77777777" w:rsidR="00AA4013" w:rsidRDefault="00AA4013" w:rsidP="00EC479F">
      <w:pPr>
        <w:pStyle w:val="Textbody"/>
      </w:pPr>
      <w:r>
        <w:t>L’OD comunica la chiusura dell’’istruttoria al beneficiario che può partecipare, entro 10 giorni dalla data di trasmissione, al procedimento istruttorio ai sensi della legge 241/1990, attraverso la presentazione di un’istanza di riesame con le osservazioni ed eventuale documentazione a corredo.</w:t>
      </w:r>
    </w:p>
    <w:p w14:paraId="16C3FAE4" w14:textId="77777777" w:rsidR="00AA4013" w:rsidRDefault="00AA4013" w:rsidP="00EC479F">
      <w:pPr>
        <w:pStyle w:val="Textbody"/>
      </w:pPr>
      <w:r>
        <w:t>Il Dirigente responsabile, sulla base dell’istruttoria del funzionario incaricato, comunica entro 15 giorni l’accoglimento o il non accoglimento dell’istanza di riesame.</w:t>
      </w:r>
    </w:p>
    <w:p w14:paraId="30622B33" w14:textId="777CB638" w:rsidR="00294A73" w:rsidRDefault="00AA4013" w:rsidP="00EC479F">
      <w:pPr>
        <w:pStyle w:val="Textbody"/>
      </w:pPr>
      <w:r>
        <w:t>Per ulteriori dettagli circa le verifiche che saranno effettuate dall’OD, relative all’erogazione del SALDO, si rimanda al “Manuale Unico PSR”, cap. 2. Controlli amministrativi.</w:t>
      </w:r>
    </w:p>
    <w:p w14:paraId="4120016B" w14:textId="77777777" w:rsidR="00294A73" w:rsidRDefault="00CA3971">
      <w:pPr>
        <w:pStyle w:val="Titolo1"/>
      </w:pPr>
      <w:bookmarkStart w:id="183" w:name="_Toc47545791"/>
      <w:bookmarkStart w:id="184" w:name="__RefHeading___Toc11286_245235927"/>
      <w:bookmarkStart w:id="185" w:name="_Toc100249373"/>
      <w:r>
        <w:t>Controlli in loco</w:t>
      </w:r>
      <w:bookmarkEnd w:id="183"/>
      <w:bookmarkEnd w:id="184"/>
      <w:bookmarkEnd w:id="185"/>
    </w:p>
    <w:p w14:paraId="0207C6CC" w14:textId="77777777" w:rsidR="00EC479F" w:rsidRDefault="00EC479F" w:rsidP="00EC479F">
      <w:pPr>
        <w:pStyle w:val="Textbody"/>
      </w:pPr>
      <w:bookmarkStart w:id="186" w:name="_Toc47545792"/>
      <w:bookmarkStart w:id="187" w:name="__RefHeading___Toc11288_245235927"/>
      <w:r>
        <w:t>Il controllo in loco è eseguito dalle Amministrazioni competenti, sulla base di fattori di rappresentatività e di analisi del rischio definite dall’OPR, prima dell’erogazione del saldo del contributo. (Reg. (UE) N. 809/2014 e ss.mm.ii (art. 49 e seguenti).</w:t>
      </w:r>
    </w:p>
    <w:p w14:paraId="7F623B99" w14:textId="77777777" w:rsidR="00EC479F" w:rsidRDefault="00EC479F" w:rsidP="00EC479F">
      <w:pPr>
        <w:pStyle w:val="Textbody"/>
      </w:pPr>
      <w:r>
        <w:t>Il controllo in loco prevede il controllo della totalità degli impegni assunti e delle dichiarazioni rese, le verifiche sul possesso dei requisiti dichiarati dal richiedente al momento della presentazione della domanda di sostegno, la destinazione o prevista destinazione dell’operazione che corrisponda a quella descritta nella domanda di sostegno e per la quale il sostegno è stato concesso.</w:t>
      </w:r>
    </w:p>
    <w:p w14:paraId="76956553" w14:textId="77777777" w:rsidR="00EC479F" w:rsidRDefault="00EC479F" w:rsidP="00EC479F">
      <w:pPr>
        <w:pStyle w:val="Textbody"/>
      </w:pPr>
      <w:r>
        <w:t>Viene anche verificato il rispetto delle condizioni di ammissibilità valutate in fase di istruttoria della domanda di sostegno ed attestate in fase di ammissibilità dall’Amministrazione competente e non ricomprese nei controlli sopra descritti (ad esempio la corretta quantificazione dell’investimento ammissibile e del relativo contributo, la corretta attribuzione dei punteggi di istruttoria, i requisiti soggettivi del richiedente, la valutazione di ammissibilità delle spese presentate in sede di domanda, la corretta acquisizione della documentazione propedeutica alle assegnazioni - DURC e Antimafia).</w:t>
      </w:r>
    </w:p>
    <w:p w14:paraId="5C5D24F3" w14:textId="77777777" w:rsidR="00EC479F" w:rsidRDefault="00EC479F" w:rsidP="00EC479F">
      <w:pPr>
        <w:pStyle w:val="Textbody"/>
      </w:pPr>
      <w:r>
        <w:t>Al termine del controllo effettuato il funzionario addetto è tenuto a redigere: la check list di controllo in loco, la relazione per la visita in situ e la relazione di controllo in loco</w:t>
      </w:r>
    </w:p>
    <w:p w14:paraId="7C5F6B98" w14:textId="77777777" w:rsidR="00EC479F" w:rsidRDefault="00EC479F" w:rsidP="00EC479F">
      <w:pPr>
        <w:pStyle w:val="Textbody"/>
      </w:pPr>
      <w:r>
        <w:lastRenderedPageBreak/>
        <w:t>Per quanto riguarda le eventuali inadempienze riscontrate durante il controllo in loco si applicano le riduzioni/esclusioni del contributo previste per il mancato rispetto degli impegni essenziali e accessori e di quanto previsto dall’art. 63 del reg (UE) 809/2014 e di altri obblighi previsti dal presente bando.</w:t>
      </w:r>
    </w:p>
    <w:p w14:paraId="73AFA6F1" w14:textId="77777777" w:rsidR="00EC479F" w:rsidRDefault="00EC479F" w:rsidP="00EC479F">
      <w:pPr>
        <w:pStyle w:val="Textbody"/>
      </w:pPr>
      <w:r>
        <w:t>Si fa comunque specifico riferimento al “Manuale Unico OPR” relativamente ai cap. relativi ai controlli in loco.</w:t>
      </w:r>
    </w:p>
    <w:p w14:paraId="7B837002" w14:textId="77777777" w:rsidR="00294A73" w:rsidRDefault="00CA3971">
      <w:pPr>
        <w:pStyle w:val="Titolo1"/>
      </w:pPr>
      <w:bookmarkStart w:id="188" w:name="_Toc100249374"/>
      <w:r>
        <w:t>Fideiussioni</w:t>
      </w:r>
      <w:bookmarkEnd w:id="186"/>
      <w:bookmarkEnd w:id="187"/>
      <w:bookmarkEnd w:id="188"/>
    </w:p>
    <w:p w14:paraId="0AAAC5E1" w14:textId="77777777" w:rsidR="00EC479F" w:rsidRDefault="00EC479F" w:rsidP="00EC479F">
      <w:pPr>
        <w:pStyle w:val="Textbody"/>
      </w:pPr>
      <w:bookmarkStart w:id="189" w:name="_Toc47545793"/>
      <w:bookmarkStart w:id="190" w:name="__RefHeading___Toc11290_245235927"/>
      <w:r>
        <w:t>La polizza fideiussoria, intestata all’Organismo Pagatore Regionale è richiesta nei seguenti casi:</w:t>
      </w:r>
    </w:p>
    <w:p w14:paraId="5475F2D9" w14:textId="77777777" w:rsidR="00EC479F" w:rsidRDefault="00EC479F" w:rsidP="00374CF0">
      <w:pPr>
        <w:pStyle w:val="Textbody"/>
        <w:numPr>
          <w:ilvl w:val="0"/>
          <w:numId w:val="148"/>
        </w:numPr>
      </w:pPr>
      <w:r>
        <w:t>erogazione dell’anticipo; la durata della garanzia della polizza fideiussoria è pari al periodo di realizzazione dell’intervento più 18 mesi di rinnovo automatico ed eventuali ulteriori proroghe semestrali su espressa richiesta dell’Organismo Pagatore Regionale;</w:t>
      </w:r>
    </w:p>
    <w:p w14:paraId="4BF24BD1" w14:textId="77777777" w:rsidR="00EC479F" w:rsidRDefault="00EC479F" w:rsidP="00374CF0">
      <w:pPr>
        <w:pStyle w:val="Textbody"/>
        <w:numPr>
          <w:ilvl w:val="0"/>
          <w:numId w:val="148"/>
        </w:numPr>
      </w:pPr>
      <w:r>
        <w:t>altri casi valutati dall’Organismo Pagatore Regionale, che stabilisce la durata della garanzia fideiussoria.</w:t>
      </w:r>
    </w:p>
    <w:p w14:paraId="29537ABA" w14:textId="77777777" w:rsidR="00EC479F" w:rsidRDefault="00EC479F" w:rsidP="00EC479F">
      <w:pPr>
        <w:pStyle w:val="Textbody"/>
      </w:pPr>
      <w:r>
        <w:t>Lo svincolo della polizza fideiussoria viene disposto da OPR previa autorizzazione dell’OD competente, una volta eseguiti con esito positivo i necessari collaudi/controlli sulle opere/interventi eseguiti. OPR invia una comunicazione di svincolo della polizza al soggetto che ha prestato la garanzia e, per conoscenza, al beneficiario.</w:t>
      </w:r>
    </w:p>
    <w:p w14:paraId="0297F755" w14:textId="77777777" w:rsidR="00EC479F" w:rsidRDefault="00EC479F" w:rsidP="00EC479F">
      <w:pPr>
        <w:pStyle w:val="Textbody"/>
      </w:pPr>
      <w:r>
        <w:t>L’importo garantito dalla fideiussione è pari al 100% dell’anticipazione o, in caso di erogazione del saldo, al contributo concesso.</w:t>
      </w:r>
    </w:p>
    <w:p w14:paraId="1AF82F7A" w14:textId="77777777" w:rsidR="00EC479F" w:rsidRDefault="00EC479F" w:rsidP="00EC479F">
      <w:pPr>
        <w:pStyle w:val="Textbody"/>
      </w:pPr>
      <w:r>
        <w:t>Si fa comunque specifico riferimento al “Manuale autorizzazione al pagamento” cap. 3.2.1 – paragrafo Fidejussioni.</w:t>
      </w:r>
    </w:p>
    <w:p w14:paraId="24C192F1" w14:textId="77777777" w:rsidR="00294A73" w:rsidRDefault="00CA3971">
      <w:pPr>
        <w:pStyle w:val="Titolo1"/>
      </w:pPr>
      <w:bookmarkStart w:id="191" w:name="_Toc100249375"/>
      <w:r>
        <w:t>Controlli ex-post</w:t>
      </w:r>
      <w:bookmarkEnd w:id="189"/>
      <w:bookmarkEnd w:id="190"/>
      <w:bookmarkEnd w:id="191"/>
    </w:p>
    <w:p w14:paraId="3DB4CF13" w14:textId="77777777" w:rsidR="00EC479F" w:rsidRDefault="00EC479F" w:rsidP="00EC479F">
      <w:pPr>
        <w:pStyle w:val="Textbodyuser"/>
      </w:pPr>
      <w:r>
        <w:t>I controlli ex post vengono effettuati per le misure che prevedono il mantenimento di impegni da parte dei beneficiari dopo il pagamento del saldo del contributo, ai sensi del Regolamento (UE) 809/2014 (articolo 52) e ss.mm.ii, tenendo conto del periodo di impegno previsto nelle disposi-zioni attuative delle singole misure/operazioni.</w:t>
      </w:r>
    </w:p>
    <w:p w14:paraId="5C78D568" w14:textId="77777777" w:rsidR="00EC479F" w:rsidRDefault="00EC479F" w:rsidP="00EC479F">
      <w:pPr>
        <w:pStyle w:val="Textbodyuser"/>
      </w:pPr>
      <w:r>
        <w:t>OPR esegue un’estrazione delle domande da sottoporre a controllo ex post e comunica all’OD interessata le domande estratte e da controllare.</w:t>
      </w:r>
    </w:p>
    <w:p w14:paraId="229FD7E4" w14:textId="5B2A115A" w:rsidR="00EC479F" w:rsidRDefault="00EC479F" w:rsidP="00EC479F">
      <w:pPr>
        <w:pStyle w:val="Textbodyuser"/>
      </w:pPr>
      <w:r>
        <w:t>Nell’ambito del controllo ex post, i controllori devono effettuare una verifica sul mantenimento degli impegni, in particolare di quelli per cui è richiesto il mantenimento durante tutto il periodo di impegno. Inoltre, devono essere verificati ulteriori elementi in base alla tipologia di progetto finanziato (es: assenza di modifiche sostanziali che alterano la destinazione, la funzionalità o l’utilizzo dell’investimento, assenza di doppio finanziamento, assenza di sconti ribassi o restituzioni delle spese, etc.).</w:t>
      </w:r>
    </w:p>
    <w:p w14:paraId="692A08E3" w14:textId="77E88388" w:rsidR="00EC479F" w:rsidRDefault="00EC479F" w:rsidP="00EC479F">
      <w:pPr>
        <w:pStyle w:val="Textbodyuser"/>
      </w:pPr>
      <w:r>
        <w:t>Il controllo ex post include di norma un sopralluogo e la verifica della documentazione comprovante l’esistenza e/o l’attività dell’impresa o di altra documentazione necessaria a dimostrare il rispetto degli obblighi sottoscritti.</w:t>
      </w:r>
    </w:p>
    <w:p w14:paraId="4FD0C58D" w14:textId="2E0AF071" w:rsidR="00294A73" w:rsidRDefault="00EC479F" w:rsidP="00EC479F">
      <w:pPr>
        <w:pStyle w:val="Textbodyuser"/>
      </w:pPr>
      <w:r>
        <w:t>Al termine del controllo vengono redatte: la check list di controllo ex post, la relazione per la verifica in situ e la relazione di controllo ex post</w:t>
      </w:r>
      <w:r w:rsidR="00CA3971">
        <w:t>.</w:t>
      </w:r>
    </w:p>
    <w:p w14:paraId="17378193" w14:textId="77777777" w:rsidR="00294A73" w:rsidRDefault="00CA3971">
      <w:pPr>
        <w:pStyle w:val="Titolo1"/>
      </w:pPr>
      <w:bookmarkStart w:id="192" w:name="_Toc47545794"/>
      <w:bookmarkStart w:id="193" w:name="__RefHeading___Toc11292_245235927"/>
      <w:bookmarkStart w:id="194" w:name="_Toc100249376"/>
      <w:r>
        <w:t>Decadenza del contributo</w:t>
      </w:r>
      <w:bookmarkEnd w:id="192"/>
      <w:bookmarkEnd w:id="193"/>
      <w:bookmarkEnd w:id="194"/>
    </w:p>
    <w:p w14:paraId="5D473A8D" w14:textId="77777777" w:rsidR="00EC479F" w:rsidRPr="00EC479F" w:rsidRDefault="00EC479F" w:rsidP="00EC479F">
      <w:pPr>
        <w:pStyle w:val="Textbody"/>
      </w:pPr>
      <w:bookmarkStart w:id="195" w:name="_Toc47545795"/>
      <w:bookmarkStart w:id="196" w:name="__RefHeading___Toc11294_245235927"/>
      <w:r w:rsidRPr="00EC479F">
        <w:t>La domanda ammessa a finanziamento decade a seguito di irregolarità accertate o rinuncia da parte del beneficiario.</w:t>
      </w:r>
    </w:p>
    <w:p w14:paraId="109E2471" w14:textId="77777777" w:rsidR="00EC479F" w:rsidRPr="00EC479F" w:rsidRDefault="00EC479F" w:rsidP="00EC479F">
      <w:pPr>
        <w:pStyle w:val="Textbody"/>
      </w:pPr>
      <w:r w:rsidRPr="00EC479F">
        <w:lastRenderedPageBreak/>
        <w:t>La domanda ammessa a finanziamento decade totalmente a seguito di:</w:t>
      </w:r>
    </w:p>
    <w:p w14:paraId="1DE8C823" w14:textId="799B5D39" w:rsidR="00EC479F" w:rsidRPr="00EC479F" w:rsidRDefault="00EC479F" w:rsidP="00EC479F">
      <w:pPr>
        <w:pStyle w:val="Textbody"/>
        <w:numPr>
          <w:ilvl w:val="0"/>
          <w:numId w:val="133"/>
        </w:numPr>
      </w:pPr>
      <w:r w:rsidRPr="00EC479F">
        <w:t>perdita dei requisiti di ammissibilità;</w:t>
      </w:r>
    </w:p>
    <w:p w14:paraId="0652AC54" w14:textId="585439C2" w:rsidR="00EC479F" w:rsidRPr="00EC479F" w:rsidRDefault="00EC479F" w:rsidP="00EC479F">
      <w:pPr>
        <w:pStyle w:val="Textbody"/>
        <w:numPr>
          <w:ilvl w:val="0"/>
          <w:numId w:val="133"/>
        </w:numPr>
      </w:pPr>
      <w:r w:rsidRPr="00EC479F">
        <w:t xml:space="preserve">mancato rispetto degli impegni essenziali di cui al paragrafo </w:t>
      </w:r>
      <w:r>
        <w:fldChar w:fldCharType="begin"/>
      </w:r>
      <w:r>
        <w:instrText xml:space="preserve"> REF __RefNumPara__10076_112527052 \r \h </w:instrText>
      </w:r>
      <w:r>
        <w:fldChar w:fldCharType="separate"/>
      </w:r>
      <w:r>
        <w:t>28.1</w:t>
      </w:r>
      <w:r>
        <w:fldChar w:fldCharType="end"/>
      </w:r>
      <w:r w:rsidRPr="00EC479F">
        <w:t>;</w:t>
      </w:r>
    </w:p>
    <w:p w14:paraId="2CA9BC2D" w14:textId="3238B09A" w:rsidR="00EC479F" w:rsidRPr="00EC479F" w:rsidRDefault="00EC479F" w:rsidP="00EC479F">
      <w:pPr>
        <w:pStyle w:val="Textbody"/>
        <w:numPr>
          <w:ilvl w:val="0"/>
          <w:numId w:val="133"/>
        </w:numPr>
      </w:pPr>
      <w:r w:rsidRPr="00EC479F">
        <w:t xml:space="preserve">violazione del divieto di cumulo come stabilito al precedente paragrafo </w:t>
      </w:r>
      <w:r>
        <w:fldChar w:fldCharType="begin"/>
      </w:r>
      <w:r>
        <w:instrText xml:space="preserve"> REF __RefNumPara__10078_112527052 \r \h </w:instrText>
      </w:r>
      <w:r>
        <w:fldChar w:fldCharType="separate"/>
      </w:r>
      <w:r>
        <w:t>11</w:t>
      </w:r>
      <w:r>
        <w:fldChar w:fldCharType="end"/>
      </w:r>
      <w:r w:rsidRPr="00EC479F">
        <w:t>;</w:t>
      </w:r>
    </w:p>
    <w:p w14:paraId="06A4E3E4" w14:textId="43DBD7B7" w:rsidR="00EC479F" w:rsidRPr="00EC479F" w:rsidRDefault="00EC479F" w:rsidP="00EC479F">
      <w:pPr>
        <w:pStyle w:val="Textbody"/>
        <w:numPr>
          <w:ilvl w:val="0"/>
          <w:numId w:val="133"/>
        </w:numPr>
      </w:pPr>
      <w:r w:rsidRPr="00EC479F">
        <w:t>non veridicità delle dichiarazioni presentate;</w:t>
      </w:r>
    </w:p>
    <w:p w14:paraId="7EC757A0" w14:textId="63EF642A" w:rsidR="00EC479F" w:rsidRPr="00EC479F" w:rsidRDefault="00EC479F" w:rsidP="00EC479F">
      <w:pPr>
        <w:pStyle w:val="Textbody"/>
        <w:numPr>
          <w:ilvl w:val="0"/>
          <w:numId w:val="133"/>
        </w:numPr>
      </w:pPr>
      <w:r w:rsidRPr="00EC479F">
        <w:t>esito negativi dei controlli in loco e dei controlli ex post nei casi previsti, secondo quanto disciplinato dal D.d.s. n. 11972 del 4/10/2017.</w:t>
      </w:r>
    </w:p>
    <w:p w14:paraId="40797F00" w14:textId="3813FC4D" w:rsidR="00EC479F" w:rsidRPr="00EC479F" w:rsidRDefault="00EC479F" w:rsidP="00EC479F">
      <w:pPr>
        <w:pStyle w:val="Textbody"/>
      </w:pPr>
      <w:r w:rsidRPr="00EC479F">
        <w:t xml:space="preserve">La domanda ammessa a finanziamento decade parzialmente a seguito di mancato rispetto degli impegni accessori di cui al successivo paragrafo </w:t>
      </w:r>
      <w:r>
        <w:fldChar w:fldCharType="begin"/>
      </w:r>
      <w:r>
        <w:instrText xml:space="preserve"> REF __RefNumPara__10170_112527052 \r \h </w:instrText>
      </w:r>
      <w:r>
        <w:fldChar w:fldCharType="separate"/>
      </w:r>
      <w:r>
        <w:t>28.2</w:t>
      </w:r>
      <w:r>
        <w:fldChar w:fldCharType="end"/>
      </w:r>
      <w:r w:rsidRPr="00EC479F">
        <w:t>.</w:t>
      </w:r>
    </w:p>
    <w:p w14:paraId="1009EFCE" w14:textId="77777777" w:rsidR="00EC479F" w:rsidRPr="00EC479F" w:rsidRDefault="00EC479F" w:rsidP="00EC479F">
      <w:pPr>
        <w:pStyle w:val="Textbody"/>
      </w:pPr>
      <w:r w:rsidRPr="00EC479F">
        <w:t>La domanda ammessa a finanziamento, inoltre, decade totalmente o parzialmente a seguito del mancato rispetto delle procedure previste dal d.lgs. 50/2016, in relazione alle irregolarità o agli impegni non rispettati, così come disciplinato dal provvedimento regionale D.d.s. 29/09/2017 n. 11824.</w:t>
      </w:r>
    </w:p>
    <w:p w14:paraId="633F124A" w14:textId="09A9EB53" w:rsidR="00EC479F" w:rsidRPr="00EC479F" w:rsidRDefault="00EC479F" w:rsidP="00EC479F">
      <w:pPr>
        <w:pStyle w:val="Textbody"/>
        <w:rPr>
          <w:rFonts w:ascii="Roboto Medium" w:hAnsi="Roboto Medium"/>
          <w:bCs/>
          <w:spacing w:val="-10"/>
          <w:sz w:val="26"/>
          <w:szCs w:val="50"/>
        </w:rPr>
      </w:pPr>
      <w:r w:rsidRPr="00EC479F">
        <w:t>Si fa comunque specifico riferimento al “Manuale Unico PSR” relativamente al cap. 5 “Decadenza del contributo”</w:t>
      </w:r>
    </w:p>
    <w:p w14:paraId="69613322" w14:textId="47C81E4C" w:rsidR="00294A73" w:rsidRDefault="00CA3971" w:rsidP="00EC479F">
      <w:pPr>
        <w:pStyle w:val="Titolo2"/>
      </w:pPr>
      <w:bookmarkStart w:id="197" w:name="_Toc100249377"/>
      <w:r>
        <w:t>Procedimento di decadenza</w:t>
      </w:r>
      <w:bookmarkEnd w:id="195"/>
      <w:bookmarkEnd w:id="196"/>
      <w:bookmarkEnd w:id="197"/>
    </w:p>
    <w:p w14:paraId="50F39B22" w14:textId="77777777" w:rsidR="00294A73" w:rsidRDefault="00CA3971">
      <w:pPr>
        <w:pStyle w:val="Textbodyuser"/>
      </w:pPr>
      <w:r>
        <w:t>Qualora sia accertata l’esistenza di fattispecie previste al paragrafo precedente, viene avviato il procedimento finalizzato alla pronuncia della decadenza dai benefici previsti dall’Operazione.</w:t>
      </w:r>
    </w:p>
    <w:p w14:paraId="2C9343E4" w14:textId="77777777" w:rsidR="00294A73" w:rsidRDefault="00CA3971">
      <w:pPr>
        <w:pStyle w:val="Textbodyuser"/>
      </w:pPr>
      <w:r>
        <w:t xml:space="preserve">Se il mancato rispetto di quanto previsto al paragrafo precedente è accertato antecedentemente alla prima domanda di pagamento, il procedimento è avviato </w:t>
      </w:r>
      <w:r>
        <w:rPr>
          <w:b/>
          <w:bCs/>
        </w:rPr>
        <w:t>dal GAL</w:t>
      </w:r>
      <w:r>
        <w:t>, mentre se è accertato nell’ambito dell’istruttoria di una domanda di pagamento o successivamente, il procedimento è avviato</w:t>
      </w:r>
      <w:r>
        <w:rPr>
          <w:b/>
          <w:bCs/>
        </w:rPr>
        <w:t xml:space="preserve"> dall’Organismo Pagatore Regionale</w:t>
      </w:r>
      <w:r>
        <w:t>.</w:t>
      </w:r>
    </w:p>
    <w:p w14:paraId="28A041D2" w14:textId="77777777" w:rsidR="00294A73" w:rsidRDefault="00CA3971">
      <w:pPr>
        <w:pStyle w:val="Textbodyuser"/>
      </w:pPr>
      <w:r>
        <w:t>Se si tratta di decadenza per rinuncia, si rimanda al successivo paragrafo 30.</w:t>
      </w:r>
    </w:p>
    <w:p w14:paraId="2709CD6A" w14:textId="77777777" w:rsidR="00294A73" w:rsidRDefault="00CA3971">
      <w:pPr>
        <w:pStyle w:val="Textbodyuser"/>
      </w:pPr>
      <w:r>
        <w:t>L’avvio del procedimento di decadenza avviene attraverso l’invio tramite PEC al beneficiario di apposita comunicazione prevista dall’articolo 7 della legge 241/90.</w:t>
      </w:r>
    </w:p>
    <w:p w14:paraId="3E1A10DB" w14:textId="77777777" w:rsidR="00294A73" w:rsidRDefault="00CA3971">
      <w:pPr>
        <w:pStyle w:val="Textbodyuser"/>
      </w:pPr>
      <w:r>
        <w:t xml:space="preserve">Nella comunicazione di avvio del procedimento s’invita il beneficiario a fornire controdeduzioni entro e non oltre </w:t>
      </w:r>
      <w:r>
        <w:rPr>
          <w:b/>
          <w:bCs/>
        </w:rPr>
        <w:t xml:space="preserve">15 giorni </w:t>
      </w:r>
      <w:r>
        <w:t>dalla data di ricevimento.</w:t>
      </w:r>
    </w:p>
    <w:p w14:paraId="090587FD" w14:textId="77777777" w:rsidR="00294A73" w:rsidRDefault="00CA3971">
      <w:pPr>
        <w:pStyle w:val="Textbodyuser"/>
      </w:pPr>
      <w:r>
        <w:t>Alla conclusione delle fasi di verifica del riesame sarà inviato all’interessato, tramite PEC:</w:t>
      </w:r>
    </w:p>
    <w:p w14:paraId="343EB400" w14:textId="77777777" w:rsidR="00294A73" w:rsidRDefault="00CA3971" w:rsidP="00374CF0">
      <w:pPr>
        <w:pStyle w:val="Textbodyuser"/>
        <w:numPr>
          <w:ilvl w:val="0"/>
          <w:numId w:val="149"/>
        </w:numPr>
      </w:pPr>
      <w:r>
        <w:t>il provvedimento definitivo di decadenza totale dal contributo nel caso in cui il riesame confermi almeno parzialmente il permanere dei presupposti della decadenza,</w:t>
      </w:r>
    </w:p>
    <w:p w14:paraId="648C3B97" w14:textId="2DAFD56B" w:rsidR="00294A73" w:rsidRDefault="00CA3971" w:rsidP="00374CF0">
      <w:pPr>
        <w:pStyle w:val="Textbodyuser"/>
        <w:numPr>
          <w:ilvl w:val="0"/>
          <w:numId w:val="149"/>
        </w:numPr>
      </w:pPr>
      <w:r>
        <w:t>la comunicazione di accoglimento delle controdeduzioni e la revoca del provvedimento di decadenza</w:t>
      </w:r>
      <w:r w:rsidR="00EC479F">
        <w:t>.</w:t>
      </w:r>
    </w:p>
    <w:p w14:paraId="72D6F6A8" w14:textId="77777777" w:rsidR="00294A73" w:rsidRDefault="00CA3971">
      <w:pPr>
        <w:pStyle w:val="Textbodyuser"/>
      </w:pPr>
      <w:r>
        <w:t>Qualora siano state erogate somme a titolo di SAL o saldo, l’Organismo Pagatore Regionale richiede la restituzione delle somme già ricevute dal beneficiario, aumentate degli interessi legali maturati, fatte salve le cause di forza maggiore riconosciute.</w:t>
      </w:r>
    </w:p>
    <w:p w14:paraId="3BC16CF7" w14:textId="77777777" w:rsidR="00294A73" w:rsidRDefault="00CA3971">
      <w:pPr>
        <w:pStyle w:val="Textbodyuser"/>
      </w:pPr>
      <w:r>
        <w:t>Per ulteriori dettagli relativi alle procedure di Decadenza fare riferimento al “Manuale Unico PSR” - cap. 5 “Decadenza del contributo”.</w:t>
      </w:r>
    </w:p>
    <w:p w14:paraId="067E02CC" w14:textId="77777777" w:rsidR="00294A73" w:rsidRDefault="00CA3971">
      <w:pPr>
        <w:pStyle w:val="Titolo1"/>
      </w:pPr>
      <w:bookmarkStart w:id="198" w:name="_Ref44885150"/>
      <w:bookmarkStart w:id="199" w:name="__RefHeading___Toc11296_245235927"/>
      <w:bookmarkStart w:id="200" w:name="_Toc47545796"/>
      <w:bookmarkStart w:id="201" w:name="_Ref44924390"/>
      <w:bookmarkStart w:id="202" w:name="_Ref44886574"/>
      <w:bookmarkStart w:id="203" w:name="_Toc100249378"/>
      <w:r>
        <w:t>Impegni</w:t>
      </w:r>
      <w:bookmarkEnd w:id="198"/>
      <w:bookmarkEnd w:id="199"/>
      <w:bookmarkEnd w:id="200"/>
      <w:bookmarkEnd w:id="201"/>
      <w:bookmarkEnd w:id="202"/>
      <w:bookmarkEnd w:id="203"/>
    </w:p>
    <w:p w14:paraId="2B3DEF07" w14:textId="77777777" w:rsidR="00294A73" w:rsidRDefault="00CA3971">
      <w:pPr>
        <w:pStyle w:val="Textbodyuser"/>
      </w:pPr>
      <w:r>
        <w:t>Gli impegni assunti dal beneficiario sono distinti in essenziali ed accessori e il loro mancato rispetto comporta, rispettivamente, la decadenza totale o parziale dei benefici concessi.</w:t>
      </w:r>
    </w:p>
    <w:p w14:paraId="0207ABC0" w14:textId="1FBC663A" w:rsidR="00294A73" w:rsidRDefault="00CA3971">
      <w:pPr>
        <w:pStyle w:val="Textbodyuser"/>
      </w:pPr>
      <w:r>
        <w:lastRenderedPageBreak/>
        <w:t xml:space="preserve">La decadenza non si determina qualora siano intervenute cause di forza maggiore e/o circostanze eccezionali riconosciute di cui al paragrafo </w:t>
      </w:r>
      <w:r w:rsidR="00EC479F">
        <w:fldChar w:fldCharType="begin"/>
      </w:r>
      <w:r w:rsidR="00EC479F">
        <w:instrText xml:space="preserve"> REF _Ref44916267 \r \h </w:instrText>
      </w:r>
      <w:r w:rsidR="00EC479F">
        <w:fldChar w:fldCharType="separate"/>
      </w:r>
      <w:r w:rsidR="00EC479F">
        <w:t>29</w:t>
      </w:r>
      <w:r w:rsidR="00EC479F">
        <w:fldChar w:fldCharType="end"/>
      </w:r>
      <w:r>
        <w:t xml:space="preserve"> del presente bando.</w:t>
      </w:r>
    </w:p>
    <w:p w14:paraId="7B548DCF" w14:textId="77777777" w:rsidR="00294A73" w:rsidRDefault="00CA3971">
      <w:pPr>
        <w:pStyle w:val="Titolo2"/>
      </w:pPr>
      <w:bookmarkStart w:id="204" w:name="__RefNumPara__10076_112527052"/>
      <w:bookmarkStart w:id="205" w:name="__RefHeading___Toc11298_245235927"/>
      <w:bookmarkStart w:id="206" w:name="_Toc47545797"/>
      <w:bookmarkStart w:id="207" w:name="_Toc100249379"/>
      <w:r>
        <w:t>Impegni essenziali</w:t>
      </w:r>
      <w:bookmarkEnd w:id="204"/>
      <w:bookmarkEnd w:id="205"/>
      <w:bookmarkEnd w:id="206"/>
      <w:bookmarkEnd w:id="207"/>
    </w:p>
    <w:p w14:paraId="75D12CB8" w14:textId="77777777" w:rsidR="00294A73" w:rsidRDefault="00CA3971">
      <w:pPr>
        <w:pStyle w:val="Textbodyuser"/>
      </w:pPr>
      <w:r>
        <w:t>Gli impegni essenziali sono i seguenti:</w:t>
      </w:r>
    </w:p>
    <w:p w14:paraId="74AD7C9C" w14:textId="77777777" w:rsidR="00294A73" w:rsidRDefault="00CA3971" w:rsidP="00374CF0">
      <w:pPr>
        <w:pStyle w:val="Textbody"/>
        <w:numPr>
          <w:ilvl w:val="0"/>
          <w:numId w:val="150"/>
        </w:numPr>
      </w:pPr>
      <w:r>
        <w:t>Consentire il regolare svolgimento dei controlli in loco e/o dei sopralluoghi o “visite in situ”, effettuati dai soggetti incaricati;</w:t>
      </w:r>
    </w:p>
    <w:p w14:paraId="3E9270EC" w14:textId="76EFF415" w:rsidR="00294A73" w:rsidRDefault="00CA3971" w:rsidP="00374CF0">
      <w:pPr>
        <w:pStyle w:val="Textbody"/>
        <w:numPr>
          <w:ilvl w:val="0"/>
          <w:numId w:val="150"/>
        </w:numPr>
      </w:pPr>
      <w:r>
        <w:t xml:space="preserve">Mantenere la destinazione d’uso, la funzionalità, l’utilizzo, per la quale è stato approvato il finanziamento dell’investimento per 10 anni dalla data di comunicazione di concessione del saldo del contributo nel caso di opere e 5 anni dalla data di comunicazione di concessione del saldo del contributo nel caso di impianti, </w:t>
      </w:r>
      <w:r w:rsidRPr="00EC479F">
        <w:t>attrezzature e altre dotazioni</w:t>
      </w:r>
      <w:r>
        <w:t>;</w:t>
      </w:r>
    </w:p>
    <w:p w14:paraId="1302D824" w14:textId="77777777" w:rsidR="00294A73" w:rsidRDefault="00CA3971" w:rsidP="00374CF0">
      <w:pPr>
        <w:pStyle w:val="Textbody"/>
        <w:numPr>
          <w:ilvl w:val="0"/>
          <w:numId w:val="150"/>
        </w:numPr>
      </w:pPr>
      <w:r>
        <w:t>Raggiungere gli obiettivi collegati a punteggi di priorità previsti dall’intervento ammesso a finanziamento; in questo caso la decadenza dal contributo si verifica solo se il mancato raggiungimento degli obiettivi incide sull’ammissione a finanziamento della domanda;</w:t>
      </w:r>
    </w:p>
    <w:p w14:paraId="6F2A9EB6" w14:textId="77777777" w:rsidR="00294A73" w:rsidRDefault="00CA3971" w:rsidP="00374CF0">
      <w:pPr>
        <w:pStyle w:val="Textbody"/>
        <w:numPr>
          <w:ilvl w:val="0"/>
          <w:numId w:val="150"/>
        </w:numPr>
      </w:pPr>
      <w:r>
        <w:t>Realizzare gli interventi ammessi a finanziamento, fatte salve le varianti autorizzate;</w:t>
      </w:r>
    </w:p>
    <w:p w14:paraId="5117B0D1" w14:textId="77777777" w:rsidR="00294A73" w:rsidRDefault="00CA3971" w:rsidP="00374CF0">
      <w:pPr>
        <w:pStyle w:val="Textbody"/>
        <w:numPr>
          <w:ilvl w:val="0"/>
          <w:numId w:val="150"/>
        </w:numPr>
      </w:pPr>
      <w:r>
        <w:t>Realizzare gli investimenti nei tempi indicati nel bando;</w:t>
      </w:r>
    </w:p>
    <w:p w14:paraId="14E70FC7" w14:textId="77777777" w:rsidR="00294A73" w:rsidRDefault="00CA3971" w:rsidP="00374CF0">
      <w:pPr>
        <w:pStyle w:val="Textbody"/>
        <w:numPr>
          <w:ilvl w:val="0"/>
          <w:numId w:val="150"/>
        </w:numPr>
      </w:pPr>
      <w:r>
        <w:t>Realizzare gli investimenti ammessi a finanziamento con spesa ammissibile superiore alla soglia minima e che rispondono a requisiti di funzionalità e completezza;</w:t>
      </w:r>
    </w:p>
    <w:p w14:paraId="7F551490" w14:textId="77777777" w:rsidR="00294A73" w:rsidRDefault="00CA3971" w:rsidP="00374CF0">
      <w:pPr>
        <w:pStyle w:val="Textbody"/>
        <w:numPr>
          <w:ilvl w:val="0"/>
          <w:numId w:val="150"/>
        </w:numPr>
      </w:pPr>
      <w:r>
        <w:t>In caso di realizzazione parziale del progetto, realizzare almeno il 70% degli interventi previsti;</w:t>
      </w:r>
    </w:p>
    <w:p w14:paraId="7E02DF41" w14:textId="77777777" w:rsidR="00294A73" w:rsidRDefault="00CA3971" w:rsidP="00374CF0">
      <w:pPr>
        <w:pStyle w:val="Textbody"/>
        <w:numPr>
          <w:ilvl w:val="0"/>
          <w:numId w:val="150"/>
        </w:numPr>
      </w:pPr>
      <w:r>
        <w:t>Presentare la domanda di saldo del contributo entro il novantesimo giorno continuativo dalla data di scadenza per il completamento degli interventi;</w:t>
      </w:r>
    </w:p>
    <w:p w14:paraId="4F3BC60F" w14:textId="77777777" w:rsidR="00294A73" w:rsidRDefault="00CA3971" w:rsidP="00374CF0">
      <w:pPr>
        <w:pStyle w:val="Textbody"/>
        <w:numPr>
          <w:ilvl w:val="0"/>
          <w:numId w:val="150"/>
        </w:numPr>
      </w:pPr>
      <w:r>
        <w:t>Presentare tutta la documentazione prevista per l'erogazione del saldo nei termini stabiliti;</w:t>
      </w:r>
    </w:p>
    <w:p w14:paraId="432A1A9F" w14:textId="77777777" w:rsidR="00294A73" w:rsidRDefault="00CA3971" w:rsidP="00374CF0">
      <w:pPr>
        <w:pStyle w:val="Textbody"/>
        <w:numPr>
          <w:ilvl w:val="0"/>
          <w:numId w:val="150"/>
        </w:numPr>
      </w:pPr>
      <w:r>
        <w:t>Non percepire per il medesimo investimento ulteriori finanziamenti pubblici ad eccezione di altri contributi a sostegno della produzione di energia nei limiti previsti dalle norme nazionali vigenti;</w:t>
      </w:r>
    </w:p>
    <w:p w14:paraId="414C1230" w14:textId="77777777" w:rsidR="00294A73" w:rsidRDefault="00CA3971" w:rsidP="00374CF0">
      <w:pPr>
        <w:pStyle w:val="Textbody"/>
        <w:numPr>
          <w:ilvl w:val="0"/>
          <w:numId w:val="150"/>
        </w:numPr>
      </w:pPr>
      <w:r>
        <w:t>Mantenere la destinazione di pubblica utilità delle strutture oggetto di finanziamento</w:t>
      </w:r>
    </w:p>
    <w:p w14:paraId="1E629FC5" w14:textId="77777777" w:rsidR="00294A73" w:rsidRDefault="00CA3971">
      <w:pPr>
        <w:pStyle w:val="Titolo2"/>
      </w:pPr>
      <w:bookmarkStart w:id="208" w:name="__RefNumPara__10170_112527052"/>
      <w:bookmarkStart w:id="209" w:name="__RefHeading___Toc11300_245235927"/>
      <w:bookmarkStart w:id="210" w:name="_Toc47545798"/>
      <w:bookmarkStart w:id="211" w:name="_Toc100249380"/>
      <w:r>
        <w:t>Impegni accessori</w:t>
      </w:r>
      <w:bookmarkEnd w:id="208"/>
      <w:bookmarkEnd w:id="209"/>
      <w:bookmarkEnd w:id="210"/>
      <w:bookmarkEnd w:id="211"/>
    </w:p>
    <w:p w14:paraId="4898045C" w14:textId="77777777" w:rsidR="00294A73" w:rsidRDefault="00CA3971">
      <w:pPr>
        <w:pStyle w:val="Textbodyuser"/>
      </w:pPr>
      <w:r>
        <w:t>Gli impegni accessori sono i seguenti:</w:t>
      </w:r>
    </w:p>
    <w:p w14:paraId="0AEC1551" w14:textId="77777777" w:rsidR="00294A73" w:rsidRDefault="00CA3971" w:rsidP="00374CF0">
      <w:pPr>
        <w:pStyle w:val="Textbody"/>
        <w:numPr>
          <w:ilvl w:val="0"/>
          <w:numId w:val="151"/>
        </w:numPr>
      </w:pPr>
      <w:r>
        <w:t>Informare e pubblicizzare circa il ruolo del FEASR attraverso l’esposizione di apposita cartellonistica, in conformità con quanto previsto nel Decreto n. 6354 del 5 luglio 2016 e smi.</w:t>
      </w:r>
    </w:p>
    <w:p w14:paraId="1DFA7A60" w14:textId="77777777" w:rsidR="00294A73" w:rsidRDefault="00CA3971" w:rsidP="00374CF0">
      <w:pPr>
        <w:pStyle w:val="Textbody"/>
        <w:numPr>
          <w:ilvl w:val="0"/>
          <w:numId w:val="151"/>
        </w:numPr>
      </w:pPr>
      <w:r>
        <w:t>Presentare la domanda di saldo del contributo tra il sessantunesimo e il novantesimo giorno continuativo dalla data di scadenza per il completamento degli interventi.</w:t>
      </w:r>
    </w:p>
    <w:p w14:paraId="2D358653" w14:textId="77777777" w:rsidR="00294A73" w:rsidRDefault="00CA3971">
      <w:pPr>
        <w:pStyle w:val="Titolo1"/>
      </w:pPr>
      <w:bookmarkStart w:id="212" w:name="_Ref44916267"/>
      <w:bookmarkStart w:id="213" w:name="__RefHeading___Toc11302_245235927"/>
      <w:bookmarkStart w:id="214" w:name="_Toc47545799"/>
      <w:bookmarkStart w:id="215" w:name="_Toc100249381"/>
      <w:r>
        <w:t>Cause di forza maggiore e circostanze eccezionali</w:t>
      </w:r>
      <w:bookmarkEnd w:id="212"/>
      <w:bookmarkEnd w:id="213"/>
      <w:bookmarkEnd w:id="214"/>
      <w:bookmarkEnd w:id="215"/>
    </w:p>
    <w:p w14:paraId="796EE2A2" w14:textId="77777777" w:rsidR="00294A73" w:rsidRDefault="00CA3971">
      <w:pPr>
        <w:pStyle w:val="Textbodyuser"/>
      </w:pPr>
      <w:r>
        <w:t>Sono cause di forza maggiore e di circostanze eccezionali gli eventi indipendenti dalla volontà dei beneficiari, che non possono essere da questi previsti, pur con la dovuta diligenza, di cui all’articolo 2 del Regolamento (UE) n. 1306/2013 e che impediscono loro di adempiere, in tutto o in parte, agli obblighi e agli impegni derivanti dalle presenti disposizioni attuative.</w:t>
      </w:r>
    </w:p>
    <w:p w14:paraId="2DF961CE" w14:textId="77777777" w:rsidR="00294A73" w:rsidRDefault="00CA3971">
      <w:pPr>
        <w:pStyle w:val="Textbodyuser"/>
      </w:pPr>
      <w:r>
        <w:t>Le cause di forza maggiore e le circostanze eccezionali trovano applicazione principalmente nelle seguenti fattispecie:</w:t>
      </w:r>
    </w:p>
    <w:p w14:paraId="5329E68A" w14:textId="77777777" w:rsidR="00294A73" w:rsidRDefault="00CA3971" w:rsidP="00374CF0">
      <w:pPr>
        <w:pStyle w:val="Textbodyuser"/>
        <w:numPr>
          <w:ilvl w:val="0"/>
          <w:numId w:val="152"/>
        </w:numPr>
      </w:pPr>
      <w:r>
        <w:t>rinuncia senza restituzione del contributo per quanto riguarda le spese già sostenute;</w:t>
      </w:r>
    </w:p>
    <w:p w14:paraId="097E19A6" w14:textId="77777777" w:rsidR="00294A73" w:rsidRDefault="00CA3971" w:rsidP="00374CF0">
      <w:pPr>
        <w:pStyle w:val="Textbodyuser"/>
        <w:numPr>
          <w:ilvl w:val="0"/>
          <w:numId w:val="152"/>
        </w:numPr>
      </w:pPr>
      <w:r>
        <w:lastRenderedPageBreak/>
        <w:t>ritardo nella realizzazione degli interventi e nella richiesta di erogazione del saldo;</w:t>
      </w:r>
    </w:p>
    <w:p w14:paraId="45AA9CCB" w14:textId="77777777" w:rsidR="00294A73" w:rsidRDefault="00CA3971" w:rsidP="00374CF0">
      <w:pPr>
        <w:pStyle w:val="Textbodyuser"/>
        <w:numPr>
          <w:ilvl w:val="0"/>
          <w:numId w:val="152"/>
        </w:numPr>
      </w:pPr>
      <w:r>
        <w:t>ritardo nella presentazione di integrazioni, istanze previste dalle presenti disposizioni o richieste dall’Amministrazione;</w:t>
      </w:r>
    </w:p>
    <w:p w14:paraId="3D4DE705" w14:textId="77777777" w:rsidR="00294A73" w:rsidRDefault="00CA3971" w:rsidP="00374CF0">
      <w:pPr>
        <w:pStyle w:val="Textbodyuser"/>
        <w:numPr>
          <w:ilvl w:val="0"/>
          <w:numId w:val="152"/>
        </w:numPr>
      </w:pPr>
      <w:r>
        <w:t>proroghe ulteriori rispetto alla unica proroga prevista.</w:t>
      </w:r>
    </w:p>
    <w:p w14:paraId="70A48B65" w14:textId="77777777" w:rsidR="00294A73" w:rsidRDefault="00CA3971">
      <w:pPr>
        <w:pStyle w:val="Textbodyuser"/>
      </w:pPr>
      <w:r>
        <w:t>In generale, le cause di forza maggiore e la relativa documentazione probante sono:</w:t>
      </w:r>
    </w:p>
    <w:p w14:paraId="4211F300"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In generale, le cause di forza maggiore e la relativa documentazione probante sono:</w:t>
      </w:r>
    </w:p>
    <w:p w14:paraId="45A42DA7"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Il decesso del beneficiario:</w:t>
      </w:r>
    </w:p>
    <w:p w14:paraId="467833AA"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Certificato di morte;</w:t>
      </w:r>
    </w:p>
    <w:p w14:paraId="0C62CBFD"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L’impossibilità a svolgere l’attività lavorativa da parte del beneficiario per lungo periodo (almeno sei mesi) per malattie, incidenti, ecc.:</w:t>
      </w:r>
    </w:p>
    <w:p w14:paraId="45386A79"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Eventuale denuncia di infortunio, certificazione medica attestante lungo degenza e attestante che le malattie invalidanti non consentono lo svolgimento della specifica attività professionale;</w:t>
      </w:r>
    </w:p>
    <w:p w14:paraId="20597B53"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L’esproprio, non prevedibile al momento della domanda, di superficie assoggettate all’impegno o parte rilevante dell’azienda, tale da comprometterne la redditività economica o la redditività dell’investimento:</w:t>
      </w:r>
    </w:p>
    <w:p w14:paraId="23DCF10D"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Provvedimento dell’autorità pubblica che attesta lo stato di somma urgenza e dispone l’esproprio o l’occupazione indicando le particelle catastali interessate;</w:t>
      </w:r>
    </w:p>
    <w:p w14:paraId="6E1847A7"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Le calamità naturali che coinvolgano superfici assoggettate all’impegno o parte rilevante dell’azienda tale da comprometterne la redditività economica o la redditività dell’investimento o che coinvolgano i territori interessati dalle opere oggetto dei lavori o che comportino variazioni dell’assetto territoriale, idraulico e geologico tali da pregiudicare la funzionalità dell’intervento:</w:t>
      </w:r>
    </w:p>
    <w:p w14:paraId="3481B9E5"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Provvedimento dell'autorità competente che accerta lo stato di calamità, con individuazione del luogo interessato o in alternativa;</w:t>
      </w:r>
    </w:p>
    <w:p w14:paraId="6FC55324"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Certificato rilasciato da autorità pubbliche;</w:t>
      </w:r>
    </w:p>
    <w:p w14:paraId="00137AD4"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La provata distruzione fortuita di fabbricati aziendali a uso agricolo o il furto di attrezzature, strumenti e macchinari:</w:t>
      </w:r>
    </w:p>
    <w:p w14:paraId="065BB61D"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Denuncia alle forze dell’ordine;</w:t>
      </w:r>
    </w:p>
    <w:p w14:paraId="076638A1"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L’epizoozia che colpisce la totalità o una parte del patrimonio zootecnico dell’imprenditore agricolo:</w:t>
      </w:r>
    </w:p>
    <w:p w14:paraId="77971B32"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Certificato dall'autorità sanitaria competente o di un veterinario riconosciuto ai sensi del decreto legislativo n. 196 del 22 maggio 1999, che attesta la presenza dell’epizoozia;</w:t>
      </w:r>
    </w:p>
    <w:p w14:paraId="7AFB4956" w14:textId="77777777" w:rsidR="001B0C11" w:rsidRPr="001B0C11" w:rsidRDefault="001B0C11" w:rsidP="00374CF0">
      <w:pPr>
        <w:widowControl/>
        <w:numPr>
          <w:ilvl w:val="0"/>
          <w:numId w:val="153"/>
        </w:numPr>
        <w:suppressAutoHyphens w:val="0"/>
        <w:spacing w:after="80" w:line="280" w:lineRule="exact"/>
        <w:rPr>
          <w:rFonts w:ascii="Roboto" w:hAnsi="Roboto"/>
          <w:sz w:val="22"/>
        </w:rPr>
      </w:pPr>
      <w:r w:rsidRPr="001B0C11">
        <w:rPr>
          <w:rFonts w:ascii="Roboto" w:hAnsi="Roboto"/>
          <w:sz w:val="22"/>
        </w:rPr>
        <w:t>Le fitopatie che colpiscano in tutto o in parte la superficie aziendale:</w:t>
      </w:r>
    </w:p>
    <w:p w14:paraId="15395FE8" w14:textId="77777777" w:rsidR="001B0C11" w:rsidRPr="001B0C11" w:rsidRDefault="001B0C11" w:rsidP="00374CF0">
      <w:pPr>
        <w:widowControl/>
        <w:numPr>
          <w:ilvl w:val="1"/>
          <w:numId w:val="153"/>
        </w:numPr>
        <w:suppressAutoHyphens w:val="0"/>
        <w:spacing w:after="80" w:line="280" w:lineRule="exact"/>
        <w:rPr>
          <w:rFonts w:ascii="Roboto" w:hAnsi="Roboto"/>
          <w:sz w:val="22"/>
        </w:rPr>
      </w:pPr>
      <w:r w:rsidRPr="001B0C11">
        <w:rPr>
          <w:rFonts w:ascii="Roboto" w:hAnsi="Roboto"/>
          <w:sz w:val="22"/>
        </w:rPr>
        <w:t>Ordine di estirpazione da parte dell’autorità competente.</w:t>
      </w:r>
    </w:p>
    <w:p w14:paraId="5520FDE7"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In caso di richiesta di riconoscimento di cause di forza maggiore, la documentazione relativa deve essere notificata per iscritto all’OPR e al GAL, tramite PEC, entro 10 giorni lavorativi a decorrere dal momento in cui l’interessato è in grado di provvedervi, pena il mancato riconoscimento della causa di forza maggiore.</w:t>
      </w:r>
    </w:p>
    <w:p w14:paraId="6DB970B7"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Si precisa che anche in presenza di cause di forza maggiore riconosciute, le somme erogate possono essere trattenute dal beneficiario solamente se è dimostrata attraverso idonea documentazione probatoria una spesa sostenuta per l’intervento finanziato.</w:t>
      </w:r>
    </w:p>
    <w:p w14:paraId="7E260899"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lastRenderedPageBreak/>
        <w:t>Non possono essere riconosciute cause di forza maggiore al di fuori di quelle stabilite dall’art. 2 del Regolamento (UE) 1306/2013 e sopra riportate.</w:t>
      </w:r>
    </w:p>
    <w:p w14:paraId="1424D9FC"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Il riconoscimento delle cause di forza maggiore e delle circostanze eccezionali è di competenza dell’OPR.</w:t>
      </w:r>
    </w:p>
    <w:p w14:paraId="64CB4A86"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La comunicazione di accoglimento/non accoglimento della cause di forza maggiore o delle circostanze eccezionali deve essere trasmessa da OPR al richiedente e per conoscenza al Gal.</w:t>
      </w:r>
    </w:p>
    <w:p w14:paraId="65F6D670" w14:textId="77777777" w:rsidR="001B0C11" w:rsidRPr="001B0C11" w:rsidRDefault="001B0C11" w:rsidP="001B0C11">
      <w:pPr>
        <w:widowControl/>
        <w:suppressAutoHyphens w:val="0"/>
        <w:spacing w:after="120" w:line="280" w:lineRule="exact"/>
        <w:rPr>
          <w:rFonts w:ascii="Roboto" w:hAnsi="Roboto"/>
          <w:sz w:val="22"/>
        </w:rPr>
      </w:pPr>
      <w:r w:rsidRPr="001B0C11">
        <w:rPr>
          <w:rFonts w:ascii="Roboto" w:hAnsi="Roboto"/>
          <w:sz w:val="22"/>
        </w:rPr>
        <w:t>Si fa comunque specifico riferimento al “Manuale Unico PSR” relativamente al cap. 6.2 “Cause di forza maggiore”.</w:t>
      </w:r>
    </w:p>
    <w:p w14:paraId="0065A9F9" w14:textId="77777777" w:rsidR="00294A73" w:rsidRDefault="00CA3971">
      <w:pPr>
        <w:pStyle w:val="Titolo1"/>
      </w:pPr>
      <w:bookmarkStart w:id="216" w:name="__RefNumPara__10173_112527052"/>
      <w:bookmarkStart w:id="217" w:name="__RefHeading___Toc11304_245235927"/>
      <w:bookmarkStart w:id="218" w:name="_Toc47545800"/>
      <w:bookmarkStart w:id="219" w:name="_Toc100249382"/>
      <w:r>
        <w:t>Rinuncia</w:t>
      </w:r>
      <w:bookmarkEnd w:id="216"/>
      <w:bookmarkEnd w:id="217"/>
      <w:bookmarkEnd w:id="218"/>
      <w:bookmarkEnd w:id="219"/>
    </w:p>
    <w:p w14:paraId="5736778B" w14:textId="77777777" w:rsidR="00294A73" w:rsidRDefault="00CA3971">
      <w:pPr>
        <w:pStyle w:val="Textbodyuser"/>
      </w:pPr>
      <w:r>
        <w:t>I soggetti beneficiari che intendano rinunciare in tutto o in parte al contributo ovvero in tutto o in parte alla realizzazione del progetto, devono darne immediata comunicazione all’OPR e al GAL.</w:t>
      </w:r>
    </w:p>
    <w:p w14:paraId="5F94F147" w14:textId="77777777" w:rsidR="00294A73" w:rsidRDefault="00CA3971">
      <w:pPr>
        <w:pStyle w:val="Textbodyuser"/>
      </w:pPr>
      <w:r>
        <w:t xml:space="preserve">La </w:t>
      </w:r>
      <w:r>
        <w:rPr>
          <w:b/>
          <w:bCs/>
        </w:rPr>
        <w:t>rinuncia totale</w:t>
      </w:r>
      <w:r>
        <w:t xml:space="preserve"> deve essere comunicata tramite la compilazione di specifico modulo disponibile in SIS.CO. o, in alternativa, mediante PEC inviata all’OPR e al GAL. La procedura di rinuncia totale va presentata in SISCO direttamente dal richiedente o suo delegato.</w:t>
      </w:r>
    </w:p>
    <w:p w14:paraId="6FF91A97" w14:textId="77777777" w:rsidR="00294A73" w:rsidRDefault="00CA3971">
      <w:pPr>
        <w:pStyle w:val="Textbodyuser"/>
      </w:pPr>
      <w:r>
        <w:t>Qualora siano già state erogate quote di contributo, i beneficiari devono restituire le somme già ricevute, aumentate degli interessi legali maturati, fatte salve le cause di forza maggiore riconosciute, di cui al precedente paragrafo 29.</w:t>
      </w:r>
    </w:p>
    <w:p w14:paraId="427DFEFA" w14:textId="77777777" w:rsidR="00294A73" w:rsidRDefault="00CA3971">
      <w:pPr>
        <w:pStyle w:val="Textbodyuser"/>
      </w:pPr>
      <w:r>
        <w:t>La rinuncia non è ammessa qualora le Amministrazioni competenti abbiano già:</w:t>
      </w:r>
    </w:p>
    <w:p w14:paraId="76AB9ADA" w14:textId="77777777" w:rsidR="00294A73" w:rsidRDefault="00CA3971" w:rsidP="00374CF0">
      <w:pPr>
        <w:pStyle w:val="Textbodyuser"/>
        <w:numPr>
          <w:ilvl w:val="0"/>
          <w:numId w:val="154"/>
        </w:numPr>
      </w:pPr>
      <w:r>
        <w:t>informato il beneficiario circa la presenza di irregolarità nella domanda, riscontrate a seguito di un controllo amministrativo o in loco, quando la rinuncia riguarda gli interventi che presentano irregolarità;</w:t>
      </w:r>
    </w:p>
    <w:p w14:paraId="30609BD3" w14:textId="77777777" w:rsidR="00294A73" w:rsidRDefault="00CA3971" w:rsidP="00374CF0">
      <w:pPr>
        <w:pStyle w:val="Textbodyuser"/>
        <w:numPr>
          <w:ilvl w:val="0"/>
          <w:numId w:val="154"/>
        </w:numPr>
      </w:pPr>
      <w:r>
        <w:t>comunicato al beneficiario la volontà di effettuare un controllo in loco.</w:t>
      </w:r>
    </w:p>
    <w:p w14:paraId="0546C699" w14:textId="77777777" w:rsidR="00294A73" w:rsidRDefault="00CA3971">
      <w:pPr>
        <w:pStyle w:val="Textbodyuser"/>
      </w:pPr>
      <w:r>
        <w:t xml:space="preserve">La </w:t>
      </w:r>
      <w:r>
        <w:rPr>
          <w:b/>
          <w:bCs/>
        </w:rPr>
        <w:t xml:space="preserve">rinuncia parziale </w:t>
      </w:r>
      <w:r>
        <w:t>dagli impegni assunti, in assenza di cause di forza maggiore, è ammissibile fino al 30% della spesa ammessa. Oltre tali limiti di riduzione, il contributo è revocato e comporta l’eventuale restituzione delle somme già percepite, maggiorate degli interessi legali.</w:t>
      </w:r>
    </w:p>
    <w:p w14:paraId="073D8000" w14:textId="77777777" w:rsidR="00294A73" w:rsidRDefault="00CA3971">
      <w:pPr>
        <w:pStyle w:val="Textbodyuser"/>
      </w:pPr>
      <w:r>
        <w:t>Per approfondimenti relativi alla procedura di decadenza per rinuncia, fare riferimento al “Manuale Unico PSR” - cap. 6.1 “Recesso/rinuncia dagli impegni”.</w:t>
      </w:r>
    </w:p>
    <w:p w14:paraId="5D643E1D" w14:textId="77777777" w:rsidR="00294A73" w:rsidRDefault="00CA3971">
      <w:pPr>
        <w:pStyle w:val="Heading"/>
      </w:pPr>
      <w:r>
        <w:t>PARTE III – DISPOSIZIONI FINALI</w:t>
      </w:r>
    </w:p>
    <w:p w14:paraId="69AFCEA0" w14:textId="77777777" w:rsidR="00294A73" w:rsidRDefault="00CA3971">
      <w:pPr>
        <w:pStyle w:val="Titolo1"/>
      </w:pPr>
      <w:bookmarkStart w:id="220" w:name="_Toc47545801"/>
      <w:bookmarkStart w:id="221" w:name="__RefHeading___Toc11306_245235927"/>
      <w:bookmarkStart w:id="222" w:name="_Toc100249383"/>
      <w:r>
        <w:t>Errori palesi</w:t>
      </w:r>
      <w:bookmarkEnd w:id="220"/>
      <w:bookmarkEnd w:id="221"/>
      <w:bookmarkEnd w:id="222"/>
    </w:p>
    <w:p w14:paraId="1896C624" w14:textId="77777777" w:rsidR="00294A73" w:rsidRDefault="00CA3971">
      <w:pPr>
        <w:pStyle w:val="Textbodyuser"/>
      </w:pPr>
      <w:r>
        <w:t>Gli errori palesi, ai sensi dell’art. 4 del Reg. UE n. 809/2014, sono errori di compilazione della domanda di aiuto (oppure della domanda di pagamento), compiuti in buona fede dal richiedente, che possono essere rilevati agevolmente nella domanda stessa. La richiesta di riconoscimento dell’errore palese spetta al richiedente/beneficiario, che la presenta tramite Sis.Co.</w:t>
      </w:r>
    </w:p>
    <w:p w14:paraId="6B3C09C6" w14:textId="77777777" w:rsidR="00294A73" w:rsidRDefault="00CA3971">
      <w:pPr>
        <w:pStyle w:val="Textbodyuser"/>
      </w:pPr>
      <w:r>
        <w:t>Si considerano errori palesi:</w:t>
      </w:r>
    </w:p>
    <w:p w14:paraId="794FE1B2" w14:textId="77777777" w:rsidR="00294A73" w:rsidRDefault="00CA3971" w:rsidP="00374CF0">
      <w:pPr>
        <w:pStyle w:val="Textbodyuser"/>
        <w:numPr>
          <w:ilvl w:val="0"/>
          <w:numId w:val="155"/>
        </w:numPr>
      </w:pPr>
      <w:r>
        <w:t>errori di compilazione della domanda, che risultano evidenti in base ad un esame minimale della stessa, quali, ad esempio un codice statistico o bancario errato;</w:t>
      </w:r>
    </w:p>
    <w:p w14:paraId="089251BE" w14:textId="77777777" w:rsidR="00294A73" w:rsidRDefault="00CA3971" w:rsidP="00374CF0">
      <w:pPr>
        <w:pStyle w:val="Textbodyuser"/>
        <w:numPr>
          <w:ilvl w:val="0"/>
          <w:numId w:val="155"/>
        </w:numPr>
      </w:pPr>
      <w:r>
        <w:t>errori derivanti da verifiche di coerenza (informazioni contraddittorie), che emergono tra l’importo della spesa richiesta in domanda e la documentazione allegata.</w:t>
      </w:r>
    </w:p>
    <w:p w14:paraId="7056A509" w14:textId="77777777" w:rsidR="00294A73" w:rsidRDefault="00CA3971">
      <w:pPr>
        <w:pStyle w:val="Textbodyuser"/>
      </w:pPr>
      <w:r>
        <w:t>L’autorizzazione alla presentazione della domanda di errore palese è rilasciata o negata, dopo valutazione:</w:t>
      </w:r>
    </w:p>
    <w:p w14:paraId="47064141" w14:textId="77777777" w:rsidR="00294A73" w:rsidRDefault="00CA3971" w:rsidP="00374CF0">
      <w:pPr>
        <w:pStyle w:val="Textbodyuser"/>
        <w:numPr>
          <w:ilvl w:val="0"/>
          <w:numId w:val="156"/>
        </w:numPr>
      </w:pPr>
      <w:r>
        <w:t>dal Responsabile del procedimento (GAL) per quanti riguarda la domanda di aiuto;</w:t>
      </w:r>
    </w:p>
    <w:p w14:paraId="56024589" w14:textId="77777777" w:rsidR="00294A73" w:rsidRDefault="00CA3971" w:rsidP="00374CF0">
      <w:pPr>
        <w:pStyle w:val="Textbodyuser"/>
        <w:numPr>
          <w:ilvl w:val="0"/>
          <w:numId w:val="156"/>
        </w:numPr>
      </w:pPr>
      <w:r>
        <w:lastRenderedPageBreak/>
        <w:t>dall’Organismo Pagatore Regionale (OPR) per quanto riguarda le domande di pagamento.</w:t>
      </w:r>
    </w:p>
    <w:p w14:paraId="30327A54" w14:textId="77777777" w:rsidR="00294A73" w:rsidRDefault="00CA3971">
      <w:pPr>
        <w:pStyle w:val="Textbodyuser"/>
      </w:pPr>
      <w:r>
        <w:t>L’esito della valutazione viene inviato al richiedente/beneficiario.</w:t>
      </w:r>
    </w:p>
    <w:p w14:paraId="1B8BAF07" w14:textId="77777777" w:rsidR="00294A73" w:rsidRDefault="00CA3971">
      <w:pPr>
        <w:pStyle w:val="Textbodyuser"/>
      </w:pPr>
      <w:r>
        <w:t>L’errore palese può essere riconosciuto solo fino all’erogazione del primo pagamento richiesto.</w:t>
      </w:r>
    </w:p>
    <w:p w14:paraId="58C65018" w14:textId="77777777" w:rsidR="00294A73" w:rsidRDefault="00CA3971">
      <w:pPr>
        <w:pStyle w:val="Textbodyuser"/>
      </w:pPr>
      <w:r>
        <w:t>La domanda di errore palese corregge e sostituisce la domanda di aiuto o di pagamento e deve essere presentata con le modalità indicate al paragrafo 12.3. Il richiedente/beneficiario può presentare solo una domanda di correzione di errore palese per ciascuna domanda di aiuto o di pagamento.</w:t>
      </w:r>
    </w:p>
    <w:p w14:paraId="4AFB9D88" w14:textId="77777777" w:rsidR="00294A73" w:rsidRDefault="00CA3971">
      <w:pPr>
        <w:pStyle w:val="Titolo1"/>
      </w:pPr>
      <w:bookmarkStart w:id="223" w:name="__RefNumPara__12445_1150003723"/>
      <w:bookmarkStart w:id="224" w:name="__RefHeading___Toc11308_245235927"/>
      <w:bookmarkStart w:id="225" w:name="_Toc47545802"/>
      <w:bookmarkStart w:id="226" w:name="_Toc100249384"/>
      <w:r>
        <w:t>Regime di aiuto</w:t>
      </w:r>
      <w:bookmarkEnd w:id="223"/>
      <w:bookmarkEnd w:id="224"/>
      <w:bookmarkEnd w:id="225"/>
      <w:bookmarkEnd w:id="226"/>
    </w:p>
    <w:p w14:paraId="2D19C0BB" w14:textId="77777777" w:rsidR="001B0C11" w:rsidRDefault="001B0C11" w:rsidP="00374CF0">
      <w:pPr>
        <w:pStyle w:val="Textbody"/>
      </w:pPr>
      <w:r w:rsidRPr="00A8636E">
        <w:t xml:space="preserve">Le disposizioni di cui al presente bando sono redatte nel rispetto della Decisione della Commissione Europea C(2020) 9121 </w:t>
      </w:r>
      <w:r w:rsidRPr="00374CF0">
        <w:rPr>
          <w:i/>
          <w:iCs/>
        </w:rPr>
        <w:t>final</w:t>
      </w:r>
      <w:r w:rsidRPr="00A8636E">
        <w:t xml:space="preserve"> del 10.12.2020, che approva il regime SA.59655 (2020/N) quale ultima modifica del regime SA. 57021/2020, e in particolare nella sezione 3.1. della Comunicazione della</w:t>
      </w:r>
      <w:r>
        <w:t xml:space="preserve"> Commissione Europea approvata con Comunicazione (2020) 1863 del 19.3.2020 “Quadro temporaneo per le misure di aiuto di Stato a sostegno dell’economia nell’attuale emergenza del COVID-19” e s.m.i., nei limiti e condizioni di cui alla medesima comunicazione fatte salve ulteriori modifiche e proroghe che potranno essere applicate a seguito dell’aggiornamento del regime sulla base dei contenuti del D.L. 19 maggio 2020, n. 34 coordinato con la legge di conversione 17 luglio 2020, n. 77, modificato da ultimo dal DL 41/2021.</w:t>
      </w:r>
    </w:p>
    <w:p w14:paraId="5003931C" w14:textId="77777777" w:rsidR="001B0C11" w:rsidRDefault="001B0C11" w:rsidP="00374CF0">
      <w:pPr>
        <w:pStyle w:val="Textbody"/>
      </w:pPr>
      <w:r>
        <w:t>Il presente aiuto di Stato risulta compatibile con il mercato interno ai sensi dell’articolo 107, paragrafo 3, lettera b), del TFUE, purché siano soddisfatte tutte le seguenti condizioni:</w:t>
      </w:r>
    </w:p>
    <w:p w14:paraId="342F7675" w14:textId="77777777" w:rsidR="001B0C11" w:rsidRDefault="001B0C11" w:rsidP="00374CF0">
      <w:pPr>
        <w:widowControl/>
        <w:numPr>
          <w:ilvl w:val="0"/>
          <w:numId w:val="157"/>
        </w:numPr>
        <w:suppressAutoHyphens w:val="0"/>
        <w:spacing w:after="120" w:line="280" w:lineRule="exact"/>
        <w:rPr>
          <w:rFonts w:eastAsiaTheme="minorHAnsi"/>
          <w:szCs w:val="22"/>
          <w:lang w:eastAsia="en-US"/>
        </w:rPr>
      </w:pPr>
      <w:r w:rsidRPr="000711DA">
        <w:rPr>
          <w:rFonts w:eastAsiaTheme="minorHAnsi"/>
          <w:szCs w:val="22"/>
          <w:lang w:eastAsia="en-US"/>
        </w:rPr>
        <w:t>l’aiuto è concesso sulla base di un regime con budget previsionale;</w:t>
      </w:r>
    </w:p>
    <w:p w14:paraId="1BE045D1" w14:textId="77777777" w:rsidR="001B0C11" w:rsidRDefault="001B0C11" w:rsidP="00374CF0">
      <w:pPr>
        <w:widowControl/>
        <w:numPr>
          <w:ilvl w:val="0"/>
          <w:numId w:val="157"/>
        </w:numPr>
        <w:suppressAutoHyphens w:val="0"/>
        <w:spacing w:after="120" w:line="280" w:lineRule="exact"/>
        <w:rPr>
          <w:rFonts w:eastAsiaTheme="minorHAnsi"/>
          <w:szCs w:val="22"/>
          <w:lang w:eastAsia="en-US"/>
        </w:rPr>
      </w:pPr>
      <w:r w:rsidRPr="000711DA">
        <w:rPr>
          <w:rFonts w:eastAsiaTheme="minorHAnsi"/>
          <w:szCs w:val="22"/>
          <w:lang w:eastAsia="en-US"/>
        </w:rPr>
        <w:t>l’aiuto può essere concesso a imprese che non erano in difficoltà (ai sensi del regolamento generale di esenzione per categoria) al 31 dicembre 2019; può essere concesso a imprese che non erano in difficoltà al 31 dicembre 2019 e/o che hanno incontrato difficoltà o si sono trovate in una situazione di difficoltà successivamente, a seguito dell’epidemia di COVID-19.</w:t>
      </w:r>
    </w:p>
    <w:p w14:paraId="05E31834" w14:textId="77777777" w:rsidR="001B0C11" w:rsidRPr="000711DA" w:rsidRDefault="001B0C11" w:rsidP="00473D19">
      <w:pPr>
        <w:pStyle w:val="Textbody"/>
        <w:rPr>
          <w:lang w:eastAsia="en-US"/>
        </w:rPr>
      </w:pPr>
      <w:r w:rsidRPr="000711DA">
        <w:rPr>
          <w:lang w:eastAsia="en-US"/>
        </w:rPr>
        <w:t>Ai sensi della legge 234/2012 l'importo richiesto sul presente bando e i dati anagrafici dei beneficiari, prima della conclusione dell’istruttoria, sono conferiti nel Registro Nazionale degli Aiuti di stato. Le concessioni saranno registrate nei limiti previsti dal regime SA.59655 (2020/N), approvato con decisione C(2020) 9121 final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s.m.i., nei limiti e condizioni di cui alla medesima comunicazione fatte salve ulteriori modifiche e proroghe che potranno essere applicate a seguito dell’aggiornamento del regime sulla base dei contenuti del</w:t>
      </w:r>
      <w:r>
        <w:rPr>
          <w:lang w:eastAsia="en-US"/>
        </w:rPr>
        <w:t xml:space="preserve"> </w:t>
      </w:r>
      <w:r w:rsidRPr="000711DA">
        <w:rPr>
          <w:lang w:eastAsia="en-US"/>
        </w:rPr>
        <w:t>D.L. 19 maggio 2020, n. 34 coordinato con la legge di conversione 17 luglio 2020, n. 77, modificato da ultimo dal DL 41/2021</w:t>
      </w:r>
      <w:r>
        <w:rPr>
          <w:lang w:eastAsia="en-US"/>
        </w:rPr>
        <w:t>.</w:t>
      </w:r>
    </w:p>
    <w:p w14:paraId="74243BFC" w14:textId="77777777" w:rsidR="001B0C11" w:rsidRPr="000711DA" w:rsidRDefault="001B0C11" w:rsidP="00473D19">
      <w:pPr>
        <w:pStyle w:val="Textbody"/>
        <w:rPr>
          <w:lang w:eastAsia="en-US"/>
        </w:rPr>
      </w:pPr>
      <w:r w:rsidRPr="000711DA">
        <w:rPr>
          <w:lang w:eastAsia="en-US"/>
        </w:rPr>
        <w:t>Per le imprese c.d. “Deggendorf”, atteso il carattere di assoluta straordinarietà e temporaneità delle misure per l’emergenza Covid-19, il TF non prevede specifici divieti o limitazioni. Pertanto, l’art.53 del DL n.34/2020, prevede che, in via derogatoria e temporanea, possano beneficiare degli aiuti concessi nell’ambito del TF, anche le imprese beneficiarie di aiuti non rimborsati ovvero non depositati in un conto bloccato, e ancora obbligati al recupero in esecuzione di una Decisione CE di recupero di cui all'art.16 del regolamento (UE) 2015/1589 del Consiglio, del 13 luglio 2015.</w:t>
      </w:r>
    </w:p>
    <w:p w14:paraId="2D1E1C1F" w14:textId="77777777" w:rsidR="001B0C11" w:rsidRPr="000711DA" w:rsidRDefault="001B0C11" w:rsidP="00473D19">
      <w:pPr>
        <w:pStyle w:val="Textbody"/>
        <w:rPr>
          <w:lang w:eastAsia="en-US"/>
        </w:rPr>
      </w:pPr>
      <w:r w:rsidRPr="000711DA">
        <w:rPr>
          <w:lang w:eastAsia="en-US"/>
        </w:rPr>
        <w:t xml:space="preserve">Tuttavia, le autorità che concedono gli aiuti alle imprese c.d. Deggendorf dovranno sempre detrarre dall’importo da concedere, l’importo da rimborsare in base alla Decisione CE di recupero, comprensivo degli interessi maturati fino alla data dell’erogazione dell’aiuto, anche se l’importo da concedere risulta </w:t>
      </w:r>
      <w:r w:rsidRPr="000711DA">
        <w:rPr>
          <w:lang w:eastAsia="en-US"/>
        </w:rPr>
        <w:lastRenderedPageBreak/>
        <w:t>inferiore rispetto all’importo da recuperare (in tal caso l’agevolazione consisterà nella riduzione del debito) e anche se l’ente concedente l’aiuto ai sensi del regime-quadro è diverso da quello che ha concesso l’aiuto da recuperare.</w:t>
      </w:r>
    </w:p>
    <w:p w14:paraId="7729A88D" w14:textId="77777777" w:rsidR="001B0C11" w:rsidRPr="000711DA" w:rsidRDefault="001B0C11" w:rsidP="00473D19">
      <w:pPr>
        <w:pStyle w:val="Textbody"/>
        <w:rPr>
          <w:lang w:eastAsia="en-US"/>
        </w:rPr>
      </w:pPr>
      <w:r w:rsidRPr="000711DA">
        <w:rPr>
          <w:lang w:eastAsia="en-US"/>
        </w:rPr>
        <w:t>Per quanto riguarda gli obblighi derivanti dall’applica zione dell’art. 52 della legge 234/2015 e del D. M. 115/2017, il dirigente protempore della UO Programmazione Comunitaria e Sviluppo Rurale è individuato quale soggetto responsabile delle verifiche propedeutiche alla concessione degli aiuti e della registrazione dei beneficiari e dei contributi nel Registro Nazionale degli Aiuti di Stato. Il Responsabile di Operazione provvede, per quanto di competenza, alle verifiche relative alle erogazioni degli aiuti e alle loro registrazioni nel registro di competenza, a termini di legge.</w:t>
      </w:r>
    </w:p>
    <w:p w14:paraId="0DB56D36" w14:textId="14341A84" w:rsidR="00294A73" w:rsidRDefault="001B0C11" w:rsidP="00473D19">
      <w:pPr>
        <w:pStyle w:val="Textbody"/>
      </w:pPr>
      <w:r w:rsidRPr="000711DA">
        <w:rPr>
          <w:lang w:eastAsia="en-US"/>
        </w:rPr>
        <w:t>Gli aiuti di cui alla presente operazione non sono cumulabili con altre agevolazioni assegnate da altre fonti di aiuto per gli stessi interventi</w:t>
      </w:r>
      <w:r w:rsidR="00CA3971">
        <w:t>.</w:t>
      </w:r>
    </w:p>
    <w:p w14:paraId="042B7302" w14:textId="77777777" w:rsidR="00294A73" w:rsidRDefault="00CA3971">
      <w:pPr>
        <w:pStyle w:val="Titolo1"/>
      </w:pPr>
      <w:bookmarkStart w:id="227" w:name="_Toc47545803"/>
      <w:bookmarkStart w:id="228" w:name="__RefHeading___Toc11310_245235927"/>
      <w:bookmarkStart w:id="229" w:name="_Toc100249385"/>
      <w:r>
        <w:t>Monitoraggio dei risultati</w:t>
      </w:r>
      <w:bookmarkEnd w:id="227"/>
      <w:bookmarkEnd w:id="228"/>
      <w:bookmarkEnd w:id="229"/>
    </w:p>
    <w:p w14:paraId="11E7C4A8" w14:textId="77777777" w:rsidR="00294A73" w:rsidRDefault="00CA3971">
      <w:pPr>
        <w:pStyle w:val="Titolo2"/>
      </w:pPr>
      <w:bookmarkStart w:id="230" w:name="_Toc47545804"/>
      <w:bookmarkStart w:id="231" w:name="__RefHeading___Toc11312_245235927"/>
      <w:bookmarkStart w:id="232" w:name="_Toc100249386"/>
      <w:r>
        <w:t>Indicatori</w:t>
      </w:r>
      <w:bookmarkEnd w:id="230"/>
      <w:bookmarkEnd w:id="231"/>
      <w:bookmarkEnd w:id="232"/>
    </w:p>
    <w:p w14:paraId="03702BF7" w14:textId="065A53B3" w:rsidR="00294A73" w:rsidRDefault="00CA3971">
      <w:pPr>
        <w:pStyle w:val="Textbodyuser"/>
      </w:pPr>
      <w:r>
        <w:t>Al fine di misurare l’effettivo livello di raggiungimento degli obiettivi di risultato collegati a questa Misura, gli indicatori sono i seguenti:</w:t>
      </w:r>
      <w:r w:rsidR="001B0C11">
        <w:t xml:space="preserve"> </w:t>
      </w:r>
    </w:p>
    <w:tbl>
      <w:tblPr>
        <w:tblW w:w="9859" w:type="dxa"/>
        <w:tblInd w:w="-147" w:type="dxa"/>
        <w:tblLayout w:type="fixed"/>
        <w:tblCellMar>
          <w:left w:w="10" w:type="dxa"/>
          <w:right w:w="10" w:type="dxa"/>
        </w:tblCellMar>
        <w:tblLook w:val="0000" w:firstRow="0" w:lastRow="0" w:firstColumn="0" w:lastColumn="0" w:noHBand="0" w:noVBand="0"/>
      </w:tblPr>
      <w:tblGrid>
        <w:gridCol w:w="2039"/>
        <w:gridCol w:w="4426"/>
        <w:gridCol w:w="1020"/>
        <w:gridCol w:w="2374"/>
      </w:tblGrid>
      <w:tr w:rsidR="00294A73" w14:paraId="22FCB8F1" w14:textId="77777777">
        <w:trPr>
          <w:trHeight w:val="510"/>
        </w:trPr>
        <w:tc>
          <w:tcPr>
            <w:tcW w:w="6465" w:type="dxa"/>
            <w:gridSpan w:val="2"/>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vAlign w:val="center"/>
          </w:tcPr>
          <w:p w14:paraId="0153486C" w14:textId="77777777" w:rsidR="00294A73" w:rsidRDefault="00CA3971">
            <w:pPr>
              <w:pStyle w:val="TableContents"/>
            </w:pPr>
            <w:r>
              <w:t>Nome indicatore</w:t>
            </w:r>
          </w:p>
        </w:tc>
        <w:tc>
          <w:tcPr>
            <w:tcW w:w="1020" w:type="dxa"/>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vAlign w:val="center"/>
          </w:tcPr>
          <w:p w14:paraId="730E18B8" w14:textId="77777777" w:rsidR="00294A73" w:rsidRDefault="00CA3971">
            <w:pPr>
              <w:pStyle w:val="TableContents"/>
            </w:pPr>
            <w:r>
              <w:t>U. m.</w:t>
            </w:r>
          </w:p>
        </w:tc>
        <w:tc>
          <w:tcPr>
            <w:tcW w:w="2374" w:type="dxa"/>
            <w:tcBorders>
              <w:top w:val="single" w:sz="4" w:space="0" w:color="00000A"/>
              <w:left w:val="single" w:sz="4" w:space="0" w:color="00000A"/>
              <w:bottom w:val="single" w:sz="4" w:space="0" w:color="00000A"/>
              <w:right w:val="single" w:sz="4" w:space="0" w:color="00000A"/>
            </w:tcBorders>
            <w:shd w:val="clear" w:color="auto" w:fill="EEEEEE"/>
            <w:tcMar>
              <w:top w:w="0" w:type="dxa"/>
              <w:left w:w="108" w:type="dxa"/>
              <w:bottom w:w="0" w:type="dxa"/>
              <w:right w:w="108" w:type="dxa"/>
            </w:tcMar>
            <w:vAlign w:val="center"/>
          </w:tcPr>
          <w:p w14:paraId="7ED7419A" w14:textId="77777777" w:rsidR="00294A73" w:rsidRDefault="00CA3971">
            <w:pPr>
              <w:pStyle w:val="TableContents"/>
            </w:pPr>
            <w:r>
              <w:t>Valore atteso al 2023</w:t>
            </w:r>
          </w:p>
        </w:tc>
      </w:tr>
      <w:tr w:rsidR="00294A73" w14:paraId="5163E2D3" w14:textId="77777777">
        <w:trPr>
          <w:trHeight w:val="158"/>
        </w:trPr>
        <w:tc>
          <w:tcPr>
            <w:tcW w:w="2039" w:type="dxa"/>
            <w:vMerge w:val="restart"/>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544FC31A" w14:textId="77777777" w:rsidR="00294A73" w:rsidRDefault="00CA3971">
            <w:pPr>
              <w:pStyle w:val="Standard"/>
            </w:pPr>
            <w:r>
              <w:t>Indicatori QCM&amp;V</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FC9636" w14:textId="77777777" w:rsidR="00294A73" w:rsidRDefault="00CA3971">
            <w:pPr>
              <w:pStyle w:val="TableContents"/>
            </w:pPr>
            <w:r>
              <w:t>O1 - Spesa pubblica totale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B6051" w14:textId="77777777" w:rsidR="00294A73" w:rsidRDefault="00CA3971">
            <w:pPr>
              <w:pStyle w:val="TableContents"/>
            </w:pPr>
            <w:r>
              <w:t>€</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4B074C" w14:textId="0F1451B2" w:rsidR="00294A73" w:rsidRDefault="001B0C11">
            <w:pPr>
              <w:pStyle w:val="TableContents"/>
            </w:pPr>
            <w:r>
              <w:t>400.000,00</w:t>
            </w:r>
          </w:p>
        </w:tc>
      </w:tr>
      <w:tr w:rsidR="00294A73" w14:paraId="7DCAC29C" w14:textId="77777777">
        <w:trPr>
          <w:trHeight w:val="212"/>
        </w:trPr>
        <w:tc>
          <w:tcPr>
            <w:tcW w:w="2039"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00187EE" w14:textId="77777777" w:rsidR="008B2C4F" w:rsidRDefault="008B2C4F">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86FAE" w14:textId="77777777" w:rsidR="00294A73" w:rsidRDefault="00CA3971">
            <w:pPr>
              <w:pStyle w:val="TableContents"/>
            </w:pPr>
            <w:r>
              <w:t>O2 – Investimenti totali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1453A" w14:textId="77777777" w:rsidR="00294A73" w:rsidRDefault="00CA3971">
            <w:pPr>
              <w:pStyle w:val="TableContents"/>
            </w:pPr>
            <w:r>
              <w:t>€</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796955" w14:textId="3510DEE2" w:rsidR="00294A73" w:rsidRDefault="001B0C11">
            <w:pPr>
              <w:pStyle w:val="TableContents"/>
            </w:pPr>
            <w:r>
              <w:t>1.040.000,00</w:t>
            </w:r>
          </w:p>
        </w:tc>
      </w:tr>
      <w:tr w:rsidR="00294A73" w14:paraId="0E4F8A26" w14:textId="77777777">
        <w:trPr>
          <w:trHeight w:val="158"/>
        </w:trPr>
        <w:tc>
          <w:tcPr>
            <w:tcW w:w="2039"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6698C79E" w14:textId="77777777" w:rsidR="008B2C4F" w:rsidRDefault="008B2C4F">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2ED670" w14:textId="77777777" w:rsidR="00294A73" w:rsidRDefault="00CA3971">
            <w:pPr>
              <w:pStyle w:val="TableContents"/>
            </w:pPr>
            <w:r>
              <w:t>O3 - Numero di operazioni sovvenzionate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53897" w14:textId="77777777" w:rsidR="00294A73" w:rsidRDefault="00CA3971">
            <w:pPr>
              <w:pStyle w:val="TableContents"/>
            </w:pPr>
            <w:r>
              <w:t>n.</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B8D1A5" w14:textId="26F9C072" w:rsidR="00294A73" w:rsidRDefault="001B0C11">
            <w:pPr>
              <w:pStyle w:val="TableContents"/>
            </w:pPr>
            <w:r>
              <w:t>4</w:t>
            </w:r>
          </w:p>
        </w:tc>
      </w:tr>
      <w:tr w:rsidR="00294A73" w14:paraId="2967B978" w14:textId="77777777">
        <w:trPr>
          <w:trHeight w:val="158"/>
        </w:trPr>
        <w:tc>
          <w:tcPr>
            <w:tcW w:w="2039"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1C739A2A" w14:textId="77777777" w:rsidR="008B2C4F" w:rsidRDefault="008B2C4F">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EE063E" w14:textId="77777777" w:rsidR="00294A73" w:rsidRDefault="00CA3971">
            <w:pPr>
              <w:pStyle w:val="TableContents"/>
            </w:pPr>
            <w:r>
              <w:t>O15 - Popolazione che beneficia di un miglioramento dei servizi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7228DA" w14:textId="77777777" w:rsidR="00294A73" w:rsidRDefault="00CA3971">
            <w:pPr>
              <w:pStyle w:val="TableContents"/>
            </w:pPr>
            <w:r>
              <w:t>%</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96131A" w14:textId="77777777" w:rsidR="00294A73" w:rsidRDefault="00CA3971">
            <w:pPr>
              <w:pStyle w:val="TableContents"/>
            </w:pPr>
            <w:r>
              <w:t>2</w:t>
            </w:r>
          </w:p>
        </w:tc>
      </w:tr>
      <w:tr w:rsidR="00294A73" w14:paraId="454F6AA3" w14:textId="77777777">
        <w:trPr>
          <w:trHeight w:val="158"/>
        </w:trPr>
        <w:tc>
          <w:tcPr>
            <w:tcW w:w="2039"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0B42EF16" w14:textId="77777777" w:rsidR="008B2C4F" w:rsidRDefault="008B2C4F">
            <w:pPr>
              <w:suppressAutoHyphens w:val="0"/>
            </w:pPr>
          </w:p>
        </w:tc>
        <w:tc>
          <w:tcPr>
            <w:tcW w:w="442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DAE534" w14:textId="77777777" w:rsidR="00294A73" w:rsidRDefault="00CA3971">
            <w:pPr>
              <w:pStyle w:val="TableContents"/>
            </w:pPr>
            <w:r>
              <w:t>R25 – percentuale di popolazione rurale che beneficia di servizi nuovi e migliorati</w:t>
            </w:r>
          </w:p>
        </w:tc>
        <w:tc>
          <w:tcPr>
            <w:tcW w:w="102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97B6EF" w14:textId="77777777" w:rsidR="00294A73" w:rsidRDefault="00CA3971">
            <w:pPr>
              <w:pStyle w:val="TableContents"/>
            </w:pPr>
            <w:r>
              <w:t>%</w:t>
            </w:r>
          </w:p>
        </w:tc>
        <w:tc>
          <w:tcPr>
            <w:tcW w:w="237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51CDC3" w14:textId="77777777" w:rsidR="00294A73" w:rsidRDefault="00CA3971">
            <w:pPr>
              <w:pStyle w:val="TableContents"/>
            </w:pPr>
            <w:r>
              <w:t>2</w:t>
            </w:r>
          </w:p>
        </w:tc>
      </w:tr>
      <w:tr w:rsidR="00294A73" w14:paraId="58AECB80" w14:textId="77777777">
        <w:trPr>
          <w:trHeight w:val="17"/>
        </w:trPr>
        <w:tc>
          <w:tcPr>
            <w:tcW w:w="2039"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14:paraId="12BABCEB" w14:textId="77777777" w:rsidR="00294A73" w:rsidRDefault="00CA3971">
            <w:pPr>
              <w:pStyle w:val="Standard"/>
            </w:pPr>
            <w:r>
              <w:t>Indicatori PSL</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EE44B6" w14:textId="77777777" w:rsidR="00294A73" w:rsidRDefault="00CA3971">
            <w:pPr>
              <w:pStyle w:val="TableContents"/>
            </w:pPr>
            <w:r>
              <w:t>Nuovi servizi attivati e/o migliorati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CEBC93" w14:textId="77777777" w:rsidR="00294A73" w:rsidRDefault="00CA3971">
            <w:pPr>
              <w:pStyle w:val="TableContents"/>
            </w:pPr>
            <w:r>
              <w:t>n.</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255806" w14:textId="1FCFEA40" w:rsidR="00294A73" w:rsidRDefault="001B0C11">
            <w:pPr>
              <w:pStyle w:val="TableContents"/>
            </w:pPr>
            <w:r>
              <w:t>4</w:t>
            </w:r>
          </w:p>
        </w:tc>
      </w:tr>
    </w:tbl>
    <w:p w14:paraId="44C1C7DD" w14:textId="77777777" w:rsidR="00294A73" w:rsidRDefault="00CA3971">
      <w:pPr>
        <w:pStyle w:val="Titolo2"/>
      </w:pPr>
      <w:bookmarkStart w:id="233" w:name="_Toc47545805"/>
      <w:bookmarkStart w:id="234" w:name="__RefHeading___Toc11314_245235927"/>
      <w:bookmarkStart w:id="235" w:name="_Toc100249387"/>
      <w:r>
        <w:t>Customer satisfaction</w:t>
      </w:r>
      <w:bookmarkEnd w:id="233"/>
      <w:bookmarkEnd w:id="234"/>
      <w:bookmarkEnd w:id="235"/>
    </w:p>
    <w:p w14:paraId="591D455F" w14:textId="77777777" w:rsidR="00294A73" w:rsidRDefault="00CA3971">
      <w:pPr>
        <w:pStyle w:val="Textbodyuser"/>
      </w:pPr>
      <w:r>
        <w:t>In attuazione del disposto normativo nazionale e regionale (articolo 7 del D. Lgs. 7 marzo 2005, n. 82 e articolo 32, comma 2 bis, lettera c della l.r. 1/02/2012, n. 1), è possibile compilare un questionario di customer satisfaction, sia nella fase di ‘adesione’ che di ‘rendicontazione’. Tutte le informazioni saranno raccolte ed elaborate in forma anonima dal soggetto responsabile delle disposizioni attuative, che le utilizzerà in un’ottica di miglioramento costante delle performance al fine di garantire un servizio sempre più efficace, chiaro ed apprezzato da parte dei potenziali beneficiari.</w:t>
      </w:r>
    </w:p>
    <w:p w14:paraId="52FB306B" w14:textId="77777777" w:rsidR="00294A73" w:rsidRDefault="00CA3971">
      <w:pPr>
        <w:pStyle w:val="Titolo1"/>
      </w:pPr>
      <w:bookmarkStart w:id="236" w:name="_Toc47545806"/>
      <w:bookmarkStart w:id="237" w:name="__RefHeading___Toc11316_245235927"/>
      <w:bookmarkStart w:id="238" w:name="_Toc100249388"/>
      <w:r>
        <w:t>Rimedi amministrativi e giurisdizionali</w:t>
      </w:r>
      <w:bookmarkEnd w:id="236"/>
      <w:bookmarkEnd w:id="237"/>
      <w:bookmarkEnd w:id="238"/>
    </w:p>
    <w:p w14:paraId="097D49B9" w14:textId="77777777" w:rsidR="00294A73" w:rsidRDefault="00CA3971">
      <w:pPr>
        <w:pStyle w:val="Textbodyuser"/>
      </w:pPr>
      <w:r>
        <w:t>Avverso gli atti con rilevanza esterna emanati dal GAL o dalla Regione relativi all’istruttoria, accertamento e controlli per l’erogazione di premi e integrazioni al reddito previsti dalla normativa comunitaria, nazionale e regionale l’interessato può presentare ricorso o alternativamente esercitare azione secondo le modalità di seguito indicate.</w:t>
      </w:r>
    </w:p>
    <w:p w14:paraId="2681F14F" w14:textId="77777777" w:rsidR="00294A73" w:rsidRDefault="00CA3971">
      <w:pPr>
        <w:pStyle w:val="Titolo2"/>
      </w:pPr>
      <w:bookmarkStart w:id="239" w:name="_Toc47545807"/>
      <w:bookmarkStart w:id="240" w:name="__RefHeading___Toc11318_245235927"/>
      <w:bookmarkStart w:id="241" w:name="_Toc100249389"/>
      <w:r>
        <w:t>Rimedi amministrativi</w:t>
      </w:r>
      <w:bookmarkEnd w:id="239"/>
      <w:bookmarkEnd w:id="240"/>
      <w:bookmarkEnd w:id="241"/>
    </w:p>
    <w:p w14:paraId="621338E4" w14:textId="77777777" w:rsidR="00294A73" w:rsidRDefault="00CA3971">
      <w:pPr>
        <w:pStyle w:val="Textbodyuser"/>
      </w:pPr>
      <w:r>
        <w:lastRenderedPageBreak/>
        <w:t>Ricorso straordinario al Presidente della Repubblica ai sensi del Decreto Presidente della Repubblica 24 novembre 1971, n. 1199 “Semplificazione dei procedimenti in materia di ricorsi amministrativi”. Il ricorso deve essere presentato per motivi di legittimità da parte di chi vi abbia interesse nel termine di centoventi giorni dalla data della notificazione o della comunicazione dell'atto impugnato o da quando l'interessato ne abbia avuto piena conoscenza.</w:t>
      </w:r>
    </w:p>
    <w:p w14:paraId="167A70D3" w14:textId="77777777" w:rsidR="00294A73" w:rsidRDefault="00CA3971">
      <w:pPr>
        <w:pStyle w:val="Titolo2"/>
      </w:pPr>
      <w:bookmarkStart w:id="242" w:name="_Toc47545808"/>
      <w:bookmarkStart w:id="243" w:name="__RefHeading___Toc11320_245235927"/>
      <w:bookmarkStart w:id="244" w:name="_Toc100249390"/>
      <w:r>
        <w:t>Rimedi giurisdizionali</w:t>
      </w:r>
      <w:bookmarkEnd w:id="242"/>
      <w:bookmarkEnd w:id="243"/>
      <w:bookmarkEnd w:id="244"/>
    </w:p>
    <w:p w14:paraId="72471B00" w14:textId="77777777" w:rsidR="00294A73" w:rsidRDefault="00CA3971">
      <w:pPr>
        <w:pStyle w:val="Textbodyuser"/>
      </w:pPr>
      <w:r>
        <w:t>Relativamente ai rimedi giurisdizionali si evidenzia che la giurisprudenza ormai costante opera il seguente riparto di giurisdizione. Relativamente a contestazioni al provvedimento di non ricevibilità, non ammissibilità, non licenziabilità della domanda è ammesso il ricorso al Tribunale Amministrativo Regionale competente per territorio entro 60 giorni dalla data della notificazione o della comunicazione in via amministrativa dell'atto impugnato o da quando l'interessato ne abbia avuto piena conoscenza. Relativamente a contestazioni per provvedimenti di decadenza o di riduzione del contributo, intervenuti dopo l’ammissione a finanziamento, è ammessa azione avanti al giudice ordinario nei termini e modalità previste dall’ordinamento.</w:t>
      </w:r>
    </w:p>
    <w:p w14:paraId="2CE3D2BA" w14:textId="77777777" w:rsidR="00294A73" w:rsidRDefault="00CA3971">
      <w:pPr>
        <w:pStyle w:val="Titolo1"/>
      </w:pPr>
      <w:bookmarkStart w:id="245" w:name="_Toc47545809"/>
      <w:bookmarkStart w:id="246" w:name="__RefHeading___Toc11322_245235927"/>
      <w:bookmarkStart w:id="247" w:name="_Toc100249391"/>
      <w:r>
        <w:t>Sanzioni</w:t>
      </w:r>
      <w:bookmarkEnd w:id="245"/>
      <w:bookmarkEnd w:id="246"/>
      <w:bookmarkEnd w:id="247"/>
    </w:p>
    <w:p w14:paraId="3B17E9A2" w14:textId="77777777" w:rsidR="00294A73" w:rsidRDefault="00CA3971">
      <w:pPr>
        <w:pStyle w:val="Textbodyuser"/>
      </w:pPr>
      <w:r>
        <w:t>Secondo quanto previsto dagli articoli 2 e 3 della legge 23 dicembre 1986, n. 898 (Conversione in legge, con modificazioni, del decreto-legge 27 ottobre 1986, n. 701, recante misure urgenti in materia di controlli degli aiuti comunitari alla produzione dell'olio di oliva. Sanzioni amministrative e penali in materia di aiuti comunitari al settore agricolo), ove il fatto non configuri il più grave reato previsto dall'articolo 640-bis del codice penale, chiunque, mediante l'esposizione di dati o notizie falsi, consegue indebitamente, per se' o per altri, aiuti, premi, indennità, restituzioni, contributi o altre erogazioni a carico totale o parziale del Fondo europeo agricolo di garanzia e del Fondo europeo agricolo per lo sviluppo rurale, è punito con la reclusione da sei mesi a tre anni nonché è tenuto al pagamento di una sanzione amministrativa pecuniaria e comunque alla restituzione dell'indebito.</w:t>
      </w:r>
    </w:p>
    <w:p w14:paraId="1F6AD14F" w14:textId="77777777" w:rsidR="00294A73" w:rsidRDefault="00CA3971">
      <w:pPr>
        <w:pStyle w:val="Textbodyuser"/>
      </w:pPr>
      <w:r>
        <w:t>La competenza a recuperare la somma indebitamente percepita è attribuita all’Organismo Pagatore regionale, mentre la competenza all’irrogazione della sanzione amministrativa è attribuita a Regione Lombardia – Direzione Generale Agricoltura. I recuperi e l'irrogazione delle sanzioni avvengono secondo le modalità e con i criteri individuati nel vigente Manuale delle procedure, dei controlli e delle sanzioni approvato da OPR, per quanto applicabile alla luce degli aggiornamenti intervenuti nella normativa comunitaria e nazionale di riferimento.</w:t>
      </w:r>
    </w:p>
    <w:p w14:paraId="5FEC74ED" w14:textId="77777777" w:rsidR="00294A73" w:rsidRDefault="00CA3971">
      <w:pPr>
        <w:pStyle w:val="Titolo1"/>
      </w:pPr>
      <w:bookmarkStart w:id="248" w:name="_Toc47545810"/>
      <w:bookmarkStart w:id="249" w:name="__RefHeading___Toc11324_245235927"/>
      <w:bookmarkStart w:id="250" w:name="_Toc100249392"/>
      <w:r>
        <w:t>Trattamento dati personali</w:t>
      </w:r>
      <w:bookmarkEnd w:id="248"/>
      <w:bookmarkEnd w:id="249"/>
      <w:bookmarkEnd w:id="250"/>
    </w:p>
    <w:p w14:paraId="0D4E8EE7" w14:textId="77777777" w:rsidR="00294A73" w:rsidRDefault="00CA3971">
      <w:pPr>
        <w:pStyle w:val="Textbodyuser"/>
      </w:pPr>
      <w:r>
        <w:t>La tutela delle persone e di altri soggetti rispetto al trattamento dei dati personali sono disciplinati dal Reg. UE 679/2016 (Regolamento relativo alla protezione delle persone fisiche con riguardo al trattamento dei dati personali) e dalla dgr n.7837 del 12/02/2018 “Regole per il governo e applicazione dei principi di privacy by design e by default ai trattamenti di dati personali di titolarità di Regione Lombardia” Secondo la normativa vigente, tale trattamento è improntato ai principi di correttezza, liceità, pertinenza, trasparenza e tutelando la riservatezza e i diritti dei dichiaranti/richiedenti.</w:t>
      </w:r>
    </w:p>
    <w:p w14:paraId="19CCEF7D" w14:textId="77777777" w:rsidR="00294A73" w:rsidRDefault="00CA3971">
      <w:pPr>
        <w:pStyle w:val="Textbodyuser"/>
      </w:pPr>
      <w:r>
        <w:t>A tal fine, forniamo le seguenti informazioni:</w:t>
      </w:r>
    </w:p>
    <w:p w14:paraId="660C5165" w14:textId="77777777" w:rsidR="00294A73" w:rsidRDefault="00CA3971">
      <w:pPr>
        <w:pStyle w:val="Textbodyuser"/>
        <w:rPr>
          <w:b/>
          <w:bCs/>
        </w:rPr>
      </w:pPr>
      <w:bookmarkStart w:id="251" w:name="__RefHeading___Toc2482_200171667"/>
      <w:r>
        <w:rPr>
          <w:b/>
          <w:bCs/>
        </w:rPr>
        <w:t>Finalità e modalità del trattamento</w:t>
      </w:r>
      <w:bookmarkEnd w:id="251"/>
    </w:p>
    <w:p w14:paraId="019B785F" w14:textId="77777777" w:rsidR="00294A73" w:rsidRDefault="00CA3971">
      <w:pPr>
        <w:pStyle w:val="Textbodyuser"/>
      </w:pPr>
      <w:r>
        <w:t>L’informativa è resa a coloro che interagiscono con i servizi online del sistema informativo Sis.Co. (richiedente dei contributi e soggetti autorizzati alla compilazione della domanda per conto del richiedente). La consultazione dei servizi online di questo sistema informativo e la presentazione della domanda a valere sul regime d’aiuto ai sensi del Reg. UE n.1305/2013 relativo allo sviluppo rurale FEASR comporta, per la registrazione e l’accesso, il rilascio di informazioni e dati personali, che possono essere verificati, anche a fini di controllo, con i dati presenti nelle banche dati del sistema.</w:t>
      </w:r>
    </w:p>
    <w:p w14:paraId="44657E79" w14:textId="77777777" w:rsidR="00294A73" w:rsidRDefault="00CA3971">
      <w:pPr>
        <w:pStyle w:val="Textbodyuser"/>
      </w:pPr>
      <w:r>
        <w:lastRenderedPageBreak/>
        <w:t>I dati personali conferiti per la richiesta delle credenziali di accesso al sistema sono strettamente necessari per le finalità di gestione delle utenze e per i servizi necessari a garantire l’operatività del sistema. I dati contenuti nel sistema, possono anche essere utilizzati per attività di ricerca e programmazione direttamente svolte da Enti Pubblici o affidate dagli stessi ad Enti convenzionati che ne garantiscano l’anonimato statistico. Possono inoltre essere utilizzati da strutture di controllo pubblico e/o organismi privati, autorizzati da atti ministeriali e/o regionali.</w:t>
      </w:r>
    </w:p>
    <w:p w14:paraId="04B1B703" w14:textId="77777777" w:rsidR="00294A73" w:rsidRDefault="00CA3971">
      <w:pPr>
        <w:pStyle w:val="Textbodyuser"/>
      </w:pPr>
      <w:r>
        <w:t>I dati sono trattati con modalità cartacee ed elettroniche e possono essere comunicati ad altri Enti o società collegati ed interconnessi al Sistema Informativo Agricolo Nazionale (SIAN), sia per comunicazioni di flussi anagrafici che per obblighi derivanti da procedure e/o normative sulla trasparenza o sicurezza delle informazioni.</w:t>
      </w:r>
    </w:p>
    <w:p w14:paraId="30C69EDF" w14:textId="77777777" w:rsidR="00294A73" w:rsidRDefault="00CA3971">
      <w:pPr>
        <w:pStyle w:val="Textbodyuser"/>
      </w:pPr>
      <w:r>
        <w:t>In particolare, ai sensi dell’art. 111 del Reg. UE n. 1306/2013, è pubblicato l’elenco di beneficiari del sostegno allo sviluppo rurale da parte del FEASR, indicante il nominativo, il Comune di residenza, gli importi del finanziamento pubblico totale corrispondente ad ogni misura/azione finanziata nell’esercizio finanziario, la natura e la descrizione delle misure/azioni finanziate. Tali informazioni sono pubblicate su un sito Internet unico per Stato membro. Esse restano disponibili per 2 anni dalla pubblicazione iniziale.</w:t>
      </w:r>
    </w:p>
    <w:p w14:paraId="4EC98E01" w14:textId="77777777" w:rsidR="00294A73" w:rsidRDefault="00CA3971">
      <w:pPr>
        <w:pStyle w:val="Textbodyuser"/>
        <w:rPr>
          <w:b/>
          <w:bCs/>
        </w:rPr>
      </w:pPr>
      <w:bookmarkStart w:id="252" w:name="__RefHeading___Toc2484_200171667"/>
      <w:r>
        <w:rPr>
          <w:b/>
          <w:bCs/>
        </w:rPr>
        <w:t>Natura obbligatoria - conseguenze del mancato conferimento dei dati</w:t>
      </w:r>
      <w:bookmarkEnd w:id="252"/>
    </w:p>
    <w:p w14:paraId="255990A9" w14:textId="77777777" w:rsidR="00294A73" w:rsidRDefault="00CA3971">
      <w:pPr>
        <w:pStyle w:val="Textbodyuser"/>
      </w:pPr>
      <w:r>
        <w:t>Se i dati richiesti sono obbligatori, in caso di mancato conferimento degli stessi, l’interessato non può godere del servizio/beneficio richiesto. Qualora il conferimento dei dati non risulti obbligatorio ai sensi di legge, la mancata produzione degli stessi comporta l’improcedibilità dell’istanza, il parziale accoglimento della stessa o l’impossibilità di beneficiare di tutti i servizi offerti dall’Amministrazione.</w:t>
      </w:r>
    </w:p>
    <w:p w14:paraId="780F6421" w14:textId="77777777" w:rsidR="00294A73" w:rsidRDefault="00CA3971">
      <w:pPr>
        <w:pStyle w:val="Textbodyuser"/>
        <w:rPr>
          <w:b/>
          <w:bCs/>
        </w:rPr>
      </w:pPr>
      <w:bookmarkStart w:id="253" w:name="__RefHeading___Toc2486_200171667"/>
      <w:r>
        <w:rPr>
          <w:b/>
          <w:bCs/>
        </w:rPr>
        <w:t>Titolare del trattamento</w:t>
      </w:r>
      <w:bookmarkEnd w:id="253"/>
    </w:p>
    <w:p w14:paraId="018143CC" w14:textId="77777777" w:rsidR="00294A73" w:rsidRDefault="00CA3971">
      <w:pPr>
        <w:pStyle w:val="Textbodyuser"/>
      </w:pPr>
      <w:r>
        <w:t>Titolari del trattamento sono: il GAL Garda e Colli Mantovani con sede in piazza Castello 7, Cavriana (MN), la Giunta regionale della Lombardia, nella persona del suo Presidente, con sede in Milano, Piazza Città di Lombardia 1 e l’Organismo Pagatore Regionale, con sede in Milano, Piazza Città di Lombardia 1</w:t>
      </w:r>
    </w:p>
    <w:p w14:paraId="57129BAF" w14:textId="77777777" w:rsidR="00294A73" w:rsidRDefault="00CA3971">
      <w:pPr>
        <w:pStyle w:val="Textbodyuser"/>
        <w:rPr>
          <w:b/>
          <w:bCs/>
        </w:rPr>
      </w:pPr>
      <w:bookmarkStart w:id="254" w:name="__RefHeading___Toc2488_200171667"/>
      <w:r>
        <w:rPr>
          <w:b/>
          <w:bCs/>
        </w:rPr>
        <w:t>Responsabile del trattamento</w:t>
      </w:r>
      <w:bookmarkEnd w:id="254"/>
    </w:p>
    <w:p w14:paraId="7FEB79B7" w14:textId="77777777" w:rsidR="00294A73" w:rsidRDefault="00CA3971">
      <w:pPr>
        <w:pStyle w:val="Textbodyuser"/>
      </w:pPr>
      <w:r>
        <w:t>Il responsabile del trattamento interno è il Direttore del GAL Giuseppe Kron Morelli, che potrà autorizzare i membri del Nucleo Tecnico di Valutazione al trattamento dei dati raccolti per la sola finalità di cui alle presenti disposizioni attuative.</w:t>
      </w:r>
    </w:p>
    <w:p w14:paraId="07A9516D" w14:textId="77777777" w:rsidR="00294A73" w:rsidRDefault="00CA3971">
      <w:pPr>
        <w:pStyle w:val="Textbodyuser"/>
      </w:pPr>
      <w:r>
        <w:t>Il responsabile del trattamento esterno è Lombardia informatica S.p.A., nella persona del legale rappresentante.</w:t>
      </w:r>
    </w:p>
    <w:p w14:paraId="05A58477" w14:textId="77777777" w:rsidR="00294A73" w:rsidRDefault="00CA3971">
      <w:pPr>
        <w:pStyle w:val="Textbodyuser"/>
      </w:pPr>
      <w:r>
        <w:t>I dati possono essere trattati anche da altre Amministrazioni pubbliche e ad Enti e soggetti pubblici o privati incaricati di svolgere gli adempimenti previsti dalla normativa. I dati personali sono soggetti a diffusione soltanto nei casi specificamente previsti dalle normative.</w:t>
      </w:r>
    </w:p>
    <w:p w14:paraId="39D76FBF" w14:textId="77777777" w:rsidR="00294A73" w:rsidRDefault="00CA3971">
      <w:pPr>
        <w:pStyle w:val="Textbodyuser"/>
        <w:rPr>
          <w:b/>
          <w:bCs/>
        </w:rPr>
      </w:pPr>
      <w:bookmarkStart w:id="255" w:name="__RefHeading___Toc2490_200171667"/>
      <w:r>
        <w:rPr>
          <w:b/>
          <w:bCs/>
        </w:rPr>
        <w:t>Diritti dell’interessato</w:t>
      </w:r>
      <w:bookmarkEnd w:id="255"/>
    </w:p>
    <w:p w14:paraId="18E6B3CD" w14:textId="77777777" w:rsidR="00294A73" w:rsidRDefault="00CA3971">
      <w:pPr>
        <w:pStyle w:val="Textbodyuser"/>
      </w:pPr>
      <w:r>
        <w:t>In relazione al presente trattamento il dichiarante può rivolgersi al responsabile del trattamento per far valere i suoi diritti cosi come previsti dalla normativa vigente.</w:t>
      </w:r>
    </w:p>
    <w:p w14:paraId="658C88E7" w14:textId="77777777" w:rsidR="00294A73" w:rsidRDefault="00CA3971">
      <w:pPr>
        <w:pStyle w:val="Titolo1"/>
      </w:pPr>
      <w:bookmarkStart w:id="256" w:name="_Toc47545811"/>
      <w:bookmarkStart w:id="257" w:name="__RefHeading___Toc11326_245235927"/>
      <w:bookmarkStart w:id="258" w:name="_Toc100249393"/>
      <w:r>
        <w:t>Riepilogo della tempistica</w:t>
      </w:r>
      <w:bookmarkEnd w:id="256"/>
      <w:bookmarkEnd w:id="257"/>
      <w:bookmarkEnd w:id="258"/>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294A73" w14:paraId="745A1DC1" w14:textId="77777777">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5B6CE00E" w14:textId="77777777" w:rsidR="00294A73" w:rsidRDefault="00CA3971">
            <w:pPr>
              <w:pStyle w:val="TableContents"/>
              <w:rPr>
                <w:szCs w:val="21"/>
              </w:rPr>
            </w:pPr>
            <w:r>
              <w:rPr>
                <w:szCs w:val="21"/>
              </w:rPr>
              <w:t>Inizio periodo di presentazione delle domande</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ADC66A1" w14:textId="77777777" w:rsidR="00294A73" w:rsidRDefault="00CA3971">
            <w:pPr>
              <w:pStyle w:val="TableContents"/>
              <w:rPr>
                <w:szCs w:val="21"/>
              </w:rPr>
            </w:pPr>
            <w:r>
              <w:rPr>
                <w:szCs w:val="21"/>
              </w:rPr>
              <w:t>Dal giorno successivo alla pubblicazione sul sito del Gal delle presenti disposizioni attuative</w:t>
            </w:r>
          </w:p>
        </w:tc>
      </w:tr>
      <w:tr w:rsidR="00294A73" w14:paraId="5D37E8FE" w14:textId="77777777">
        <w:tc>
          <w:tcPr>
            <w:tcW w:w="4819" w:type="dxa"/>
            <w:tcBorders>
              <w:left w:val="single" w:sz="2" w:space="0" w:color="000000"/>
              <w:bottom w:val="single" w:sz="2" w:space="0" w:color="000000"/>
            </w:tcBorders>
            <w:tcMar>
              <w:top w:w="55" w:type="dxa"/>
              <w:left w:w="55" w:type="dxa"/>
              <w:bottom w:w="55" w:type="dxa"/>
              <w:right w:w="55" w:type="dxa"/>
            </w:tcMar>
          </w:tcPr>
          <w:p w14:paraId="40346B47" w14:textId="77777777" w:rsidR="00294A73" w:rsidRDefault="00CA3971">
            <w:pPr>
              <w:pStyle w:val="TableContents"/>
              <w:rPr>
                <w:szCs w:val="21"/>
              </w:rPr>
            </w:pPr>
            <w:r>
              <w:rPr>
                <w:szCs w:val="21"/>
              </w:rPr>
              <w:t>Data fine periodo di presentazione delle domande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6044781" w14:textId="35475F34" w:rsidR="00294A73" w:rsidRDefault="001B0C11">
            <w:pPr>
              <w:pStyle w:val="TableContents"/>
              <w:rPr>
                <w:szCs w:val="21"/>
              </w:rPr>
            </w:pPr>
            <w:r>
              <w:rPr>
                <w:szCs w:val="21"/>
              </w:rPr>
              <w:t>15 settembre 2022, oer 12,00</w:t>
            </w:r>
          </w:p>
        </w:tc>
      </w:tr>
      <w:tr w:rsidR="00294A73" w14:paraId="433BDEE6" w14:textId="77777777">
        <w:tc>
          <w:tcPr>
            <w:tcW w:w="4819" w:type="dxa"/>
            <w:tcBorders>
              <w:left w:val="single" w:sz="2" w:space="0" w:color="000000"/>
              <w:bottom w:val="single" w:sz="2" w:space="0" w:color="000000"/>
            </w:tcBorders>
            <w:tcMar>
              <w:top w:w="55" w:type="dxa"/>
              <w:left w:w="55" w:type="dxa"/>
              <w:bottom w:w="55" w:type="dxa"/>
              <w:right w:w="55" w:type="dxa"/>
            </w:tcMar>
          </w:tcPr>
          <w:p w14:paraId="44F23CE7" w14:textId="77777777" w:rsidR="00294A73" w:rsidRDefault="00CA3971">
            <w:pPr>
              <w:pStyle w:val="TableContents"/>
              <w:rPr>
                <w:szCs w:val="21"/>
              </w:rPr>
            </w:pPr>
            <w:r>
              <w:rPr>
                <w:szCs w:val="21"/>
              </w:rPr>
              <w:t>Termine chiusura istruttorie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174196" w14:textId="5CBDAC37" w:rsidR="00294A73" w:rsidRDefault="001B0C11">
            <w:pPr>
              <w:pStyle w:val="TableContents"/>
              <w:rPr>
                <w:szCs w:val="21"/>
              </w:rPr>
            </w:pPr>
            <w:r>
              <w:rPr>
                <w:szCs w:val="21"/>
              </w:rPr>
              <w:t>15 novembre 2022</w:t>
            </w:r>
          </w:p>
        </w:tc>
      </w:tr>
      <w:tr w:rsidR="00294A73" w14:paraId="349D4875" w14:textId="77777777">
        <w:tc>
          <w:tcPr>
            <w:tcW w:w="4819" w:type="dxa"/>
            <w:tcBorders>
              <w:left w:val="single" w:sz="2" w:space="0" w:color="000000"/>
              <w:bottom w:val="single" w:sz="2" w:space="0" w:color="000000"/>
            </w:tcBorders>
            <w:tcMar>
              <w:top w:w="55" w:type="dxa"/>
              <w:left w:w="55" w:type="dxa"/>
              <w:bottom w:w="55" w:type="dxa"/>
              <w:right w:w="55" w:type="dxa"/>
            </w:tcMar>
          </w:tcPr>
          <w:p w14:paraId="6AE2FB5D" w14:textId="77777777" w:rsidR="00294A73" w:rsidRDefault="00CA3971">
            <w:pPr>
              <w:pStyle w:val="TableContents"/>
              <w:rPr>
                <w:szCs w:val="21"/>
              </w:rPr>
            </w:pPr>
            <w:r>
              <w:rPr>
                <w:szCs w:val="21"/>
              </w:rPr>
              <w:t>Data di pubblicazione sul sito del GAL del provvedimento di ammissione al finanziamento</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0D20883" w14:textId="649B402E" w:rsidR="00294A73" w:rsidRDefault="001B0C11">
            <w:pPr>
              <w:pStyle w:val="TableContents"/>
              <w:rPr>
                <w:szCs w:val="21"/>
              </w:rPr>
            </w:pPr>
            <w:r>
              <w:rPr>
                <w:szCs w:val="21"/>
              </w:rPr>
              <w:t>9 dicembre 2022</w:t>
            </w:r>
          </w:p>
        </w:tc>
      </w:tr>
      <w:tr w:rsidR="00294A73" w14:paraId="4B4753C1" w14:textId="77777777">
        <w:tc>
          <w:tcPr>
            <w:tcW w:w="4819" w:type="dxa"/>
            <w:tcBorders>
              <w:left w:val="single" w:sz="2" w:space="0" w:color="000000"/>
              <w:bottom w:val="single" w:sz="2" w:space="0" w:color="000000"/>
            </w:tcBorders>
            <w:tcMar>
              <w:top w:w="55" w:type="dxa"/>
              <w:left w:w="55" w:type="dxa"/>
              <w:bottom w:w="55" w:type="dxa"/>
              <w:right w:w="55" w:type="dxa"/>
            </w:tcMar>
          </w:tcPr>
          <w:p w14:paraId="10F17331" w14:textId="77777777" w:rsidR="00294A73" w:rsidRDefault="00CA3971">
            <w:pPr>
              <w:pStyle w:val="Standarduser"/>
              <w:rPr>
                <w:rFonts w:ascii="Arial" w:hAnsi="Arial" w:cs="Century Gothic"/>
                <w:color w:val="000000"/>
                <w:sz w:val="21"/>
                <w:szCs w:val="21"/>
                <w:lang w:eastAsia="it-IT"/>
              </w:rPr>
            </w:pPr>
            <w:r>
              <w:rPr>
                <w:rFonts w:ascii="Arial" w:hAnsi="Arial" w:cs="Century Gothic"/>
                <w:color w:val="000000"/>
                <w:sz w:val="21"/>
                <w:szCs w:val="21"/>
                <w:lang w:eastAsia="it-IT"/>
              </w:rPr>
              <w:t>Termine per la realizzazione degli interventi</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DCEB9B" w14:textId="3BDDD670" w:rsidR="00294A73" w:rsidRDefault="00CA3971">
            <w:pPr>
              <w:pStyle w:val="TableContents"/>
              <w:rPr>
                <w:szCs w:val="21"/>
              </w:rPr>
            </w:pPr>
            <w:r>
              <w:rPr>
                <w:szCs w:val="21"/>
              </w:rPr>
              <w:t>12</w:t>
            </w:r>
            <w:r w:rsidR="001B0C11">
              <w:rPr>
                <w:szCs w:val="21"/>
              </w:rPr>
              <w:t xml:space="preserve"> </w:t>
            </w:r>
            <w:r>
              <w:rPr>
                <w:szCs w:val="21"/>
              </w:rPr>
              <w:t xml:space="preserve">mesi dalla pubblicazione sul sito del GAL del </w:t>
            </w:r>
            <w:r>
              <w:rPr>
                <w:szCs w:val="21"/>
              </w:rPr>
              <w:lastRenderedPageBreak/>
              <w:t>provvedimento di ammissione a finanziamento</w:t>
            </w:r>
          </w:p>
        </w:tc>
      </w:tr>
    </w:tbl>
    <w:p w14:paraId="0A64E0AB" w14:textId="77777777" w:rsidR="00294A73" w:rsidRDefault="00294A73">
      <w:pPr>
        <w:pStyle w:val="Standarduser"/>
      </w:pPr>
    </w:p>
    <w:p w14:paraId="5B0BB385" w14:textId="7D51239E" w:rsidR="00294A73" w:rsidRDefault="00CA3971">
      <w:pPr>
        <w:pStyle w:val="Titolo1"/>
      </w:pPr>
      <w:bookmarkStart w:id="259" w:name="_Toc47545812"/>
      <w:bookmarkStart w:id="260" w:name="__RefHeading___Toc11328_245235927"/>
      <w:bookmarkStart w:id="261" w:name="_Toc100249394"/>
      <w:r>
        <w:t>Lista degli allegati</w:t>
      </w:r>
      <w:bookmarkEnd w:id="259"/>
      <w:bookmarkEnd w:id="260"/>
      <w:bookmarkEnd w:id="261"/>
    </w:p>
    <w:p w14:paraId="2CD058D7" w14:textId="77777777" w:rsidR="00374CF0" w:rsidRPr="00374CF0" w:rsidRDefault="00374CF0" w:rsidP="00374CF0">
      <w:pPr>
        <w:pStyle w:val="Textbodyuser"/>
      </w:pPr>
    </w:p>
    <w:p w14:paraId="46AABA74" w14:textId="77777777" w:rsidR="00686FEB" w:rsidRDefault="00686FEB" w:rsidP="00686FEB">
      <w:pPr>
        <w:pStyle w:val="Textbody"/>
      </w:pPr>
      <w:r>
        <w:t>1</w:t>
      </w:r>
      <w:r>
        <w:tab/>
        <w:t>Relazione illustrativa generale</w:t>
      </w:r>
    </w:p>
    <w:p w14:paraId="1EBFE01D" w14:textId="77777777" w:rsidR="00686FEB" w:rsidRDefault="00686FEB" w:rsidP="00686FEB">
      <w:pPr>
        <w:pStyle w:val="Textbody"/>
      </w:pPr>
      <w:r>
        <w:t>2</w:t>
      </w:r>
      <w:r>
        <w:tab/>
        <w:t>Dichiarazione “Fonti di aiuto” in fase di domanda</w:t>
      </w:r>
    </w:p>
    <w:p w14:paraId="4205888F" w14:textId="77777777" w:rsidR="00686FEB" w:rsidRDefault="00686FEB" w:rsidP="00686FEB">
      <w:pPr>
        <w:pStyle w:val="Textbody"/>
      </w:pPr>
      <w:r>
        <w:t>2-bis</w:t>
      </w:r>
      <w:r>
        <w:tab/>
        <w:t>Dichiarazione “Fonti di aiuto” in fase di saldo</w:t>
      </w:r>
    </w:p>
    <w:p w14:paraId="6954AF7D" w14:textId="77777777" w:rsidR="00686FEB" w:rsidRDefault="00686FEB" w:rsidP="00686FEB">
      <w:pPr>
        <w:pStyle w:val="Textbody"/>
      </w:pPr>
      <w:r>
        <w:t>3</w:t>
      </w:r>
      <w:r>
        <w:tab/>
        <w:t>Dichiarazione condizioni per Aiuto di Stato</w:t>
      </w:r>
    </w:p>
    <w:p w14:paraId="70DD2A92" w14:textId="77777777" w:rsidR="00686FEB" w:rsidRDefault="00686FEB" w:rsidP="00686FEB">
      <w:pPr>
        <w:pStyle w:val="Textbody"/>
      </w:pPr>
      <w:r>
        <w:t>4</w:t>
      </w:r>
      <w:r>
        <w:tab/>
        <w:t>Modulo “Valore e procedura”</w:t>
      </w:r>
    </w:p>
    <w:p w14:paraId="6FB70CE9" w14:textId="77777777" w:rsidR="00686FEB" w:rsidRDefault="00686FEB" w:rsidP="00686FEB">
      <w:pPr>
        <w:pStyle w:val="Textbody"/>
      </w:pPr>
      <w:r>
        <w:t>5</w:t>
      </w:r>
      <w:r>
        <w:tab/>
        <w:t>Liste di controllo procedure appalti pubblici</w:t>
      </w:r>
    </w:p>
    <w:p w14:paraId="5C7739CF" w14:textId="77777777" w:rsidR="00686FEB" w:rsidRDefault="00686FEB" w:rsidP="00686FEB">
      <w:pPr>
        <w:pStyle w:val="Textbody"/>
      </w:pPr>
      <w:r>
        <w:t>6</w:t>
      </w:r>
      <w:r>
        <w:tab/>
        <w:t>Prospetto di variante</w:t>
      </w:r>
    </w:p>
    <w:p w14:paraId="64F19B14" w14:textId="77777777" w:rsidR="00686FEB" w:rsidRDefault="00686FEB" w:rsidP="00686FEB">
      <w:pPr>
        <w:pStyle w:val="Textbody"/>
      </w:pPr>
      <w:r>
        <w:t>7</w:t>
      </w:r>
      <w:r>
        <w:tab/>
        <w:t>Schema di fideiussione</w:t>
      </w:r>
    </w:p>
    <w:p w14:paraId="23D74926" w14:textId="77777777" w:rsidR="00686FEB" w:rsidRDefault="00686FEB" w:rsidP="00686FEB">
      <w:pPr>
        <w:pStyle w:val="Textbody"/>
      </w:pPr>
      <w:r>
        <w:t>7-bis</w:t>
      </w:r>
      <w:r>
        <w:tab/>
        <w:t>Schema di conferma di validità della polizza fideiussoria</w:t>
      </w:r>
    </w:p>
    <w:p w14:paraId="151E0C73" w14:textId="77777777" w:rsidR="00686FEB" w:rsidRDefault="00686FEB" w:rsidP="00686FEB">
      <w:pPr>
        <w:pStyle w:val="Textbody"/>
      </w:pPr>
      <w:r>
        <w:t>8</w:t>
      </w:r>
      <w:r>
        <w:tab/>
        <w:t>Modello “Liberatoria fatture”</w:t>
      </w:r>
    </w:p>
    <w:p w14:paraId="75C713FB" w14:textId="3CD062DB" w:rsidR="00686FEB" w:rsidRDefault="00686FEB" w:rsidP="00686FEB">
      <w:pPr>
        <w:pStyle w:val="Textbody"/>
        <w:rPr>
          <w:rFonts w:eastAsia="SF Pro Text" w:cs="SF Pro Text"/>
          <w:color w:val="00000A"/>
        </w:rPr>
      </w:pPr>
      <w:r>
        <w:t>9</w:t>
      </w:r>
      <w:r>
        <w:tab/>
        <w:t>Modello di timesheet per la rendicontazione delle spese del personale</w:t>
      </w:r>
      <w:r>
        <w:br w:type="page"/>
      </w:r>
    </w:p>
    <w:p w14:paraId="20860BAD" w14:textId="5B653626" w:rsidR="00294A73"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62" w:name="_Toc47545813"/>
      <w:bookmarkStart w:id="263" w:name="__RefHeading___Toc11330_245235927"/>
      <w:r>
        <w:rPr>
          <w:rFonts w:ascii="Roboto Medium" w:eastAsia="SF Pro Text" w:hAnsi="Roboto Medium" w:cs="SF Pro Text"/>
          <w:color w:val="404040" w:themeColor="text1" w:themeTint="BF"/>
          <w:sz w:val="28"/>
          <w:szCs w:val="28"/>
        </w:rPr>
        <w:lastRenderedPageBreak/>
        <w:t xml:space="preserve">Allegato 1 - </w:t>
      </w:r>
      <w:r w:rsidR="00CA3971" w:rsidRPr="00473D19">
        <w:rPr>
          <w:rFonts w:ascii="Roboto Medium" w:eastAsia="SF Pro Text" w:hAnsi="Roboto Medium" w:cs="SF Pro Text"/>
          <w:color w:val="404040" w:themeColor="text1" w:themeTint="BF"/>
          <w:sz w:val="28"/>
          <w:szCs w:val="28"/>
        </w:rPr>
        <w:t>schema “Relazione illustrativa”</w:t>
      </w:r>
      <w:bookmarkEnd w:id="262"/>
      <w:bookmarkEnd w:id="263"/>
    </w:p>
    <w:p w14:paraId="517ABFFE" w14:textId="77777777" w:rsidR="00294A73" w:rsidRDefault="00294A73">
      <w:pPr>
        <w:pStyle w:val="Textbodyuser"/>
      </w:pPr>
    </w:p>
    <w:p w14:paraId="6D244C70" w14:textId="560F3735" w:rsidR="00294A73" w:rsidRDefault="00CA3971">
      <w:pPr>
        <w:pStyle w:val="Textbodyuser"/>
      </w:pPr>
      <w:r>
        <w:rPr>
          <w:i/>
          <w:iCs/>
        </w:rPr>
        <w:t>Nota: i contenuti indicati nel seguito hanno carattere orientativo e non vincolante. Spetta al richiedente illustrare tutti gli aspetti della proposta progettuale che ritiene utili per la valutazione della stessa e la conseguente attribuzione del punteggio secondo i criteri indicati al paragrafo</w:t>
      </w:r>
      <w:r w:rsidR="008C6257">
        <w:rPr>
          <w:i/>
          <w:iCs/>
        </w:rPr>
        <w:fldChar w:fldCharType="begin"/>
      </w:r>
      <w:r w:rsidR="008C6257">
        <w:rPr>
          <w:i/>
          <w:iCs/>
        </w:rPr>
        <w:instrText xml:space="preserve"> REF _Ref19828121 \r \h </w:instrText>
      </w:r>
      <w:r w:rsidR="008C6257">
        <w:rPr>
          <w:i/>
          <w:iCs/>
        </w:rPr>
      </w:r>
      <w:r w:rsidR="008C6257">
        <w:rPr>
          <w:i/>
          <w:iCs/>
        </w:rPr>
        <w:fldChar w:fldCharType="separate"/>
      </w:r>
      <w:r w:rsidR="008C6257">
        <w:rPr>
          <w:i/>
          <w:iCs/>
        </w:rPr>
        <w:t>12</w:t>
      </w:r>
      <w:r w:rsidR="008C6257">
        <w:rPr>
          <w:i/>
          <w:iCs/>
        </w:rPr>
        <w:fldChar w:fldCharType="end"/>
      </w:r>
      <w:r>
        <w:rPr>
          <w:i/>
          <w:iCs/>
        </w:rPr>
        <w:t xml:space="preserve"> delle presenti disposizioni attuative.</w:t>
      </w:r>
    </w:p>
    <w:p w14:paraId="2495445F" w14:textId="77777777" w:rsidR="00294A73" w:rsidRDefault="00294A73">
      <w:pPr>
        <w:pStyle w:val="Textbodyuser"/>
      </w:pPr>
    </w:p>
    <w:p w14:paraId="215C7337" w14:textId="77777777" w:rsidR="00294A73" w:rsidRDefault="00CA3971">
      <w:pPr>
        <w:pStyle w:val="Standard"/>
        <w:suppressAutoHyphens/>
        <w:spacing w:after="0"/>
        <w:ind w:left="5672" w:firstLine="709"/>
      </w:pPr>
      <w:r>
        <w:t>Al GAL</w:t>
      </w:r>
    </w:p>
    <w:p w14:paraId="72BCC5F1" w14:textId="01605ED7" w:rsidR="00294A73" w:rsidRDefault="00CA3971">
      <w:pPr>
        <w:pStyle w:val="Standard"/>
        <w:suppressAutoHyphens/>
        <w:spacing w:after="0"/>
      </w:pPr>
      <w:r>
        <w:tab/>
      </w:r>
      <w:r>
        <w:tab/>
      </w:r>
      <w:r>
        <w:tab/>
      </w:r>
      <w:r>
        <w:tab/>
      </w:r>
      <w:r>
        <w:tab/>
      </w:r>
      <w:r>
        <w:tab/>
      </w:r>
      <w:r>
        <w:tab/>
      </w:r>
      <w:r>
        <w:tab/>
      </w:r>
      <w:r>
        <w:tab/>
        <w:t>Garda e Colli Mantovani</w:t>
      </w:r>
    </w:p>
    <w:p w14:paraId="69230CB5" w14:textId="77777777" w:rsidR="008C6257" w:rsidRDefault="008C6257">
      <w:pPr>
        <w:pStyle w:val="Standard"/>
        <w:suppressAutoHyphens/>
        <w:spacing w:after="0"/>
      </w:pPr>
    </w:p>
    <w:p w14:paraId="4F029AE6" w14:textId="77777777" w:rsidR="00294A73" w:rsidRDefault="00294A73">
      <w:pPr>
        <w:pStyle w:val="Standard"/>
        <w:suppressAutoHyphens/>
        <w:spacing w:after="0"/>
      </w:pPr>
    </w:p>
    <w:p w14:paraId="31FD3635" w14:textId="2412D41F" w:rsidR="00294A73" w:rsidRDefault="00CA3971">
      <w:pPr>
        <w:pStyle w:val="Standard"/>
        <w:suppressAutoHyphens/>
        <w:spacing w:after="0"/>
      </w:pPr>
      <w:r>
        <w:t>Oggetto: Regolamento (UE) n. 1305/2013 e successive integrazioni – Programma di Sviluppo Rurale 2014-2020. Bando GAL Garda e Colli Mantovani</w:t>
      </w:r>
      <w:r w:rsidR="008C6257" w:rsidRPr="008C6257">
        <w:t xml:space="preserve"> Op. 7.4.01 – Sostegno ai luoghi della cultura per rafforzare i servizi alle popolazioni locali e migliorare l’attrattività del territorio</w:t>
      </w:r>
      <w:r>
        <w:t>.</w:t>
      </w:r>
    </w:p>
    <w:p w14:paraId="5A156220" w14:textId="77777777" w:rsidR="00294A73" w:rsidRDefault="00294A73">
      <w:pPr>
        <w:pStyle w:val="Standard"/>
        <w:suppressAutoHyphens/>
        <w:spacing w:after="0"/>
      </w:pPr>
    </w:p>
    <w:p w14:paraId="01623B6C" w14:textId="77777777" w:rsidR="00294A73" w:rsidRDefault="00294A73">
      <w:pPr>
        <w:pStyle w:val="Standard"/>
        <w:suppressAutoHyphens/>
        <w:spacing w:after="0"/>
      </w:pPr>
    </w:p>
    <w:p w14:paraId="308E50E3" w14:textId="77777777" w:rsidR="00294A73" w:rsidRDefault="00CA3971">
      <w:pPr>
        <w:pStyle w:val="Standard"/>
        <w:suppressAutoHyphens/>
        <w:spacing w:after="0"/>
        <w:jc w:val="center"/>
      </w:pPr>
      <w:r>
        <w:t>Relazione illustrativa generale</w:t>
      </w:r>
    </w:p>
    <w:p w14:paraId="5EC1E636" w14:textId="77777777" w:rsidR="00294A73" w:rsidRDefault="00294A73">
      <w:pPr>
        <w:pStyle w:val="Standard"/>
        <w:suppressAutoHyphens/>
        <w:spacing w:after="0"/>
        <w:jc w:val="center"/>
      </w:pPr>
    </w:p>
    <w:p w14:paraId="4FA9917A" w14:textId="77777777" w:rsidR="00294A73" w:rsidRDefault="00294A73">
      <w:pPr>
        <w:pStyle w:val="Standard"/>
        <w:suppressAutoHyphens/>
        <w:spacing w:after="0"/>
      </w:pPr>
    </w:p>
    <w:p w14:paraId="373ECE09" w14:textId="77777777" w:rsidR="00294A73" w:rsidRDefault="00CA3971">
      <w:pPr>
        <w:pStyle w:val="Standard"/>
        <w:suppressAutoHyphens/>
        <w:spacing w:after="0" w:line="360" w:lineRule="auto"/>
      </w:pPr>
      <w:r>
        <w:t>Ragione sociale richiedente:</w:t>
      </w:r>
    </w:p>
    <w:p w14:paraId="0D6A81A1" w14:textId="77777777" w:rsidR="008C6257" w:rsidRDefault="008C6257" w:rsidP="008C6257">
      <w:pPr>
        <w:pStyle w:val="Standard"/>
        <w:suppressAutoHyphens/>
        <w:spacing w:after="0" w:line="360" w:lineRule="auto"/>
      </w:pPr>
      <w:r>
        <w:t>Natura giuridica del richiedente:</w:t>
      </w:r>
    </w:p>
    <w:p w14:paraId="7F730B81" w14:textId="77777777" w:rsidR="00294A73" w:rsidRDefault="00CA3971">
      <w:pPr>
        <w:pStyle w:val="Standard"/>
        <w:suppressAutoHyphens/>
        <w:spacing w:after="0" w:line="360" w:lineRule="auto"/>
      </w:pPr>
      <w:r>
        <w:t>Titolo progetto:</w:t>
      </w:r>
    </w:p>
    <w:p w14:paraId="7B8D44B4" w14:textId="00AB7B36" w:rsidR="00294A73" w:rsidRDefault="00CA3971">
      <w:pPr>
        <w:pStyle w:val="Standard"/>
        <w:suppressAutoHyphens/>
        <w:spacing w:after="0" w:line="360" w:lineRule="auto"/>
      </w:pPr>
      <w:r>
        <w:t>Importo progetto:</w:t>
      </w:r>
    </w:p>
    <w:p w14:paraId="4DA2846F" w14:textId="061BE872" w:rsidR="008C6257" w:rsidRDefault="008C6257">
      <w:pPr>
        <w:pStyle w:val="Standard"/>
        <w:suppressAutoHyphens/>
        <w:spacing w:after="0" w:line="360" w:lineRule="auto"/>
      </w:pPr>
      <w:r>
        <w:t>Quadro economico generale:</w:t>
      </w:r>
    </w:p>
    <w:p w14:paraId="61F0DC18" w14:textId="77777777" w:rsidR="008C6257" w:rsidRDefault="00CA3971">
      <w:pPr>
        <w:pStyle w:val="Standard"/>
        <w:suppressAutoHyphens/>
        <w:spacing w:after="0" w:line="360" w:lineRule="auto"/>
      </w:pPr>
      <w:r>
        <w:t>Descrizione del contesto:</w:t>
      </w:r>
    </w:p>
    <w:p w14:paraId="7813A217" w14:textId="19A2F587" w:rsidR="00294A73" w:rsidRDefault="008C6257">
      <w:pPr>
        <w:pStyle w:val="Standard"/>
        <w:suppressAutoHyphens/>
        <w:spacing w:after="0" w:line="360" w:lineRule="auto"/>
      </w:pPr>
      <w:r>
        <w:t>Obiettivi del progetto:</w:t>
      </w:r>
      <w:r w:rsidR="00CA3971">
        <w:t xml:space="preserve"> </w:t>
      </w:r>
    </w:p>
    <w:p w14:paraId="4EA1FCA2" w14:textId="085E2A7B" w:rsidR="008C6257" w:rsidRDefault="008C6257">
      <w:pPr>
        <w:pStyle w:val="Standard"/>
        <w:suppressAutoHyphens/>
        <w:spacing w:after="0" w:line="360" w:lineRule="auto"/>
      </w:pPr>
      <w:r>
        <w:t>Eventuali s</w:t>
      </w:r>
      <w:r w:rsidR="00CA3971">
        <w:t>tudi e indagini effettuate per la definizione dei bisogni:</w:t>
      </w:r>
    </w:p>
    <w:p w14:paraId="43282563" w14:textId="77777777" w:rsidR="00294A73" w:rsidRDefault="00CA3971">
      <w:pPr>
        <w:pStyle w:val="Standard"/>
        <w:suppressAutoHyphens/>
        <w:spacing w:after="0" w:line="360" w:lineRule="auto"/>
      </w:pPr>
      <w:r>
        <w:t>Descrizione delle azioni:</w:t>
      </w:r>
    </w:p>
    <w:p w14:paraId="762F2D3E" w14:textId="1F906D27" w:rsidR="00294A73" w:rsidRDefault="00CA3971">
      <w:pPr>
        <w:pStyle w:val="Standard"/>
        <w:suppressAutoHyphens/>
        <w:spacing w:after="0" w:line="360" w:lineRule="auto"/>
        <w:rPr>
          <w:i/>
          <w:iCs/>
        </w:rPr>
      </w:pPr>
      <w:r>
        <w:t xml:space="preserve">Strategia d’azione: </w:t>
      </w:r>
      <w:r>
        <w:rPr>
          <w:i/>
          <w:iCs/>
        </w:rPr>
        <w:t>(modalità attuative, soggetti coinvolti, grado di integrazione territoriale, …)</w:t>
      </w:r>
    </w:p>
    <w:p w14:paraId="02B83B0D" w14:textId="1762D2BA" w:rsidR="008C6257" w:rsidRDefault="008C6257">
      <w:pPr>
        <w:pStyle w:val="Standard"/>
        <w:suppressAutoHyphens/>
        <w:spacing w:after="0" w:line="360" w:lineRule="auto"/>
        <w:rPr>
          <w:i/>
          <w:iCs/>
        </w:rPr>
      </w:pPr>
      <w:r>
        <w:rPr>
          <w:i/>
          <w:iCs/>
        </w:rPr>
        <w:t>Con riferimento specifico ai criteri di valutazione:</w:t>
      </w:r>
    </w:p>
    <w:p w14:paraId="5082AE1C" w14:textId="63B08EC2" w:rsidR="008C6257" w:rsidRDefault="008C6257" w:rsidP="009A5F67">
      <w:pPr>
        <w:pStyle w:val="Standard"/>
        <w:suppressAutoHyphens/>
        <w:spacing w:after="0" w:line="360" w:lineRule="auto"/>
        <w:ind w:left="709"/>
      </w:pPr>
      <w:r w:rsidRPr="008C6257">
        <w:t>Tipologia dei servizi attivati</w:t>
      </w:r>
      <w:r>
        <w:t>:</w:t>
      </w:r>
    </w:p>
    <w:p w14:paraId="0761A409" w14:textId="00AC0B87" w:rsidR="008C6257" w:rsidRDefault="008C6257" w:rsidP="009A5F67">
      <w:pPr>
        <w:pStyle w:val="Standard"/>
        <w:suppressAutoHyphens/>
        <w:spacing w:after="0" w:line="360" w:lineRule="auto"/>
        <w:ind w:left="709"/>
      </w:pPr>
      <w:r w:rsidRPr="008C6257">
        <w:t>Modalità innovative di erogazione del servizio</w:t>
      </w:r>
      <w:r>
        <w:t>:</w:t>
      </w:r>
    </w:p>
    <w:p w14:paraId="0AE7920C" w14:textId="77777777" w:rsidR="00294A73" w:rsidRDefault="00CA3971">
      <w:pPr>
        <w:pStyle w:val="Standard"/>
        <w:suppressAutoHyphens/>
        <w:spacing w:after="0" w:line="360" w:lineRule="auto"/>
      </w:pPr>
      <w:r>
        <w:t>Risultati attesi e indicatori:</w:t>
      </w:r>
    </w:p>
    <w:p w14:paraId="70DA86D6" w14:textId="2749539E" w:rsidR="008D7D23" w:rsidRDefault="008D7D23">
      <w:pPr>
        <w:suppressAutoHyphens w:val="0"/>
        <w:rPr>
          <w:rFonts w:ascii="Roboto" w:eastAsia="Roboto" w:hAnsi="Roboto" w:cs="Roboto"/>
          <w:sz w:val="21"/>
        </w:rPr>
      </w:pPr>
      <w:r>
        <w:br w:type="page"/>
      </w:r>
    </w:p>
    <w:p w14:paraId="58ED2CD9" w14:textId="77777777" w:rsidR="00473D19" w:rsidRPr="00473D19" w:rsidRDefault="00473D19" w:rsidP="00473D19">
      <w:pPr>
        <w:widowControl/>
        <w:suppressAutoHyphens w:val="0"/>
        <w:spacing w:after="120" w:line="280" w:lineRule="exact"/>
        <w:rPr>
          <w:rFonts w:ascii="Roboto" w:hAnsi="Roboto"/>
          <w:sz w:val="22"/>
        </w:rPr>
      </w:pPr>
      <w:bookmarkStart w:id="264" w:name="_Toc20128265"/>
    </w:p>
    <w:p w14:paraId="1DDE5594"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r w:rsidRPr="00473D19">
        <w:rPr>
          <w:rFonts w:ascii="Roboto Medium" w:eastAsia="SF Pro Text" w:hAnsi="Roboto Medium" w:cs="SF Pro Text"/>
          <w:color w:val="404040" w:themeColor="text1" w:themeTint="BF"/>
          <w:sz w:val="28"/>
          <w:szCs w:val="28"/>
        </w:rPr>
        <w:t>Allegato 2 (Fonti di aiuto)</w:t>
      </w:r>
      <w:bookmarkEnd w:id="264"/>
    </w:p>
    <w:p w14:paraId="7585D2F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DICHIARAZIONE SOSTITUTIVA DI ATTO NOTORIO DI AVERE/NON AVERE RICHIESTO IL FINANZIAMENTO ANCHE CON ALTRE FONTI DI AIUTO - MODULO DI AUTOCERTIFICAZIONE DA ALLEGARE ALLA DOMANDA DI CONTRIBUTO</w:t>
      </w:r>
    </w:p>
    <w:p w14:paraId="29FA995B"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DDA1340"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Al GAL</w:t>
      </w:r>
    </w:p>
    <w:p w14:paraId="022133E7"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Garda e Colli Mantovani</w:t>
      </w:r>
    </w:p>
    <w:p w14:paraId="4ED0DA7E"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3D5AE8BF" w14:textId="7714188E" w:rsidR="00473D19" w:rsidRPr="00473D19" w:rsidRDefault="00473D19" w:rsidP="00473D19">
      <w:pPr>
        <w:widowControl/>
        <w:suppressAutoHyphens w:val="0"/>
        <w:spacing w:after="57" w:line="264" w:lineRule="auto"/>
        <w:jc w:val="both"/>
        <w:rPr>
          <w:rFonts w:ascii="Roboto" w:eastAsia="SF Pro Text" w:hAnsi="Roboto" w:cs="SF Pro Text"/>
          <w:b/>
          <w:bCs/>
          <w:sz w:val="22"/>
          <w:szCs w:val="22"/>
        </w:rPr>
      </w:pPr>
      <w:r w:rsidRPr="00473D19">
        <w:rPr>
          <w:rFonts w:ascii="Roboto" w:eastAsia="SF Pro Text" w:hAnsi="Roboto" w:cs="SF Pro Text"/>
          <w:b/>
          <w:bCs/>
          <w:sz w:val="22"/>
          <w:szCs w:val="22"/>
        </w:rPr>
        <w:t>Oggetto: Regolamento (UE) n. 1305/2013 – Programma di Sviluppo Rurale 2014-2020. Operazione PSR 7.5.01. Bando GAL “</w:t>
      </w:r>
      <w:r w:rsidR="00374CF0" w:rsidRPr="00374CF0">
        <w:rPr>
          <w:rFonts w:ascii="Roboto" w:eastAsia="SF Pro Text" w:hAnsi="Roboto" w:cs="SF Pro Text"/>
          <w:b/>
          <w:bCs/>
          <w:sz w:val="22"/>
          <w:szCs w:val="22"/>
        </w:rPr>
        <w:t>Op. 7.4.01 – Sostegno ai luoghi della cultura per rafforzare i servizi alle popolazioni locali e migliorare l’attrattività del territorio</w:t>
      </w:r>
      <w:r w:rsidRPr="00473D19">
        <w:rPr>
          <w:rFonts w:ascii="Roboto" w:eastAsia="SF Pro Text" w:hAnsi="Roboto" w:cs="SF Pro Text"/>
          <w:b/>
          <w:bCs/>
          <w:sz w:val="22"/>
          <w:szCs w:val="22"/>
        </w:rPr>
        <w:t>”</w:t>
      </w:r>
    </w:p>
    <w:p w14:paraId="639FB11D"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05A9B8D"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DICHIARAZIONE SOSTITUTIVA DI ATTO DI NOTORIETÀ</w:t>
      </w:r>
    </w:p>
    <w:p w14:paraId="2F0E26EC"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(art. 47 del D.P.R. 28 dicembre 2000 n. 445)</w:t>
      </w:r>
    </w:p>
    <w:p w14:paraId="4CF7F624"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5FAA931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Il/la sottoscritto/a ______________________________________ nato/a a ___________________________</w:t>
      </w:r>
    </w:p>
    <w:p w14:paraId="2DDA25F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Provincia _____________ il __/__/____ residente nel Comune di ___________________________Provincia __________________ via _________________________, Codice fiscale ______________________,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14:paraId="24F010B6"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28BDD9A1"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DICHIARA</w:t>
      </w:r>
    </w:p>
    <w:p w14:paraId="1652C238"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di:</w:t>
      </w:r>
    </w:p>
    <w:p w14:paraId="7FF191D1"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Cambria Math" w:eastAsia="SF Pro Text" w:hAnsi="Cambria Math" w:cs="Cambria Math"/>
          <w:sz w:val="22"/>
          <w:szCs w:val="22"/>
        </w:rPr>
        <w:t>⃞</w:t>
      </w:r>
      <w:r w:rsidRPr="00473D19">
        <w:rPr>
          <w:rFonts w:ascii="Roboto" w:eastAsia="SF Pro Text" w:hAnsi="Roboto" w:cs="SF Pro Text"/>
          <w:sz w:val="22"/>
          <w:szCs w:val="22"/>
        </w:rPr>
        <w:t xml:space="preserve">  avere</w:t>
      </w:r>
    </w:p>
    <w:p w14:paraId="7173F6F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Cambria Math" w:eastAsia="SF Pro Text" w:hAnsi="Cambria Math" w:cs="Cambria Math"/>
          <w:sz w:val="22"/>
          <w:szCs w:val="22"/>
        </w:rPr>
        <w:t>⃞</w:t>
      </w:r>
      <w:r w:rsidRPr="00473D19">
        <w:rPr>
          <w:rFonts w:ascii="Roboto" w:eastAsia="SF Pro Text" w:hAnsi="Roboto" w:cs="SF Pro Text"/>
          <w:sz w:val="22"/>
          <w:szCs w:val="22"/>
        </w:rPr>
        <w:t xml:space="preserve">  non avere</w:t>
      </w:r>
    </w:p>
    <w:p w14:paraId="08D614E9"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 xml:space="preserve">richiesto un contributo per la realizzazione degli interventi candidati sul presente bando, denominato </w:t>
      </w:r>
      <w:r w:rsidRPr="00473D19">
        <w:rPr>
          <w:rFonts w:ascii="Roboto" w:eastAsia="SF Pro Text" w:hAnsi="Roboto" w:cs="SF Pro Text"/>
          <w:i/>
          <w:iCs/>
          <w:sz w:val="22"/>
          <w:szCs w:val="22"/>
        </w:rPr>
        <w:t>7.5.01 Facilitazione della ripresa turistica attraverso la valorizzazione delle specificità e delle valenze territoriali</w:t>
      </w:r>
      <w:r w:rsidRPr="00473D19">
        <w:rPr>
          <w:rFonts w:ascii="Roboto" w:eastAsia="SF Pro Text" w:hAnsi="Roboto" w:cs="SF Pro Text"/>
          <w:sz w:val="22"/>
          <w:szCs w:val="22"/>
        </w:rPr>
        <w:t>, anche con altre “Fonti di aiuto” diverse dal Programma di Sviluppo Rurale 2014-2020 o agevolazioni fiscali.</w:t>
      </w:r>
    </w:p>
    <w:p w14:paraId="17ECE48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Il sottoscritto dichiara inoltre ai sensi dell’art. 13 del D.Lgs. 30 giugno 2003 n. 196, di essere stato informato che i dati personali contenuti nella presente dichiarazione saranno trattati, anche con strumenti informatici, esclusivamente nell’ambito del procedimento per il quale la presente dichiarazione viene resa.</w:t>
      </w:r>
    </w:p>
    <w:p w14:paraId="76078CCB"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Luogo _______, data __________</w:t>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Firma del dichiarante ____________________</w:t>
      </w:r>
    </w:p>
    <w:p w14:paraId="1AB136B8" w14:textId="77777777" w:rsidR="00473D19" w:rsidRPr="00473D19" w:rsidRDefault="00473D19" w:rsidP="00473D19">
      <w:pPr>
        <w:widowControl/>
        <w:rPr>
          <w:rFonts w:ascii="Roboto" w:hAnsi="Roboto"/>
          <w:sz w:val="22"/>
        </w:rPr>
      </w:pPr>
      <w:r w:rsidRPr="00473D19">
        <w:rPr>
          <w:rFonts w:ascii="Roboto" w:hAnsi="Roboto"/>
          <w:sz w:val="22"/>
        </w:rPr>
        <w:br w:type="page"/>
      </w:r>
    </w:p>
    <w:p w14:paraId="1B8CE4C6"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65" w:name="_Toc20128266"/>
      <w:r w:rsidRPr="00473D19">
        <w:rPr>
          <w:rFonts w:ascii="Roboto Medium" w:eastAsia="SF Pro Text" w:hAnsi="Roboto Medium" w:cs="SF Pro Text"/>
          <w:color w:val="404040" w:themeColor="text1" w:themeTint="BF"/>
          <w:sz w:val="28"/>
          <w:szCs w:val="28"/>
        </w:rPr>
        <w:lastRenderedPageBreak/>
        <w:t>Allegato 2-bis (Fonti di aiuto - saldo)</w:t>
      </w:r>
      <w:bookmarkEnd w:id="265"/>
    </w:p>
    <w:p w14:paraId="07312EB0"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DICHIARAZIONE SOSTITUTIVA DI ATTO NOTORIO DI AVERE/NON AVERE RICHIESTO IL FINANZIAMENTO ANCHE CON ALTRE FONTI DI AIUTO - MODULO DI AUTOCERTIFICAZIONE DA ALLEGARE ALLA DOMANDA DI SALDO DEL CONTRIBUTO</w:t>
      </w:r>
    </w:p>
    <w:p w14:paraId="04D8D69B"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DADA26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All’Organismo Pagatore</w:t>
      </w:r>
    </w:p>
    <w:p w14:paraId="593CBFDB"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Regionale</w:t>
      </w:r>
    </w:p>
    <w:p w14:paraId="0A991E5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2F2E752E" w14:textId="480A804D" w:rsidR="00473D19" w:rsidRPr="00473D19" w:rsidRDefault="00473D19" w:rsidP="00473D19">
      <w:pPr>
        <w:widowControl/>
        <w:suppressAutoHyphens w:val="0"/>
        <w:spacing w:after="57" w:line="264" w:lineRule="auto"/>
        <w:jc w:val="both"/>
        <w:rPr>
          <w:rFonts w:ascii="Roboto" w:eastAsia="SF Pro Text" w:hAnsi="Roboto" w:cs="SF Pro Text"/>
          <w:b/>
          <w:bCs/>
          <w:sz w:val="22"/>
          <w:szCs w:val="22"/>
        </w:rPr>
      </w:pPr>
      <w:r w:rsidRPr="00473D19">
        <w:rPr>
          <w:rFonts w:ascii="Roboto" w:eastAsia="SF Pro Text" w:hAnsi="Roboto" w:cs="SF Pro Text"/>
          <w:b/>
          <w:bCs/>
          <w:sz w:val="22"/>
          <w:szCs w:val="22"/>
        </w:rPr>
        <w:t xml:space="preserve">Oggetto: Regolamento (UE) n. 1305/2013 – Programma di Sviluppo Rurale 2014-2020. </w:t>
      </w:r>
      <w:bookmarkStart w:id="266" w:name="_Hlk24411063"/>
      <w:r w:rsidRPr="00473D19">
        <w:rPr>
          <w:rFonts w:ascii="Roboto" w:eastAsia="SF Pro Text" w:hAnsi="Roboto" w:cs="SF Pro Text"/>
          <w:b/>
          <w:bCs/>
          <w:sz w:val="22"/>
          <w:szCs w:val="22"/>
        </w:rPr>
        <w:t>Operazione PSR 7.5.01. Bando GAL “</w:t>
      </w:r>
      <w:r w:rsidR="00374CF0" w:rsidRPr="00374CF0">
        <w:rPr>
          <w:rFonts w:ascii="Roboto" w:eastAsia="SF Pro Text" w:hAnsi="Roboto" w:cs="SF Pro Text"/>
          <w:b/>
          <w:bCs/>
          <w:sz w:val="22"/>
          <w:szCs w:val="22"/>
        </w:rPr>
        <w:t>Op. 7.4.01 – Sostegno ai luoghi della cultura per rafforzare i servizi alle popolazioni locali e migliorare l’attrattività del territorio</w:t>
      </w:r>
      <w:r w:rsidRPr="00473D19">
        <w:rPr>
          <w:rFonts w:ascii="Roboto" w:eastAsia="SF Pro Text" w:hAnsi="Roboto" w:cs="SF Pro Text"/>
          <w:b/>
          <w:bCs/>
          <w:sz w:val="22"/>
          <w:szCs w:val="22"/>
        </w:rPr>
        <w:t>”</w:t>
      </w:r>
      <w:bookmarkEnd w:id="266"/>
    </w:p>
    <w:p w14:paraId="245243A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2FAEEC9"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DICHIARAZIONE SOSTITUTIVA DI ATTO DI NOTORIETÀ</w:t>
      </w:r>
    </w:p>
    <w:p w14:paraId="6FA74B91"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(art. 47 del D.P.R. 28 dicembre 2000 n. 445)</w:t>
      </w:r>
    </w:p>
    <w:p w14:paraId="000ADC8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3BBA481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Il/la sottoscritto/a ______________________________________ nato/a a ___________________________</w:t>
      </w:r>
    </w:p>
    <w:p w14:paraId="746D2EB1"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Provincia _____________ il __/__/____ residente nel Comune di ___________________________Provincia __________________ via _____________________________________________________,</w:t>
      </w:r>
    </w:p>
    <w:p w14:paraId="1BA51F9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28B96488"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6B52813B"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DICHIARA</w:t>
      </w:r>
    </w:p>
    <w:p w14:paraId="5734ADBE"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di:</w:t>
      </w:r>
    </w:p>
    <w:p w14:paraId="1AFA2EDD"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Cambria Math" w:eastAsia="SF Pro Text" w:hAnsi="Cambria Math" w:cs="Cambria Math"/>
          <w:sz w:val="22"/>
          <w:szCs w:val="22"/>
        </w:rPr>
        <w:t>⃞</w:t>
      </w:r>
      <w:r w:rsidRPr="00473D19">
        <w:rPr>
          <w:rFonts w:ascii="Roboto" w:eastAsia="SF Pro Text" w:hAnsi="Roboto" w:cs="SF Pro Text"/>
          <w:sz w:val="22"/>
          <w:szCs w:val="22"/>
        </w:rPr>
        <w:t xml:space="preserve">  avere</w:t>
      </w:r>
    </w:p>
    <w:p w14:paraId="0AE489C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Cambria Math" w:eastAsia="SF Pro Text" w:hAnsi="Cambria Math" w:cs="Cambria Math"/>
          <w:sz w:val="22"/>
          <w:szCs w:val="22"/>
        </w:rPr>
        <w:t>⃞</w:t>
      </w:r>
      <w:r w:rsidRPr="00473D19">
        <w:rPr>
          <w:rFonts w:ascii="Roboto" w:eastAsia="SF Pro Text" w:hAnsi="Roboto" w:cs="SF Pro Text"/>
          <w:sz w:val="22"/>
          <w:szCs w:val="22"/>
        </w:rPr>
        <w:t xml:space="preserve">  non avere</w:t>
      </w:r>
    </w:p>
    <w:p w14:paraId="7C86B204"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percepito un contributo per la realizzazione degli interventi candidati sul bando in oggetto con altre “Fonti di aiuto” diverse dal Programma di Sviluppo Rurale 2014-2020 o agevolazioni fiscali.</w:t>
      </w:r>
    </w:p>
    <w:p w14:paraId="56684707"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Il sottoscritto dichiara inoltre ai sensi dell’art. 13 del D. Lgs.30 giugno 2003 n. 196, di essere stato informato che i dati personali contenuti nella presente dichiarazione saranno trattati, anche con strumenti informatici, esclusivamente nell’ambito del procedimento per il quale la presente dichiarazione viene resa.</w:t>
      </w:r>
    </w:p>
    <w:p w14:paraId="7979AFE1"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4C5D50D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Luogo _______, data __________</w:t>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Firma del dichiarante ____________________</w:t>
      </w:r>
    </w:p>
    <w:p w14:paraId="32F3E728" w14:textId="77777777" w:rsidR="00473D19" w:rsidRPr="00473D19" w:rsidRDefault="00473D19" w:rsidP="00473D19">
      <w:pPr>
        <w:widowControl/>
        <w:rPr>
          <w:rFonts w:ascii="Roboto" w:hAnsi="Roboto"/>
          <w:sz w:val="22"/>
        </w:rPr>
      </w:pPr>
      <w:r w:rsidRPr="00473D19">
        <w:rPr>
          <w:rFonts w:ascii="Roboto" w:hAnsi="Roboto"/>
          <w:sz w:val="22"/>
        </w:rPr>
        <w:br w:type="page"/>
      </w:r>
    </w:p>
    <w:p w14:paraId="51F7BE33"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67" w:name="_Toc20128267"/>
      <w:r w:rsidRPr="00473D19">
        <w:rPr>
          <w:rFonts w:ascii="Roboto Medium" w:eastAsia="SF Pro Text" w:hAnsi="Roboto Medium" w:cs="SF Pro Text"/>
          <w:color w:val="404040" w:themeColor="text1" w:themeTint="BF"/>
          <w:sz w:val="28"/>
          <w:szCs w:val="28"/>
        </w:rPr>
        <w:lastRenderedPageBreak/>
        <w:t>Allegato 3 (Certificazione aiuto temporaneo)</w:t>
      </w:r>
      <w:bookmarkEnd w:id="267"/>
    </w:p>
    <w:p w14:paraId="28488E1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MODULO DI AUTOCERTIFICAZIONE AIUTO TEMPORANEO</w:t>
      </w:r>
    </w:p>
    <w:p w14:paraId="02808B0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p>
    <w:p w14:paraId="1861A678" w14:textId="77777777" w:rsidR="00473D19" w:rsidRPr="00473D19" w:rsidRDefault="00473D19" w:rsidP="00473D19">
      <w:pPr>
        <w:widowControl/>
        <w:suppressAutoHyphens w:val="0"/>
        <w:spacing w:after="57" w:line="264" w:lineRule="auto"/>
        <w:ind w:left="5672" w:firstLine="709"/>
        <w:jc w:val="both"/>
        <w:rPr>
          <w:rFonts w:ascii="Roboto" w:eastAsia="SF Pro Text" w:hAnsi="Roboto" w:cs="SF Pro Text"/>
          <w:sz w:val="22"/>
          <w:szCs w:val="22"/>
        </w:rPr>
      </w:pPr>
      <w:r w:rsidRPr="00473D19">
        <w:rPr>
          <w:rFonts w:ascii="Roboto" w:eastAsia="SF Pro Text" w:hAnsi="Roboto" w:cs="SF Pro Text"/>
          <w:sz w:val="22"/>
          <w:szCs w:val="22"/>
        </w:rPr>
        <w:t>Al GAL</w:t>
      </w:r>
    </w:p>
    <w:p w14:paraId="753BFBCC"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Garda e Colli Mantovani</w:t>
      </w:r>
    </w:p>
    <w:p w14:paraId="1937A66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6F7FA2B" w14:textId="1C5958C6"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Calibri" w:hAnsi="Roboto" w:cs="SF Pro Text"/>
          <w:b/>
          <w:color w:val="000000"/>
          <w:sz w:val="22"/>
          <w:szCs w:val="22"/>
        </w:rPr>
        <w:t>Oggetto: Regolamento (UE) n. 1305/2013 – Programma di Sviluppo Rurale 2014-2020. Operazione PSR 7.5.01. Bando GAL “</w:t>
      </w:r>
      <w:r w:rsidR="00374CF0" w:rsidRPr="00374CF0">
        <w:rPr>
          <w:rFonts w:ascii="Roboto" w:eastAsia="Calibri" w:hAnsi="Roboto" w:cs="SF Pro Text"/>
          <w:b/>
          <w:color w:val="000000"/>
          <w:sz w:val="22"/>
          <w:szCs w:val="22"/>
        </w:rPr>
        <w:t>Op. 7.4.01 – Sostegno ai luoghi della cultura per rafforzare i servizi alle popolazioni locali e migliorare l’attrattività del territorio</w:t>
      </w:r>
      <w:r w:rsidRPr="00473D19">
        <w:rPr>
          <w:rFonts w:ascii="Roboto" w:eastAsia="Calibri" w:hAnsi="Roboto" w:cs="SF Pro Text"/>
          <w:b/>
          <w:color w:val="000000"/>
          <w:sz w:val="22"/>
          <w:szCs w:val="22"/>
        </w:rPr>
        <w:t>”. DICHIARAZIONE SOSTITUTIVA PER LA CONCESSIONE AIUTO TEMPORANEO NELL’AMBITO DEL QUADRO temporaneo per le misure di aiuto di Stato a sostegno dell’economia nell’attuale emergenza del COVID-19</w:t>
      </w:r>
    </w:p>
    <w:p w14:paraId="7244E5EF" w14:textId="77777777" w:rsidR="00473D19" w:rsidRPr="00473D19" w:rsidRDefault="00473D19" w:rsidP="00473D19">
      <w:pPr>
        <w:widowControl/>
        <w:suppressAutoHyphens w:val="0"/>
        <w:spacing w:after="57" w:line="264" w:lineRule="auto"/>
        <w:jc w:val="both"/>
        <w:rPr>
          <w:rFonts w:ascii="Roboto" w:eastAsia="Calibri" w:hAnsi="Roboto" w:cs="SF Pro Text"/>
          <w:b/>
          <w:color w:val="000000"/>
          <w:sz w:val="22"/>
          <w:szCs w:val="22"/>
        </w:rPr>
      </w:pPr>
    </w:p>
    <w:p w14:paraId="5836095E" w14:textId="77777777" w:rsidR="00473D19" w:rsidRPr="00473D19" w:rsidRDefault="00473D19" w:rsidP="00473D19">
      <w:pPr>
        <w:widowControl/>
        <w:suppressAutoHyphens w:val="0"/>
        <w:spacing w:after="57" w:line="264" w:lineRule="auto"/>
        <w:jc w:val="center"/>
        <w:rPr>
          <w:rFonts w:ascii="Roboto" w:eastAsia="SF Pro Text" w:hAnsi="Roboto" w:cs="SF Pro Text"/>
          <w:sz w:val="21"/>
        </w:rPr>
      </w:pPr>
      <w:r w:rsidRPr="00473D19">
        <w:rPr>
          <w:rFonts w:ascii="Roboto" w:eastAsia="SF Pro Text" w:hAnsi="Roboto" w:cs="SF Pro Text"/>
          <w:sz w:val="21"/>
        </w:rPr>
        <w:t>(ART. 47 D.P.R. 28/12/2000, N.445)</w:t>
      </w:r>
    </w:p>
    <w:p w14:paraId="2C124B9E"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473D19" w:rsidRPr="00473D19" w14:paraId="7212DB7F" w14:textId="77777777" w:rsidTr="0010137F">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14:paraId="54EBB886"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SEZIONE 1 – Anagrafica richiedente</w:t>
            </w:r>
          </w:p>
        </w:tc>
      </w:tr>
      <w:tr w:rsidR="00473D19" w:rsidRPr="00473D19" w14:paraId="5C015538" w14:textId="77777777" w:rsidTr="0010137F">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587B89C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bCs/>
                <w:sz w:val="21"/>
              </w:rPr>
              <w:t xml:space="preserve">Il </w:t>
            </w:r>
            <w:r w:rsidRPr="00473D19">
              <w:rPr>
                <w:rFonts w:ascii="Roboto" w:eastAsia="SF Pro Text" w:hAnsi="Roboto" w:cs="SF Pro Text"/>
                <w:sz w:val="21"/>
              </w:rP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6616DD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2BF7CB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7204760"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C5F3858"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Prov.</w:t>
            </w:r>
          </w:p>
        </w:tc>
      </w:tr>
      <w:tr w:rsidR="00473D19" w:rsidRPr="00473D19" w14:paraId="465AABA9" w14:textId="77777777" w:rsidTr="0010137F">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3A2F2999" w14:textId="77777777" w:rsidR="00473D19" w:rsidRPr="00473D19" w:rsidRDefault="00473D19" w:rsidP="00473D19">
            <w:pPr>
              <w:widowControl/>
              <w:suppressAutoHyphens w:val="0"/>
              <w:spacing w:after="120"/>
              <w:rPr>
                <w:rFonts w:ascii="Roboto" w:hAnsi="Roboto"/>
                <w:sz w:val="21"/>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E5BADC5" w14:textId="77777777" w:rsidR="00473D19" w:rsidRPr="00473D19" w:rsidRDefault="00473D19" w:rsidP="00473D19">
            <w:pPr>
              <w:widowControl/>
              <w:suppressLineNumbers/>
              <w:rPr>
                <w:rFonts w:ascii="Roboto" w:eastAsia="SF Pro Text" w:hAnsi="Roboto" w:cs="SF Pro Text"/>
                <w:sz w:val="21"/>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E263A94" w14:textId="77777777" w:rsidR="00473D19" w:rsidRPr="00473D19" w:rsidRDefault="00473D19" w:rsidP="00473D19">
            <w:pPr>
              <w:widowControl/>
              <w:suppressLineNumbers/>
              <w:rPr>
                <w:rFonts w:ascii="Roboto" w:eastAsia="SF Pro Text" w:hAnsi="Roboto" w:cs="SF Pro Text"/>
                <w:sz w:val="21"/>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BA21BB3" w14:textId="77777777" w:rsidR="00473D19" w:rsidRPr="00473D19" w:rsidRDefault="00473D19" w:rsidP="00473D19">
            <w:pPr>
              <w:widowControl/>
              <w:suppressLineNumbers/>
              <w:rPr>
                <w:rFonts w:ascii="Roboto" w:eastAsia="SF Pro Text" w:hAnsi="Roboto" w:cs="SF Pro Text"/>
                <w:sz w:val="21"/>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50D9D5D"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1E8B9498" w14:textId="77777777" w:rsidTr="0010137F">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1F78590C" w14:textId="77777777" w:rsidR="00473D19" w:rsidRPr="00473D19" w:rsidRDefault="00473D19" w:rsidP="00473D19">
            <w:pPr>
              <w:widowControl/>
              <w:suppressAutoHyphens w:val="0"/>
              <w:spacing w:after="120"/>
              <w:rPr>
                <w:rFonts w:ascii="Roboto" w:hAnsi="Roboto"/>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6FCF55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15D6F4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8832B72"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B268BC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0CD498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Prov.</w:t>
            </w:r>
          </w:p>
        </w:tc>
      </w:tr>
      <w:tr w:rsidR="00473D19" w:rsidRPr="00473D19" w14:paraId="5D4E8B04" w14:textId="77777777" w:rsidTr="0010137F">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6BD0540C" w14:textId="77777777" w:rsidR="00473D19" w:rsidRPr="00473D19" w:rsidRDefault="00473D19" w:rsidP="00473D19">
            <w:pPr>
              <w:widowControl/>
              <w:suppressAutoHyphens w:val="0"/>
              <w:spacing w:after="120"/>
              <w:rPr>
                <w:rFonts w:ascii="Roboto" w:hAnsi="Roboto"/>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2353F7B" w14:textId="77777777" w:rsidR="00473D19" w:rsidRPr="00473D19" w:rsidRDefault="00473D19" w:rsidP="00473D19">
            <w:pPr>
              <w:widowControl/>
              <w:suppressLineNumbers/>
              <w:rPr>
                <w:rFonts w:ascii="Roboto" w:eastAsia="SF Pro Text" w:hAnsi="Roboto" w:cs="SF Pro Text"/>
                <w:sz w:val="21"/>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FD1138C" w14:textId="77777777" w:rsidR="00473D19" w:rsidRPr="00473D19" w:rsidRDefault="00473D19" w:rsidP="00473D19">
            <w:pPr>
              <w:widowControl/>
              <w:suppressLineNumbers/>
              <w:rPr>
                <w:rFonts w:ascii="Roboto" w:eastAsia="SF Pro Text" w:hAnsi="Roboto" w:cs="SF Pro Text"/>
                <w:sz w:val="21"/>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2E7AEBC" w14:textId="77777777" w:rsidR="00473D19" w:rsidRPr="00473D19" w:rsidRDefault="00473D19" w:rsidP="00473D19">
            <w:pPr>
              <w:widowControl/>
              <w:suppressLineNumbers/>
              <w:rPr>
                <w:rFonts w:ascii="Roboto" w:eastAsia="SF Pro Text" w:hAnsi="Roboto" w:cs="SF Pro Text"/>
                <w:sz w:val="21"/>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D274A13" w14:textId="77777777" w:rsidR="00473D19" w:rsidRPr="00473D19" w:rsidRDefault="00473D19" w:rsidP="00473D19">
            <w:pPr>
              <w:widowControl/>
              <w:suppressLineNumbers/>
              <w:rPr>
                <w:rFonts w:ascii="Roboto" w:eastAsia="SF Pro Text" w:hAnsi="Roboto" w:cs="SF Pro Text"/>
                <w:sz w:val="21"/>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7518456" w14:textId="77777777" w:rsidR="00473D19" w:rsidRPr="00473D19" w:rsidRDefault="00473D19" w:rsidP="00473D19">
            <w:pPr>
              <w:widowControl/>
              <w:suppressLineNumbers/>
              <w:rPr>
                <w:rFonts w:ascii="Roboto" w:eastAsia="SF Pro Text" w:hAnsi="Roboto" w:cs="SF Pro Text"/>
                <w:sz w:val="21"/>
              </w:rPr>
            </w:pPr>
          </w:p>
        </w:tc>
      </w:tr>
    </w:tbl>
    <w:p w14:paraId="29380600" w14:textId="77777777" w:rsidR="00473D19" w:rsidRPr="00473D19" w:rsidRDefault="00473D19" w:rsidP="00473D19">
      <w:pPr>
        <w:widowControl/>
        <w:rPr>
          <w:rFonts w:ascii="SF Pro Text" w:hAnsi="SF Pro Text"/>
          <w:color w:val="000000"/>
          <w:sz w:val="20"/>
          <w:szCs w:val="20"/>
        </w:rPr>
      </w:pPr>
    </w:p>
    <w:p w14:paraId="654AF6E7"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473D19" w:rsidRPr="00473D19" w14:paraId="74C6F464" w14:textId="77777777" w:rsidTr="0010137F">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07EEF202"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SEZIONE 2 – Anagrafica impresa</w:t>
            </w:r>
          </w:p>
        </w:tc>
      </w:tr>
      <w:tr w:rsidR="00473D19" w:rsidRPr="00473D19" w14:paraId="6DC522D3" w14:textId="77777777" w:rsidTr="0010137F">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F9A8CF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71F14FC"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E74C9EF"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173AD1E"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2AB3F476" w14:textId="77777777" w:rsidTr="0010137F">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ED5EB11" w14:textId="77777777" w:rsidR="00473D19" w:rsidRPr="00473D19" w:rsidRDefault="00473D19" w:rsidP="00473D19">
            <w:pPr>
              <w:widowControl/>
              <w:suppressLineNumbers/>
              <w:rPr>
                <w:rFonts w:ascii="Roboto" w:eastAsia="SF Pro Text" w:hAnsi="Roboto" w:cs="SF Pro Text"/>
                <w:sz w:val="21"/>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FA7D31A" w14:textId="77777777" w:rsidR="00473D19" w:rsidRPr="00473D19" w:rsidRDefault="00473D19" w:rsidP="00473D19">
            <w:pPr>
              <w:widowControl/>
              <w:suppressLineNumbers/>
              <w:rPr>
                <w:rFonts w:ascii="Roboto" w:eastAsia="SF Pro Text" w:hAnsi="Roboto" w:cs="SF Pro Text"/>
                <w:sz w:val="21"/>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45A63D0"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039A1103" w14:textId="77777777" w:rsidTr="0010137F">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4B61ACC"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92EEC55"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82D6C1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199A2AD"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E02904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365CDE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Prov.</w:t>
            </w:r>
          </w:p>
        </w:tc>
      </w:tr>
      <w:tr w:rsidR="00473D19" w:rsidRPr="00473D19" w14:paraId="1FE43248" w14:textId="77777777" w:rsidTr="0010137F">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88B42A2" w14:textId="77777777" w:rsidR="00473D19" w:rsidRPr="00473D19" w:rsidRDefault="00473D19" w:rsidP="00473D19">
            <w:pPr>
              <w:widowControl/>
              <w:suppressLineNumbers/>
              <w:rPr>
                <w:rFonts w:ascii="Roboto" w:eastAsia="SF Pro Text" w:hAnsi="Roboto"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1881094" w14:textId="77777777" w:rsidR="00473D19" w:rsidRPr="00473D19" w:rsidRDefault="00473D19" w:rsidP="00473D19">
            <w:pPr>
              <w:widowControl/>
              <w:suppressLineNumbers/>
              <w:rPr>
                <w:rFonts w:ascii="Roboto" w:eastAsia="SF Pro Text" w:hAnsi="Roboto" w:cs="SF Pro Text"/>
                <w:sz w:val="21"/>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BF0BB6E" w14:textId="77777777" w:rsidR="00473D19" w:rsidRPr="00473D19" w:rsidRDefault="00473D19" w:rsidP="00473D19">
            <w:pPr>
              <w:widowControl/>
              <w:suppressLineNumbers/>
              <w:rPr>
                <w:rFonts w:ascii="Roboto" w:eastAsia="SF Pro Text" w:hAnsi="Roboto" w:cs="SF Pro Text"/>
                <w:sz w:val="21"/>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D53579B" w14:textId="77777777" w:rsidR="00473D19" w:rsidRPr="00473D19" w:rsidRDefault="00473D19" w:rsidP="00473D19">
            <w:pPr>
              <w:widowControl/>
              <w:suppressLineNumbers/>
              <w:rPr>
                <w:rFonts w:ascii="Roboto" w:eastAsia="SF Pro Text" w:hAnsi="Roboto" w:cs="SF Pro Text"/>
                <w:sz w:val="21"/>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154BDD5" w14:textId="77777777" w:rsidR="00473D19" w:rsidRPr="00473D19" w:rsidRDefault="00473D19" w:rsidP="00473D19">
            <w:pPr>
              <w:widowControl/>
              <w:suppressLineNumbers/>
              <w:rPr>
                <w:rFonts w:ascii="Roboto" w:eastAsia="SF Pro Text" w:hAnsi="Roboto" w:cs="SF Pro Text"/>
                <w:sz w:val="21"/>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B037D22"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7E08213A" w14:textId="77777777" w:rsidTr="0010137F">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069BF16"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3D47B0B"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9813CD9"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Partita IVA</w:t>
            </w:r>
          </w:p>
        </w:tc>
      </w:tr>
      <w:tr w:rsidR="00473D19" w:rsidRPr="00473D19" w14:paraId="568058A0" w14:textId="77777777" w:rsidTr="0010137F">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8EFAA74" w14:textId="77777777" w:rsidR="00473D19" w:rsidRPr="00473D19" w:rsidRDefault="00473D19" w:rsidP="00473D19">
            <w:pPr>
              <w:widowControl/>
              <w:suppressLineNumbers/>
              <w:rPr>
                <w:rFonts w:ascii="Roboto" w:eastAsia="SF Pro Text" w:hAnsi="Roboto"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D6AEBB3" w14:textId="77777777" w:rsidR="00473D19" w:rsidRPr="00473D19" w:rsidRDefault="00473D19" w:rsidP="00473D19">
            <w:pPr>
              <w:widowControl/>
              <w:suppressLineNumbers/>
              <w:rPr>
                <w:rFonts w:ascii="Roboto" w:eastAsia="SF Pro Text" w:hAnsi="Roboto" w:cs="SF Pro Text"/>
                <w:sz w:val="21"/>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9E0F769" w14:textId="77777777" w:rsidR="00473D19" w:rsidRPr="00473D19" w:rsidRDefault="00473D19" w:rsidP="00473D19">
            <w:pPr>
              <w:widowControl/>
              <w:suppressLineNumbers/>
              <w:rPr>
                <w:rFonts w:ascii="Roboto" w:eastAsia="SF Pro Text" w:hAnsi="Roboto" w:cs="SF Pro Text"/>
                <w:sz w:val="21"/>
              </w:rPr>
            </w:pPr>
          </w:p>
        </w:tc>
      </w:tr>
    </w:tbl>
    <w:p w14:paraId="14D4D808" w14:textId="77777777" w:rsidR="00473D19" w:rsidRPr="00473D19" w:rsidRDefault="00473D19" w:rsidP="00473D19">
      <w:pPr>
        <w:widowControl/>
        <w:rPr>
          <w:rFonts w:ascii="SF Pro Text" w:hAnsi="SF Pro Text"/>
          <w:bCs/>
          <w:color w:val="000000"/>
          <w:sz w:val="20"/>
          <w:szCs w:val="20"/>
        </w:rPr>
      </w:pPr>
    </w:p>
    <w:p w14:paraId="44705F95"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1129"/>
        <w:gridCol w:w="4133"/>
      </w:tblGrid>
      <w:tr w:rsidR="00473D19" w:rsidRPr="00473D19" w14:paraId="4D58409C" w14:textId="77777777" w:rsidTr="0010137F">
        <w:trPr>
          <w:trHeight w:val="283"/>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60FA535"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 xml:space="preserve">Bando/Avviso  </w:t>
            </w: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141A012"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Titolo:</w:t>
            </w:r>
          </w:p>
        </w:tc>
        <w:tc>
          <w:tcPr>
            <w:tcW w:w="526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DA6A6C3"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Estremi provvedimento di approvazione:</w:t>
            </w:r>
          </w:p>
        </w:tc>
      </w:tr>
      <w:tr w:rsidR="00473D19" w:rsidRPr="00473D19" w14:paraId="7C392CD2" w14:textId="77777777" w:rsidTr="0010137F">
        <w:trPr>
          <w:trHeight w:val="397"/>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DB37C3C" w14:textId="77777777" w:rsidR="00473D19" w:rsidRPr="00473D19" w:rsidRDefault="00473D19" w:rsidP="00473D19">
            <w:pPr>
              <w:widowControl/>
              <w:suppressLineNumbers/>
              <w:rPr>
                <w:rFonts w:ascii="Roboto" w:eastAsia="SF Pro Text" w:hAnsi="Roboto" w:cs="SF Pro Text"/>
                <w:sz w:val="21"/>
              </w:rPr>
            </w:pPr>
          </w:p>
        </w:tc>
        <w:tc>
          <w:tcPr>
            <w:tcW w:w="4083"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9B1E249" w14:textId="77777777" w:rsidR="00473D19" w:rsidRPr="00473D19" w:rsidRDefault="00473D19" w:rsidP="00473D19">
            <w:pPr>
              <w:widowControl/>
              <w:suppressLineNumbers/>
              <w:rPr>
                <w:rFonts w:ascii="Roboto" w:eastAsia="SF Pro Text" w:hAnsi="Roboto" w:cs="SF Pro Text"/>
                <w:sz w:val="21"/>
              </w:rPr>
            </w:pPr>
          </w:p>
        </w:tc>
        <w:tc>
          <w:tcPr>
            <w:tcW w:w="413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842F837" w14:textId="77777777" w:rsidR="00473D19" w:rsidRPr="00473D19" w:rsidRDefault="00473D19" w:rsidP="00473D19">
            <w:pPr>
              <w:widowControl/>
              <w:suppressLineNumbers/>
              <w:rPr>
                <w:rFonts w:ascii="Roboto" w:eastAsia="SF Pro Text" w:hAnsi="Roboto" w:cs="SF Pro Text"/>
                <w:sz w:val="21"/>
              </w:rPr>
            </w:pPr>
          </w:p>
        </w:tc>
      </w:tr>
    </w:tbl>
    <w:p w14:paraId="38796222" w14:textId="77777777" w:rsidR="00473D19" w:rsidRPr="00473D19" w:rsidRDefault="00473D19" w:rsidP="00473D19">
      <w:pPr>
        <w:widowControl/>
        <w:suppressAutoHyphens w:val="0"/>
        <w:spacing w:after="120"/>
        <w:rPr>
          <w:rFonts w:ascii="Roboto" w:hAnsi="Roboto"/>
          <w:sz w:val="21"/>
        </w:rPr>
      </w:pPr>
    </w:p>
    <w:p w14:paraId="23B69748" w14:textId="77777777" w:rsidR="00473D19" w:rsidRPr="00473D19" w:rsidRDefault="00473D19" w:rsidP="00473D19">
      <w:pPr>
        <w:widowControl/>
        <w:suppressAutoHyphens w:val="0"/>
        <w:spacing w:after="120"/>
        <w:rPr>
          <w:rFonts w:ascii="Roboto" w:hAnsi="Roboto"/>
          <w:sz w:val="21"/>
        </w:rPr>
      </w:pPr>
      <w:r w:rsidRPr="00473D19">
        <w:rPr>
          <w:rFonts w:ascii="Roboto" w:hAnsi="Roboto"/>
          <w:spacing w:val="-6"/>
          <w:sz w:val="21"/>
        </w:rPr>
        <w:lastRenderedPageBreak/>
        <w:t xml:space="preserve">CONSAPEVOLE delle responsabilità anche penali assunte in caso di rilascio di dichiarazioni mendaci, formazione di atti falsi e loro uso, e della conseguente decadenza dai benefici concessi sulla base di una dichiarazione non veritiera, ai </w:t>
      </w:r>
      <w:r w:rsidRPr="00473D19">
        <w:rPr>
          <w:rFonts w:ascii="Roboto" w:hAnsi="Roboto"/>
          <w:spacing w:val="-6"/>
          <w:sz w:val="21"/>
          <w:szCs w:val="21"/>
        </w:rPr>
        <w:t xml:space="preserve">sensi degli articoli </w:t>
      </w:r>
      <w:hyperlink r:id="rId17" w:history="1">
        <w:r w:rsidRPr="00473D19">
          <w:rPr>
            <w:rFonts w:ascii="Roboto" w:hAnsi="Roboto"/>
            <w:sz w:val="21"/>
            <w:szCs w:val="21"/>
          </w:rPr>
          <w:t>75</w:t>
        </w:r>
      </w:hyperlink>
      <w:r w:rsidRPr="00473D19">
        <w:rPr>
          <w:rFonts w:ascii="Roboto" w:hAnsi="Roboto"/>
          <w:spacing w:val="-6"/>
          <w:sz w:val="21"/>
          <w:szCs w:val="21"/>
        </w:rPr>
        <w:t xml:space="preserve"> e </w:t>
      </w:r>
      <w:hyperlink r:id="rId18" w:history="1">
        <w:r w:rsidRPr="00473D19">
          <w:rPr>
            <w:rFonts w:ascii="Roboto" w:hAnsi="Roboto"/>
            <w:sz w:val="21"/>
            <w:szCs w:val="21"/>
          </w:rPr>
          <w:t>76</w:t>
        </w:r>
      </w:hyperlink>
      <w:r w:rsidRPr="00473D19">
        <w:rPr>
          <w:rFonts w:ascii="Roboto" w:hAnsi="Roboto"/>
          <w:spacing w:val="-6"/>
          <w:sz w:val="21"/>
          <w:szCs w:val="21"/>
        </w:rPr>
        <w:t xml:space="preserve"> del </w:t>
      </w:r>
      <w:hyperlink r:id="rId19" w:history="1">
        <w:r w:rsidRPr="00473D19">
          <w:rPr>
            <w:rFonts w:ascii="Roboto" w:hAnsi="Roboto"/>
            <w:sz w:val="21"/>
            <w:szCs w:val="21"/>
          </w:rPr>
          <w:t xml:space="preserve">decreto del Presidente della Repubblica 28 </w:t>
        </w:r>
      </w:hyperlink>
      <w:hyperlink r:id="rId20" w:history="1">
        <w:r w:rsidRPr="00473D19">
          <w:rPr>
            <w:rFonts w:ascii="Roboto" w:hAnsi="Roboto"/>
            <w:sz w:val="21"/>
            <w:szCs w:val="21"/>
          </w:rPr>
          <w:t>dicembre 2000, n. 445</w:t>
        </w:r>
      </w:hyperlink>
      <w:r w:rsidRPr="00473D19">
        <w:rPr>
          <w:rFonts w:ascii="Roboto" w:hAnsi="Roboto"/>
          <w:sz w:val="21"/>
        </w:rPr>
        <w:t xml:space="preserve"> </w:t>
      </w:r>
      <w:r w:rsidRPr="00473D19">
        <w:rPr>
          <w:rFonts w:ascii="Roboto" w:hAnsi="Roboto"/>
          <w:i/>
          <w:spacing w:val="-6"/>
          <w:sz w:val="21"/>
        </w:rPr>
        <w:t>(Testo unico delle disposizioni legislative e regolamentari in materia di documentazione amministrativa)</w:t>
      </w:r>
      <w:r w:rsidRPr="00473D19">
        <w:rPr>
          <w:rFonts w:ascii="Roboto" w:hAnsi="Roboto"/>
          <w:spacing w:val="-6"/>
          <w:sz w:val="21"/>
        </w:rPr>
        <w:t>;</w:t>
      </w:r>
    </w:p>
    <w:p w14:paraId="2ED67255" w14:textId="77777777" w:rsidR="00473D19" w:rsidRPr="00473D19" w:rsidRDefault="00473D19" w:rsidP="00473D19">
      <w:pPr>
        <w:widowControl/>
        <w:suppressAutoHyphens w:val="0"/>
        <w:spacing w:after="120"/>
        <w:jc w:val="center"/>
        <w:rPr>
          <w:rFonts w:ascii="Roboto" w:hAnsi="Roboto"/>
          <w:sz w:val="21"/>
        </w:rPr>
      </w:pPr>
      <w:r w:rsidRPr="00473D19">
        <w:rPr>
          <w:rFonts w:ascii="Roboto" w:hAnsi="Roboto"/>
          <w:sz w:val="21"/>
        </w:rPr>
        <w:t>DICHIARA</w:t>
      </w:r>
    </w:p>
    <w:p w14:paraId="73ED0429"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ai fini della concessione dell’agevolazione,</w:t>
      </w:r>
    </w:p>
    <w:p w14:paraId="66C59E91" w14:textId="77777777" w:rsidR="00473D19" w:rsidRPr="00473D19" w:rsidRDefault="00473D19" w:rsidP="00473D19">
      <w:pPr>
        <w:widowControl/>
        <w:suppressAutoHyphens w:val="0"/>
        <w:spacing w:after="120"/>
        <w:rPr>
          <w:rFonts w:ascii="Roboto" w:hAnsi="Roboto"/>
          <w:sz w:val="21"/>
        </w:rPr>
      </w:pPr>
      <w:r w:rsidRPr="00473D19">
        <w:rPr>
          <w:rFonts w:ascii="Segoe UI Symbol" w:hAnsi="Segoe UI Symbol" w:cs="Segoe UI Symbol"/>
          <w:sz w:val="21"/>
        </w:rPr>
        <w:t>☐</w:t>
      </w:r>
      <w:r w:rsidRPr="00473D19">
        <w:rPr>
          <w:rFonts w:ascii="Roboto" w:hAnsi="Roboto"/>
          <w:sz w:val="21"/>
        </w:rPr>
        <w:t xml:space="preserve"> di non essere stato in difficoltà alla data del 31 dicembre 2019, ai sensi dell'articolo 2, punto 18 del regolamento (UE) n. 651/2014 della Commissione; </w:t>
      </w:r>
    </w:p>
    <w:p w14:paraId="4660FC50" w14:textId="77777777" w:rsidR="00473D19" w:rsidRPr="00473D19" w:rsidRDefault="00473D19" w:rsidP="00473D19">
      <w:pPr>
        <w:widowControl/>
        <w:suppressAutoHyphens w:val="0"/>
        <w:spacing w:after="120"/>
        <w:rPr>
          <w:rFonts w:ascii="Roboto" w:hAnsi="Roboto"/>
          <w:sz w:val="21"/>
        </w:rPr>
      </w:pPr>
      <w:r w:rsidRPr="00473D19">
        <w:rPr>
          <w:rFonts w:ascii="Segoe UI Symbol" w:hAnsi="Segoe UI Symbol" w:cs="Segoe UI Symbol"/>
          <w:sz w:val="21"/>
        </w:rPr>
        <w:t>☐</w:t>
      </w:r>
      <w:r w:rsidRPr="00473D19">
        <w:rPr>
          <w:rFonts w:ascii="Roboto" w:hAnsi="Roboto"/>
          <w:sz w:val="21"/>
        </w:rPr>
        <w:t xml:space="preserve"> di non avere chiesto e/o ricevuto, a valere sul Quadro Temporaneo, altri contributi comunitari, nazionali e regionali a valere sugli stessi investimenti per cui si chiede il finanziamento,</w:t>
      </w:r>
    </w:p>
    <w:p w14:paraId="11BC6886" w14:textId="77777777" w:rsidR="00473D19" w:rsidRPr="00473D19" w:rsidRDefault="00473D19" w:rsidP="00473D19">
      <w:pPr>
        <w:widowControl/>
        <w:suppressAutoHyphens w:val="0"/>
        <w:spacing w:after="120"/>
        <w:rPr>
          <w:rFonts w:ascii="Roboto" w:hAnsi="Roboto"/>
          <w:sz w:val="21"/>
        </w:rPr>
      </w:pPr>
      <w:r w:rsidRPr="00473D19">
        <w:rPr>
          <w:rFonts w:ascii="Segoe UI Symbol" w:hAnsi="Segoe UI Symbol" w:cs="Segoe UI Symbol"/>
          <w:sz w:val="21"/>
        </w:rPr>
        <w:t>☐</w:t>
      </w:r>
      <w:r w:rsidRPr="00473D19">
        <w:rPr>
          <w:rFonts w:ascii="Roboto" w:hAnsi="Roboto"/>
          <w:sz w:val="21"/>
        </w:rPr>
        <w:t xml:space="preserve"> di avere chiesto e/o ricevuto altri aiuti a valere sul Quadro Temporaneo altri contributi comunitari, nazionali e regionali a valere sugli stessi investimenti per cui si chiede il finanziamento.</w:t>
      </w:r>
    </w:p>
    <w:p w14:paraId="04029FE5" w14:textId="77777777" w:rsidR="00473D19" w:rsidRPr="00473D19" w:rsidRDefault="00473D19" w:rsidP="00473D19">
      <w:pPr>
        <w:widowControl/>
        <w:suppressAutoHyphens w:val="0"/>
        <w:spacing w:after="120"/>
        <w:rPr>
          <w:rFonts w:ascii="Roboto" w:hAnsi="Roboto"/>
          <w:sz w:val="21"/>
        </w:rPr>
      </w:pPr>
    </w:p>
    <w:p w14:paraId="73BCC50B"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Inoltre, ai fini dell’erogazione dell’agevolazione,</w:t>
      </w:r>
    </w:p>
    <w:p w14:paraId="2BE02152" w14:textId="77777777" w:rsidR="00473D19" w:rsidRPr="00473D19" w:rsidRDefault="00473D19" w:rsidP="00473D19">
      <w:pPr>
        <w:widowControl/>
        <w:suppressAutoHyphens w:val="0"/>
        <w:spacing w:after="120"/>
        <w:jc w:val="center"/>
        <w:rPr>
          <w:rFonts w:ascii="Roboto" w:hAnsi="Roboto"/>
          <w:sz w:val="21"/>
        </w:rPr>
      </w:pPr>
      <w:r w:rsidRPr="00473D19">
        <w:rPr>
          <w:rFonts w:ascii="Roboto" w:hAnsi="Roboto"/>
          <w:sz w:val="21"/>
        </w:rPr>
        <w:t>SI IMPEGNA</w:t>
      </w:r>
    </w:p>
    <w:p w14:paraId="506B1709" w14:textId="77777777" w:rsidR="00473D19" w:rsidRPr="00473D19" w:rsidRDefault="00473D19" w:rsidP="00473D19">
      <w:pPr>
        <w:widowControl/>
        <w:suppressAutoHyphens w:val="0"/>
        <w:spacing w:after="120"/>
        <w:rPr>
          <w:rFonts w:ascii="Roboto" w:hAnsi="Roboto"/>
          <w:sz w:val="21"/>
        </w:rPr>
      </w:pPr>
      <w:r w:rsidRPr="00473D19">
        <w:rPr>
          <w:rFonts w:ascii="Roboto" w:hAnsi="Roboto"/>
          <w:sz w:val="21"/>
        </w:rPr>
        <w:t>a ripresentare la presente dichiarazione qualora intervengano variazioni rispetto a quanto sopra dichiarato, in occasione di ogni successiva erogazione.</w:t>
      </w:r>
    </w:p>
    <w:p w14:paraId="375FA2B7" w14:textId="77777777" w:rsidR="00473D19" w:rsidRPr="00473D19" w:rsidRDefault="00473D19" w:rsidP="00473D19">
      <w:pPr>
        <w:widowControl/>
        <w:rPr>
          <w:rFonts w:ascii="SF Pro Text" w:hAnsi="SF Pro Text"/>
          <w:color w:val="000000"/>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87"/>
        <w:gridCol w:w="1559"/>
        <w:gridCol w:w="1416"/>
        <w:gridCol w:w="1559"/>
        <w:gridCol w:w="1557"/>
        <w:gridCol w:w="1416"/>
        <w:gridCol w:w="1840"/>
      </w:tblGrid>
      <w:tr w:rsidR="00473D19" w:rsidRPr="00473D19" w14:paraId="0D783B8F" w14:textId="77777777" w:rsidTr="0010137F">
        <w:trPr>
          <w:trHeight w:val="1020"/>
        </w:trPr>
        <w:tc>
          <w:tcPr>
            <w:tcW w:w="149" w:type="pct"/>
            <w:vMerge w:val="restart"/>
            <w:shd w:val="clear" w:color="auto" w:fill="D9D9D9" w:themeFill="background1" w:themeFillShade="D9"/>
            <w:vAlign w:val="center"/>
          </w:tcPr>
          <w:p w14:paraId="6AF2164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n.</w:t>
            </w:r>
          </w:p>
        </w:tc>
        <w:tc>
          <w:tcPr>
            <w:tcW w:w="809" w:type="pct"/>
            <w:vMerge w:val="restart"/>
            <w:shd w:val="clear" w:color="auto" w:fill="D9D9D9" w:themeFill="background1" w:themeFillShade="D9"/>
            <w:vAlign w:val="center"/>
          </w:tcPr>
          <w:p w14:paraId="644D8CC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Impresa cui è stato concesso il l’aiuto temporaneo</w:t>
            </w:r>
          </w:p>
        </w:tc>
        <w:tc>
          <w:tcPr>
            <w:tcW w:w="735" w:type="pct"/>
            <w:vMerge w:val="restart"/>
            <w:shd w:val="clear" w:color="auto" w:fill="D9D9D9" w:themeFill="background1" w:themeFillShade="D9"/>
            <w:vAlign w:val="center"/>
          </w:tcPr>
          <w:p w14:paraId="0E1F09E9"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Ente concedente</w:t>
            </w:r>
          </w:p>
        </w:tc>
        <w:tc>
          <w:tcPr>
            <w:tcW w:w="809" w:type="pct"/>
            <w:vMerge w:val="restart"/>
            <w:shd w:val="clear" w:color="auto" w:fill="D9D9D9" w:themeFill="background1" w:themeFillShade="D9"/>
            <w:vAlign w:val="center"/>
          </w:tcPr>
          <w:p w14:paraId="57CBF208"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Riferimento normativo/ amministrativo che prevede l’agevolazione</w:t>
            </w:r>
          </w:p>
        </w:tc>
        <w:tc>
          <w:tcPr>
            <w:tcW w:w="808" w:type="pct"/>
            <w:vMerge w:val="restart"/>
            <w:shd w:val="clear" w:color="auto" w:fill="D9D9D9" w:themeFill="background1" w:themeFillShade="D9"/>
            <w:vAlign w:val="center"/>
          </w:tcPr>
          <w:p w14:paraId="4610F433"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Provvedimento di concessione e data</w:t>
            </w:r>
          </w:p>
        </w:tc>
        <w:tc>
          <w:tcPr>
            <w:tcW w:w="1690" w:type="pct"/>
            <w:gridSpan w:val="2"/>
            <w:shd w:val="clear" w:color="auto" w:fill="D9D9D9" w:themeFill="background1" w:themeFillShade="D9"/>
            <w:vAlign w:val="center"/>
          </w:tcPr>
          <w:p w14:paraId="13751375"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Importo dell’aiuto ‘temporaneo</w:t>
            </w:r>
            <w:r w:rsidRPr="00473D19">
              <w:rPr>
                <w:rFonts w:ascii="Roboto" w:eastAsia="SF Pro Text" w:hAnsi="Roboto" w:cs="SF Pro Text"/>
                <w:i/>
                <w:sz w:val="21"/>
              </w:rPr>
              <w:t>’</w:t>
            </w:r>
          </w:p>
        </w:tc>
      </w:tr>
      <w:tr w:rsidR="00473D19" w:rsidRPr="00473D19" w14:paraId="0965F9F9" w14:textId="77777777" w:rsidTr="0010137F">
        <w:trPr>
          <w:trHeight w:val="630"/>
        </w:trPr>
        <w:tc>
          <w:tcPr>
            <w:tcW w:w="149" w:type="pct"/>
            <w:vMerge/>
            <w:shd w:val="clear" w:color="auto" w:fill="auto"/>
            <w:vAlign w:val="center"/>
          </w:tcPr>
          <w:p w14:paraId="58919E6F" w14:textId="77777777" w:rsidR="00473D19" w:rsidRPr="00473D19" w:rsidRDefault="00473D19" w:rsidP="00473D19">
            <w:pPr>
              <w:widowControl/>
              <w:suppressLineNumbers/>
              <w:rPr>
                <w:rFonts w:ascii="Roboto" w:eastAsia="SF Pro Text" w:hAnsi="Roboto" w:cs="SF Pro Text"/>
                <w:sz w:val="21"/>
              </w:rPr>
            </w:pPr>
          </w:p>
        </w:tc>
        <w:tc>
          <w:tcPr>
            <w:tcW w:w="809" w:type="pct"/>
            <w:vMerge/>
            <w:shd w:val="clear" w:color="auto" w:fill="auto"/>
            <w:vAlign w:val="center"/>
          </w:tcPr>
          <w:p w14:paraId="6577FF15" w14:textId="77777777" w:rsidR="00473D19" w:rsidRPr="00473D19" w:rsidRDefault="00473D19" w:rsidP="00473D19">
            <w:pPr>
              <w:widowControl/>
              <w:suppressLineNumbers/>
              <w:rPr>
                <w:rFonts w:ascii="Roboto" w:eastAsia="SF Pro Text" w:hAnsi="Roboto" w:cs="SF Pro Text"/>
                <w:sz w:val="21"/>
              </w:rPr>
            </w:pPr>
          </w:p>
        </w:tc>
        <w:tc>
          <w:tcPr>
            <w:tcW w:w="735" w:type="pct"/>
            <w:vMerge/>
            <w:shd w:val="clear" w:color="auto" w:fill="auto"/>
            <w:vAlign w:val="center"/>
          </w:tcPr>
          <w:p w14:paraId="4781C502" w14:textId="77777777" w:rsidR="00473D19" w:rsidRPr="00473D19" w:rsidRDefault="00473D19" w:rsidP="00473D19">
            <w:pPr>
              <w:widowControl/>
              <w:suppressLineNumbers/>
              <w:rPr>
                <w:rFonts w:ascii="Roboto" w:eastAsia="SF Pro Text" w:hAnsi="Roboto" w:cs="SF Pro Text"/>
                <w:sz w:val="21"/>
              </w:rPr>
            </w:pPr>
          </w:p>
        </w:tc>
        <w:tc>
          <w:tcPr>
            <w:tcW w:w="809" w:type="pct"/>
            <w:vMerge/>
            <w:shd w:val="clear" w:color="auto" w:fill="auto"/>
            <w:vAlign w:val="center"/>
          </w:tcPr>
          <w:p w14:paraId="586FCBA5" w14:textId="77777777" w:rsidR="00473D19" w:rsidRPr="00473D19" w:rsidRDefault="00473D19" w:rsidP="00473D19">
            <w:pPr>
              <w:widowControl/>
              <w:suppressLineNumbers/>
              <w:rPr>
                <w:rFonts w:ascii="Roboto" w:eastAsia="SF Pro Text" w:hAnsi="Roboto" w:cs="SF Pro Text"/>
                <w:sz w:val="21"/>
              </w:rPr>
            </w:pPr>
          </w:p>
        </w:tc>
        <w:tc>
          <w:tcPr>
            <w:tcW w:w="808" w:type="pct"/>
            <w:vMerge/>
            <w:shd w:val="clear" w:color="auto" w:fill="auto"/>
            <w:vAlign w:val="center"/>
          </w:tcPr>
          <w:p w14:paraId="53E464B0"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D9D9D9" w:themeFill="background1" w:themeFillShade="D9"/>
            <w:vAlign w:val="center"/>
          </w:tcPr>
          <w:p w14:paraId="7BF7956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Concesso</w:t>
            </w:r>
          </w:p>
        </w:tc>
        <w:tc>
          <w:tcPr>
            <w:tcW w:w="955" w:type="pct"/>
            <w:shd w:val="clear" w:color="auto" w:fill="D9D9D9" w:themeFill="background1" w:themeFillShade="D9"/>
            <w:vAlign w:val="center"/>
          </w:tcPr>
          <w:p w14:paraId="642C0FC6"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Effettivo</w:t>
            </w:r>
            <w:r w:rsidRPr="00473D19">
              <w:rPr>
                <w:rFonts w:ascii="Roboto" w:eastAsia="SF Pro Text" w:hAnsi="Roboto" w:cs="SF Pro Text"/>
                <w:sz w:val="21"/>
                <w:vertAlign w:val="superscript"/>
              </w:rPr>
              <w:footnoteReference w:id="3"/>
            </w:r>
          </w:p>
        </w:tc>
      </w:tr>
      <w:tr w:rsidR="00473D19" w:rsidRPr="00473D19" w14:paraId="3E5DCD16" w14:textId="77777777" w:rsidTr="0010137F">
        <w:trPr>
          <w:trHeight w:val="371"/>
        </w:trPr>
        <w:tc>
          <w:tcPr>
            <w:tcW w:w="149" w:type="pct"/>
            <w:shd w:val="clear" w:color="auto" w:fill="auto"/>
          </w:tcPr>
          <w:p w14:paraId="28336D2C"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1</w:t>
            </w:r>
          </w:p>
        </w:tc>
        <w:tc>
          <w:tcPr>
            <w:tcW w:w="809" w:type="pct"/>
            <w:shd w:val="clear" w:color="auto" w:fill="auto"/>
            <w:vAlign w:val="center"/>
          </w:tcPr>
          <w:p w14:paraId="57EFEECD"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2AA902B2" w14:textId="77777777" w:rsidR="00473D19" w:rsidRPr="00473D19" w:rsidRDefault="00473D19" w:rsidP="00473D19">
            <w:pPr>
              <w:widowControl/>
              <w:suppressLineNumbers/>
              <w:rPr>
                <w:rFonts w:ascii="Roboto" w:eastAsia="SF Pro Text" w:hAnsi="Roboto" w:cs="SF Pro Text"/>
                <w:sz w:val="21"/>
              </w:rPr>
            </w:pPr>
          </w:p>
        </w:tc>
        <w:tc>
          <w:tcPr>
            <w:tcW w:w="809" w:type="pct"/>
            <w:shd w:val="clear" w:color="auto" w:fill="auto"/>
            <w:vAlign w:val="center"/>
          </w:tcPr>
          <w:p w14:paraId="30D9206F" w14:textId="77777777" w:rsidR="00473D19" w:rsidRPr="00473D19" w:rsidRDefault="00473D19" w:rsidP="00473D19">
            <w:pPr>
              <w:widowControl/>
              <w:suppressLineNumbers/>
              <w:rPr>
                <w:rFonts w:ascii="Roboto" w:eastAsia="SF Pro Text" w:hAnsi="Roboto" w:cs="SF Pro Text"/>
                <w:sz w:val="21"/>
              </w:rPr>
            </w:pPr>
          </w:p>
        </w:tc>
        <w:tc>
          <w:tcPr>
            <w:tcW w:w="808" w:type="pct"/>
            <w:shd w:val="clear" w:color="auto" w:fill="auto"/>
            <w:vAlign w:val="center"/>
          </w:tcPr>
          <w:p w14:paraId="14BE1DE4"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5C8D65F4" w14:textId="77777777" w:rsidR="00473D19" w:rsidRPr="00473D19" w:rsidRDefault="00473D19" w:rsidP="00473D19">
            <w:pPr>
              <w:widowControl/>
              <w:suppressLineNumbers/>
              <w:rPr>
                <w:rFonts w:ascii="Roboto" w:eastAsia="SF Pro Text" w:hAnsi="Roboto" w:cs="SF Pro Text"/>
                <w:sz w:val="21"/>
              </w:rPr>
            </w:pPr>
          </w:p>
        </w:tc>
        <w:tc>
          <w:tcPr>
            <w:tcW w:w="955" w:type="pct"/>
            <w:shd w:val="clear" w:color="auto" w:fill="auto"/>
            <w:vAlign w:val="center"/>
          </w:tcPr>
          <w:p w14:paraId="378D2F56"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2685196" w14:textId="77777777" w:rsidTr="0010137F">
        <w:trPr>
          <w:trHeight w:val="394"/>
        </w:trPr>
        <w:tc>
          <w:tcPr>
            <w:tcW w:w="149" w:type="pct"/>
            <w:shd w:val="clear" w:color="auto" w:fill="auto"/>
          </w:tcPr>
          <w:p w14:paraId="2F918C7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2</w:t>
            </w:r>
          </w:p>
        </w:tc>
        <w:tc>
          <w:tcPr>
            <w:tcW w:w="809" w:type="pct"/>
            <w:shd w:val="clear" w:color="auto" w:fill="auto"/>
            <w:vAlign w:val="center"/>
          </w:tcPr>
          <w:p w14:paraId="7DC6E2BB"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51F52BE6" w14:textId="77777777" w:rsidR="00473D19" w:rsidRPr="00473D19" w:rsidRDefault="00473D19" w:rsidP="00473D19">
            <w:pPr>
              <w:widowControl/>
              <w:suppressLineNumbers/>
              <w:rPr>
                <w:rFonts w:ascii="Roboto" w:eastAsia="SF Pro Text" w:hAnsi="Roboto" w:cs="SF Pro Text"/>
                <w:sz w:val="21"/>
              </w:rPr>
            </w:pPr>
          </w:p>
        </w:tc>
        <w:tc>
          <w:tcPr>
            <w:tcW w:w="809" w:type="pct"/>
            <w:shd w:val="clear" w:color="auto" w:fill="auto"/>
            <w:vAlign w:val="center"/>
          </w:tcPr>
          <w:p w14:paraId="45A1FC15" w14:textId="77777777" w:rsidR="00473D19" w:rsidRPr="00473D19" w:rsidRDefault="00473D19" w:rsidP="00473D19">
            <w:pPr>
              <w:widowControl/>
              <w:suppressLineNumbers/>
              <w:rPr>
                <w:rFonts w:ascii="Roboto" w:eastAsia="SF Pro Text" w:hAnsi="Roboto" w:cs="SF Pro Text"/>
                <w:sz w:val="21"/>
              </w:rPr>
            </w:pPr>
          </w:p>
        </w:tc>
        <w:tc>
          <w:tcPr>
            <w:tcW w:w="808" w:type="pct"/>
            <w:shd w:val="clear" w:color="auto" w:fill="auto"/>
          </w:tcPr>
          <w:p w14:paraId="72509030"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17B8641F" w14:textId="77777777" w:rsidR="00473D19" w:rsidRPr="00473D19" w:rsidRDefault="00473D19" w:rsidP="00473D19">
            <w:pPr>
              <w:widowControl/>
              <w:suppressLineNumbers/>
              <w:rPr>
                <w:rFonts w:ascii="Roboto" w:eastAsia="SF Pro Text" w:hAnsi="Roboto" w:cs="SF Pro Text"/>
                <w:sz w:val="21"/>
              </w:rPr>
            </w:pPr>
          </w:p>
        </w:tc>
        <w:tc>
          <w:tcPr>
            <w:tcW w:w="955" w:type="pct"/>
            <w:shd w:val="clear" w:color="auto" w:fill="auto"/>
            <w:vAlign w:val="center"/>
          </w:tcPr>
          <w:p w14:paraId="17E5B548"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4534CA87" w14:textId="77777777" w:rsidTr="0010137F">
        <w:trPr>
          <w:trHeight w:val="383"/>
        </w:trPr>
        <w:tc>
          <w:tcPr>
            <w:tcW w:w="149" w:type="pct"/>
            <w:shd w:val="clear" w:color="auto" w:fill="auto"/>
          </w:tcPr>
          <w:p w14:paraId="570EDDC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3</w:t>
            </w:r>
          </w:p>
        </w:tc>
        <w:tc>
          <w:tcPr>
            <w:tcW w:w="809" w:type="pct"/>
            <w:shd w:val="clear" w:color="auto" w:fill="auto"/>
            <w:vAlign w:val="center"/>
          </w:tcPr>
          <w:p w14:paraId="705FFA67"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2D164811" w14:textId="77777777" w:rsidR="00473D19" w:rsidRPr="00473D19" w:rsidRDefault="00473D19" w:rsidP="00473D19">
            <w:pPr>
              <w:widowControl/>
              <w:suppressLineNumbers/>
              <w:rPr>
                <w:rFonts w:ascii="Roboto" w:eastAsia="SF Pro Text" w:hAnsi="Roboto" w:cs="SF Pro Text"/>
                <w:sz w:val="21"/>
              </w:rPr>
            </w:pPr>
          </w:p>
        </w:tc>
        <w:tc>
          <w:tcPr>
            <w:tcW w:w="809" w:type="pct"/>
            <w:shd w:val="clear" w:color="auto" w:fill="auto"/>
            <w:vAlign w:val="center"/>
          </w:tcPr>
          <w:p w14:paraId="4AD77763" w14:textId="77777777" w:rsidR="00473D19" w:rsidRPr="00473D19" w:rsidRDefault="00473D19" w:rsidP="00473D19">
            <w:pPr>
              <w:widowControl/>
              <w:suppressLineNumbers/>
              <w:rPr>
                <w:rFonts w:ascii="Roboto" w:eastAsia="SF Pro Text" w:hAnsi="Roboto" w:cs="SF Pro Text"/>
                <w:sz w:val="21"/>
              </w:rPr>
            </w:pPr>
          </w:p>
        </w:tc>
        <w:tc>
          <w:tcPr>
            <w:tcW w:w="808" w:type="pct"/>
            <w:shd w:val="clear" w:color="auto" w:fill="auto"/>
          </w:tcPr>
          <w:p w14:paraId="470BE82E" w14:textId="77777777" w:rsidR="00473D19" w:rsidRPr="00473D19" w:rsidRDefault="00473D19" w:rsidP="00473D19">
            <w:pPr>
              <w:widowControl/>
              <w:suppressLineNumbers/>
              <w:rPr>
                <w:rFonts w:ascii="Roboto" w:eastAsia="SF Pro Text" w:hAnsi="Roboto" w:cs="SF Pro Text"/>
                <w:sz w:val="21"/>
              </w:rPr>
            </w:pPr>
          </w:p>
        </w:tc>
        <w:tc>
          <w:tcPr>
            <w:tcW w:w="735" w:type="pct"/>
            <w:shd w:val="clear" w:color="auto" w:fill="auto"/>
            <w:vAlign w:val="center"/>
          </w:tcPr>
          <w:p w14:paraId="2ED71709" w14:textId="77777777" w:rsidR="00473D19" w:rsidRPr="00473D19" w:rsidRDefault="00473D19" w:rsidP="00473D19">
            <w:pPr>
              <w:widowControl/>
              <w:suppressLineNumbers/>
              <w:rPr>
                <w:rFonts w:ascii="Roboto" w:eastAsia="SF Pro Text" w:hAnsi="Roboto" w:cs="SF Pro Text"/>
                <w:sz w:val="21"/>
              </w:rPr>
            </w:pPr>
          </w:p>
        </w:tc>
        <w:tc>
          <w:tcPr>
            <w:tcW w:w="955" w:type="pct"/>
            <w:shd w:val="clear" w:color="auto" w:fill="auto"/>
            <w:vAlign w:val="center"/>
          </w:tcPr>
          <w:p w14:paraId="0C9B8472" w14:textId="77777777" w:rsidR="00473D19" w:rsidRPr="00473D19" w:rsidRDefault="00473D19" w:rsidP="00473D19">
            <w:pPr>
              <w:widowControl/>
              <w:suppressLineNumbers/>
              <w:rPr>
                <w:rFonts w:ascii="Roboto" w:eastAsia="SF Pro Text" w:hAnsi="Roboto" w:cs="SF Pro Text"/>
                <w:sz w:val="21"/>
              </w:rPr>
            </w:pPr>
          </w:p>
        </w:tc>
      </w:tr>
    </w:tbl>
    <w:p w14:paraId="154A70F7" w14:textId="77777777" w:rsidR="00473D19" w:rsidRPr="00473D19" w:rsidRDefault="00473D19" w:rsidP="00473D19">
      <w:pPr>
        <w:widowControl/>
        <w:suppressAutoHyphens w:val="0"/>
        <w:spacing w:after="120"/>
        <w:rPr>
          <w:rFonts w:ascii="Roboto" w:hAnsi="Roboto"/>
          <w:i/>
          <w:iCs/>
          <w:sz w:val="21"/>
        </w:rPr>
      </w:pPr>
      <w:r w:rsidRPr="00473D19">
        <w:rPr>
          <w:rFonts w:ascii="Roboto" w:hAnsi="Roboto"/>
          <w:i/>
          <w:iCs/>
          <w:sz w:val="21"/>
        </w:rPr>
        <w:t>(Aggiungere righe se necessario)</w:t>
      </w:r>
    </w:p>
    <w:p w14:paraId="63DC77FD" w14:textId="77777777" w:rsidR="00473D19" w:rsidRPr="00473D19" w:rsidRDefault="00473D19" w:rsidP="00473D19">
      <w:pPr>
        <w:widowControl/>
        <w:suppressLineNumbers/>
        <w:suppressAutoHyphens w:val="0"/>
        <w:spacing w:before="57"/>
        <w:rPr>
          <w:rFonts w:ascii="Roboto" w:eastAsia="SF Pro Text" w:hAnsi="Roboto" w:cs="SF Pro Text"/>
          <w:sz w:val="18"/>
          <w:szCs w:val="20"/>
        </w:rPr>
      </w:pPr>
    </w:p>
    <w:p w14:paraId="1BF410F6" w14:textId="77777777" w:rsidR="00473D19" w:rsidRPr="00473D19" w:rsidRDefault="00473D19" w:rsidP="00473D19">
      <w:pPr>
        <w:widowControl/>
        <w:tabs>
          <w:tab w:val="left" w:pos="426"/>
        </w:tabs>
        <w:rPr>
          <w:rFonts w:ascii="Roboto" w:hAnsi="Roboto"/>
          <w:sz w:val="21"/>
        </w:rPr>
      </w:pPr>
    </w:p>
    <w:p w14:paraId="7D3B5DFE" w14:textId="77777777" w:rsidR="00473D19" w:rsidRPr="00473D19" w:rsidRDefault="00473D19" w:rsidP="00473D19">
      <w:pPr>
        <w:widowControl/>
        <w:tabs>
          <w:tab w:val="left" w:pos="426"/>
        </w:tabs>
        <w:rPr>
          <w:rFonts w:ascii="Roboto" w:hAnsi="Roboto"/>
          <w:sz w:val="21"/>
        </w:rPr>
      </w:pPr>
    </w:p>
    <w:p w14:paraId="6991D50E" w14:textId="77777777" w:rsidR="00473D19" w:rsidRPr="00473D19" w:rsidRDefault="00473D19" w:rsidP="00473D19">
      <w:pPr>
        <w:widowControl/>
        <w:tabs>
          <w:tab w:val="left" w:pos="426"/>
        </w:tabs>
        <w:rPr>
          <w:rFonts w:ascii="Roboto" w:hAnsi="Roboto"/>
          <w:sz w:val="21"/>
        </w:rPr>
      </w:pPr>
    </w:p>
    <w:p w14:paraId="1AA756A0" w14:textId="77777777" w:rsidR="00473D19" w:rsidRPr="00473D19" w:rsidRDefault="00473D19" w:rsidP="00473D19">
      <w:pPr>
        <w:widowControl/>
        <w:tabs>
          <w:tab w:val="left" w:pos="426"/>
        </w:tabs>
        <w:rPr>
          <w:rFonts w:ascii="Roboto" w:hAnsi="Roboto"/>
          <w:sz w:val="21"/>
        </w:rPr>
      </w:pPr>
      <w:r w:rsidRPr="00473D19">
        <w:rPr>
          <w:rFonts w:ascii="Roboto" w:hAnsi="Roboto"/>
          <w:sz w:val="21"/>
        </w:rPr>
        <w:t xml:space="preserve">_____________________ , ____ /____ / _________ </w:t>
      </w:r>
    </w:p>
    <w:p w14:paraId="20B2F81E" w14:textId="77777777" w:rsidR="00473D19" w:rsidRPr="00473D19" w:rsidRDefault="00473D19" w:rsidP="00473D19">
      <w:pPr>
        <w:widowControl/>
        <w:tabs>
          <w:tab w:val="left" w:pos="426"/>
        </w:tabs>
        <w:rPr>
          <w:rFonts w:ascii="Roboto" w:hAnsi="Roboto"/>
          <w:sz w:val="21"/>
        </w:rPr>
      </w:pPr>
      <w:r w:rsidRPr="00473D19">
        <w:rPr>
          <w:rFonts w:ascii="Roboto" w:hAnsi="Roboto"/>
          <w:sz w:val="21"/>
        </w:rPr>
        <w:t xml:space="preserve">          (Luogo)                         (Data)                         </w:t>
      </w:r>
    </w:p>
    <w:p w14:paraId="0CE54F06" w14:textId="77777777" w:rsidR="00473D19" w:rsidRPr="00473D19" w:rsidRDefault="00473D19" w:rsidP="00473D19">
      <w:pPr>
        <w:widowControl/>
        <w:tabs>
          <w:tab w:val="left" w:pos="426"/>
        </w:tabs>
        <w:rPr>
          <w:rFonts w:ascii="Roboto" w:hAnsi="Roboto"/>
          <w:sz w:val="21"/>
        </w:rPr>
      </w:pPr>
    </w:p>
    <w:p w14:paraId="54154E87" w14:textId="77777777" w:rsidR="00473D19" w:rsidRPr="00473D19" w:rsidRDefault="00473D19" w:rsidP="00473D19">
      <w:pPr>
        <w:widowControl/>
        <w:tabs>
          <w:tab w:val="left" w:pos="426"/>
        </w:tabs>
        <w:rPr>
          <w:rFonts w:ascii="Roboto" w:hAnsi="Roboto"/>
          <w:sz w:val="21"/>
        </w:rPr>
      </w:pPr>
    </w:p>
    <w:p w14:paraId="50727778" w14:textId="77777777" w:rsidR="00473D19" w:rsidRPr="00473D19" w:rsidRDefault="00473D19" w:rsidP="00473D19">
      <w:pPr>
        <w:widowControl/>
        <w:tabs>
          <w:tab w:val="left" w:pos="426"/>
        </w:tabs>
        <w:rPr>
          <w:rFonts w:ascii="SF Pro Text" w:hAnsi="SF Pro Text"/>
          <w:color w:val="000000"/>
          <w:sz w:val="20"/>
          <w:szCs w:val="20"/>
        </w:rPr>
      </w:pPr>
      <w:r w:rsidRPr="00473D19">
        <w:rPr>
          <w:rFonts w:ascii="Roboto" w:hAnsi="Roboto"/>
          <w:sz w:val="21"/>
        </w:rPr>
        <w:t xml:space="preserve"> </w:t>
      </w:r>
      <w:r w:rsidRPr="00473D19">
        <w:rPr>
          <w:rFonts w:ascii="Roboto" w:hAnsi="Roboto"/>
          <w:sz w:val="21"/>
        </w:rPr>
        <w:tab/>
      </w:r>
      <w:r w:rsidRPr="00473D19">
        <w:rPr>
          <w:rFonts w:ascii="Roboto" w:hAnsi="Roboto"/>
          <w:sz w:val="21"/>
        </w:rPr>
        <w:tab/>
      </w:r>
      <w:r w:rsidRPr="00473D19">
        <w:rPr>
          <w:rFonts w:ascii="Roboto" w:hAnsi="Roboto"/>
          <w:sz w:val="21"/>
        </w:rPr>
        <w:tab/>
      </w:r>
      <w:r w:rsidRPr="00473D19">
        <w:rPr>
          <w:rFonts w:ascii="Roboto" w:hAnsi="Roboto"/>
          <w:sz w:val="21"/>
        </w:rPr>
        <w:tab/>
      </w:r>
      <w:r w:rsidRPr="00473D19">
        <w:rPr>
          <w:rFonts w:ascii="Roboto" w:hAnsi="Roboto"/>
          <w:sz w:val="21"/>
        </w:rPr>
        <w:tab/>
      </w:r>
      <w:r w:rsidRPr="00473D19">
        <w:rPr>
          <w:rFonts w:ascii="Roboto" w:hAnsi="Roboto"/>
          <w:sz w:val="21"/>
        </w:rPr>
        <w:tab/>
      </w:r>
      <w:r w:rsidRPr="00473D19">
        <w:rPr>
          <w:rFonts w:ascii="Roboto" w:hAnsi="Roboto"/>
          <w:sz w:val="21"/>
        </w:rPr>
        <w:tab/>
      </w:r>
      <w:r w:rsidRPr="00473D19">
        <w:rPr>
          <w:rFonts w:ascii="Roboto" w:hAnsi="Roboto"/>
          <w:sz w:val="21"/>
        </w:rPr>
        <w:tab/>
        <w:t>______________________________________ (Firma)</w:t>
      </w:r>
    </w:p>
    <w:p w14:paraId="525E1C0C" w14:textId="77777777" w:rsidR="00473D19" w:rsidRPr="00473D19" w:rsidRDefault="00473D19" w:rsidP="00473D19">
      <w:pPr>
        <w:widowControl/>
        <w:rPr>
          <w:rFonts w:ascii="Roboto" w:hAnsi="Roboto"/>
          <w:sz w:val="22"/>
        </w:rPr>
      </w:pPr>
      <w:r w:rsidRPr="00473D19">
        <w:rPr>
          <w:rFonts w:ascii="Roboto" w:hAnsi="Roboto"/>
          <w:sz w:val="22"/>
        </w:rPr>
        <w:br w:type="page"/>
      </w:r>
    </w:p>
    <w:p w14:paraId="7F66CFF2"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68" w:name="_Toc20128270"/>
      <w:r w:rsidRPr="00473D19">
        <w:rPr>
          <w:rFonts w:ascii="Roboto Medium" w:eastAsia="SF Pro Text" w:hAnsi="Roboto Medium" w:cs="SF Pro Text"/>
          <w:color w:val="404040" w:themeColor="text1" w:themeTint="BF"/>
          <w:sz w:val="28"/>
          <w:szCs w:val="28"/>
        </w:rPr>
        <w:lastRenderedPageBreak/>
        <w:t>Allegato 4 (Valore e procedura)</w:t>
      </w:r>
      <w:bookmarkEnd w:id="268"/>
    </w:p>
    <w:p w14:paraId="2644841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Modulo Generale - VALORE E PROCEDURA</w:t>
      </w:r>
    </w:p>
    <w:p w14:paraId="2D8BD533" w14:textId="77777777" w:rsidR="00473D19" w:rsidRPr="00473D19" w:rsidRDefault="00473D19" w:rsidP="00473D19">
      <w:pPr>
        <w:widowControl/>
        <w:suppressAutoHyphens w:val="0"/>
        <w:spacing w:after="57" w:line="264" w:lineRule="auto"/>
        <w:jc w:val="both"/>
        <w:rPr>
          <w:rFonts w:ascii="Roboto" w:eastAsia="SF Pro Text" w:hAnsi="Roboto" w:cs="SF Pro Text"/>
          <w:b/>
          <w:bCs/>
          <w:sz w:val="21"/>
        </w:rPr>
      </w:pPr>
    </w:p>
    <w:p w14:paraId="687EC883" w14:textId="77777777" w:rsidR="00473D19" w:rsidRPr="00473D19" w:rsidRDefault="00473D19" w:rsidP="00473D19">
      <w:pPr>
        <w:widowControl/>
        <w:suppressAutoHyphens w:val="0"/>
        <w:spacing w:after="57" w:line="264" w:lineRule="auto"/>
        <w:jc w:val="both"/>
        <w:rPr>
          <w:rFonts w:ascii="Roboto" w:eastAsia="SF Pro Text" w:hAnsi="Roboto" w:cs="SF Pro Text"/>
          <w:b/>
          <w:bCs/>
          <w:sz w:val="21"/>
        </w:rPr>
      </w:pPr>
      <w:r w:rsidRPr="00473D19">
        <w:rPr>
          <w:rFonts w:ascii="Roboto" w:eastAsia="SF Pro Text" w:hAnsi="Roboto" w:cs="SF Pro Text"/>
          <w:b/>
          <w:bCs/>
          <w:sz w:val="21"/>
        </w:rPr>
        <w:t>Dati identificativi della domanda</w:t>
      </w:r>
    </w:p>
    <w:p w14:paraId="62DF3243"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473D19" w:rsidRPr="00473D19" w14:paraId="00E6E4E7" w14:textId="77777777" w:rsidTr="0010137F">
        <w:trPr>
          <w:trHeight w:val="454"/>
        </w:trPr>
        <w:tc>
          <w:tcPr>
            <w:tcW w:w="3630" w:type="dxa"/>
            <w:tcMar>
              <w:top w:w="55" w:type="dxa"/>
              <w:left w:w="55" w:type="dxa"/>
              <w:bottom w:w="55" w:type="dxa"/>
              <w:right w:w="55" w:type="dxa"/>
            </w:tcMar>
            <w:vAlign w:val="center"/>
          </w:tcPr>
          <w:p w14:paraId="27982B0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3B77A98"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2998812" w14:textId="77777777" w:rsidTr="0010137F">
        <w:trPr>
          <w:trHeight w:val="454"/>
        </w:trPr>
        <w:tc>
          <w:tcPr>
            <w:tcW w:w="3630" w:type="dxa"/>
            <w:tcMar>
              <w:top w:w="55" w:type="dxa"/>
              <w:left w:w="55" w:type="dxa"/>
              <w:bottom w:w="55" w:type="dxa"/>
              <w:right w:w="55" w:type="dxa"/>
            </w:tcMar>
            <w:vAlign w:val="center"/>
          </w:tcPr>
          <w:p w14:paraId="34E81091"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Domanda di aiuto num.</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5D04951"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35BB6397" w14:textId="77777777" w:rsidTr="0010137F">
        <w:trPr>
          <w:trHeight w:val="454"/>
        </w:trPr>
        <w:tc>
          <w:tcPr>
            <w:tcW w:w="3630" w:type="dxa"/>
            <w:tcMar>
              <w:top w:w="55" w:type="dxa"/>
              <w:left w:w="55" w:type="dxa"/>
              <w:bottom w:w="55" w:type="dxa"/>
              <w:right w:w="55" w:type="dxa"/>
            </w:tcMar>
            <w:vAlign w:val="center"/>
          </w:tcPr>
          <w:p w14:paraId="37060264"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9686B9"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4AF74E76" w14:textId="77777777" w:rsidTr="0010137F">
        <w:trPr>
          <w:trHeight w:val="454"/>
        </w:trPr>
        <w:tc>
          <w:tcPr>
            <w:tcW w:w="3630" w:type="dxa"/>
            <w:tcMar>
              <w:top w:w="55" w:type="dxa"/>
              <w:left w:w="55" w:type="dxa"/>
              <w:bottom w:w="55" w:type="dxa"/>
              <w:right w:w="55" w:type="dxa"/>
            </w:tcMar>
            <w:vAlign w:val="center"/>
          </w:tcPr>
          <w:p w14:paraId="70E85F69"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A12AE5"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1628CA08" w14:textId="77777777" w:rsidTr="0010137F">
        <w:trPr>
          <w:trHeight w:val="454"/>
        </w:trPr>
        <w:tc>
          <w:tcPr>
            <w:tcW w:w="3630" w:type="dxa"/>
            <w:tcMar>
              <w:top w:w="55" w:type="dxa"/>
              <w:left w:w="55" w:type="dxa"/>
              <w:bottom w:w="55" w:type="dxa"/>
              <w:right w:w="55" w:type="dxa"/>
            </w:tcMar>
            <w:vAlign w:val="center"/>
          </w:tcPr>
          <w:p w14:paraId="0C89D259" w14:textId="77777777" w:rsidR="00473D19" w:rsidRPr="00473D19" w:rsidRDefault="00473D19" w:rsidP="00473D19">
            <w:pPr>
              <w:widowControl/>
              <w:suppressLineNumbers/>
              <w:rPr>
                <w:rFonts w:ascii="Roboto" w:eastAsia="SF Pro Text" w:hAnsi="Roboto" w:cs="SF Pro Text"/>
                <w:sz w:val="21"/>
              </w:rPr>
            </w:pPr>
          </w:p>
        </w:tc>
        <w:tc>
          <w:tcPr>
            <w:tcW w:w="6015" w:type="dxa"/>
            <w:tcMar>
              <w:top w:w="55" w:type="dxa"/>
              <w:left w:w="55" w:type="dxa"/>
              <w:bottom w:w="55" w:type="dxa"/>
              <w:right w:w="55" w:type="dxa"/>
            </w:tcMar>
          </w:tcPr>
          <w:p w14:paraId="1E574CC4"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2A8EF02" w14:textId="77777777" w:rsidTr="0010137F">
        <w:trPr>
          <w:trHeight w:val="454"/>
        </w:trPr>
        <w:tc>
          <w:tcPr>
            <w:tcW w:w="3630" w:type="dxa"/>
            <w:tcMar>
              <w:top w:w="55" w:type="dxa"/>
              <w:left w:w="55" w:type="dxa"/>
              <w:bottom w:w="55" w:type="dxa"/>
              <w:right w:w="55" w:type="dxa"/>
            </w:tcMar>
            <w:vAlign w:val="center"/>
          </w:tcPr>
          <w:p w14:paraId="35DB4BA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b/>
                <w:bCs/>
                <w:sz w:val="21"/>
              </w:rPr>
              <w:t>Spesa totale</w:t>
            </w:r>
            <w:r w:rsidRPr="00473D19">
              <w:rPr>
                <w:rFonts w:ascii="Roboto" w:eastAsia="SF Pro Text" w:hAnsi="Roboto" w:cs="SF Pro Text"/>
                <w:sz w:val="21"/>
              </w:rP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F32395"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48B56F9D" w14:textId="77777777" w:rsidTr="0010137F">
        <w:trPr>
          <w:trHeight w:val="454"/>
        </w:trPr>
        <w:tc>
          <w:tcPr>
            <w:tcW w:w="3630" w:type="dxa"/>
            <w:tcMar>
              <w:top w:w="55" w:type="dxa"/>
              <w:left w:w="55" w:type="dxa"/>
              <w:bottom w:w="55" w:type="dxa"/>
              <w:right w:w="55" w:type="dxa"/>
            </w:tcMar>
            <w:vAlign w:val="center"/>
          </w:tcPr>
          <w:p w14:paraId="05E5FE71" w14:textId="77777777" w:rsidR="00473D19" w:rsidRPr="00473D19" w:rsidRDefault="00473D19" w:rsidP="00473D19">
            <w:pPr>
              <w:widowControl/>
              <w:suppressLineNumbers/>
              <w:rPr>
                <w:rFonts w:ascii="Roboto" w:eastAsia="SF Pro Text" w:hAnsi="Roboto" w:cs="SF Pro Text"/>
                <w:sz w:val="21"/>
              </w:rPr>
            </w:pPr>
          </w:p>
        </w:tc>
        <w:tc>
          <w:tcPr>
            <w:tcW w:w="6015" w:type="dxa"/>
            <w:tcBorders>
              <w:bottom w:val="single" w:sz="4" w:space="0" w:color="000000"/>
            </w:tcBorders>
            <w:tcMar>
              <w:top w:w="55" w:type="dxa"/>
              <w:left w:w="55" w:type="dxa"/>
              <w:bottom w:w="55" w:type="dxa"/>
              <w:right w:w="55" w:type="dxa"/>
            </w:tcMar>
          </w:tcPr>
          <w:p w14:paraId="635ED8F1"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0A0F792A" w14:textId="77777777" w:rsidTr="0010137F">
        <w:trPr>
          <w:trHeight w:val="71"/>
        </w:trPr>
        <w:tc>
          <w:tcPr>
            <w:tcW w:w="3630" w:type="dxa"/>
            <w:tcMar>
              <w:top w:w="55" w:type="dxa"/>
              <w:left w:w="55" w:type="dxa"/>
              <w:bottom w:w="55" w:type="dxa"/>
              <w:right w:w="55" w:type="dxa"/>
            </w:tcMar>
            <w:vAlign w:val="center"/>
          </w:tcPr>
          <w:p w14:paraId="7387C09C"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b/>
                <w:bCs/>
                <w:sz w:val="21"/>
              </w:rPr>
              <w:t>Lavori</w:t>
            </w:r>
            <w:r w:rsidRPr="00473D19">
              <w:rPr>
                <w:rFonts w:ascii="Roboto" w:eastAsia="SF Pro Text" w:hAnsi="Roboto" w:cs="SF Pro Text"/>
                <w:sz w:val="21"/>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39F51410"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303E697A" w14:textId="77777777" w:rsidTr="0010137F">
        <w:trPr>
          <w:trHeight w:val="65"/>
        </w:trPr>
        <w:tc>
          <w:tcPr>
            <w:tcW w:w="3630" w:type="dxa"/>
            <w:tcMar>
              <w:top w:w="55" w:type="dxa"/>
              <w:left w:w="55" w:type="dxa"/>
              <w:bottom w:w="55" w:type="dxa"/>
              <w:right w:w="55" w:type="dxa"/>
            </w:tcMar>
            <w:vAlign w:val="center"/>
          </w:tcPr>
          <w:p w14:paraId="0EA80173"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5E4C4D4D"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CB87DEE" w14:textId="77777777" w:rsidTr="0010137F">
        <w:trPr>
          <w:trHeight w:val="23"/>
        </w:trPr>
        <w:tc>
          <w:tcPr>
            <w:tcW w:w="3630" w:type="dxa"/>
            <w:tcMar>
              <w:top w:w="55" w:type="dxa"/>
              <w:left w:w="55" w:type="dxa"/>
              <w:bottom w:w="55" w:type="dxa"/>
              <w:right w:w="55" w:type="dxa"/>
            </w:tcMar>
            <w:vAlign w:val="center"/>
          </w:tcPr>
          <w:p w14:paraId="65613360"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5CFCE3B5"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4615F2BC" w14:textId="77777777" w:rsidTr="0010137F">
        <w:trPr>
          <w:trHeight w:val="97"/>
        </w:trPr>
        <w:tc>
          <w:tcPr>
            <w:tcW w:w="3630" w:type="dxa"/>
            <w:tcMar>
              <w:top w:w="55" w:type="dxa"/>
              <w:left w:w="55" w:type="dxa"/>
              <w:bottom w:w="55" w:type="dxa"/>
              <w:right w:w="55" w:type="dxa"/>
            </w:tcMar>
            <w:vAlign w:val="center"/>
          </w:tcPr>
          <w:p w14:paraId="7CC3F1DE"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22CCC2"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5C0372C9" w14:textId="77777777" w:rsidTr="0010137F">
        <w:trPr>
          <w:trHeight w:val="57"/>
        </w:trPr>
        <w:tc>
          <w:tcPr>
            <w:tcW w:w="3630" w:type="dxa"/>
            <w:tcMar>
              <w:top w:w="55" w:type="dxa"/>
              <w:left w:w="55" w:type="dxa"/>
              <w:bottom w:w="55" w:type="dxa"/>
              <w:right w:w="55" w:type="dxa"/>
            </w:tcMar>
            <w:vAlign w:val="center"/>
          </w:tcPr>
          <w:p w14:paraId="530E0258" w14:textId="77777777" w:rsidR="00473D19" w:rsidRPr="00473D19" w:rsidRDefault="00473D19" w:rsidP="00473D19">
            <w:pPr>
              <w:widowControl/>
              <w:suppressLineNumbers/>
              <w:rPr>
                <w:rFonts w:ascii="Roboto" w:eastAsia="SF Pro Text" w:hAnsi="Roboto" w:cs="SF Pro Text"/>
                <w:sz w:val="21"/>
              </w:rPr>
            </w:pPr>
          </w:p>
        </w:tc>
        <w:tc>
          <w:tcPr>
            <w:tcW w:w="6015" w:type="dxa"/>
            <w:tcBorders>
              <w:bottom w:val="single" w:sz="4" w:space="0" w:color="000000"/>
            </w:tcBorders>
            <w:tcMar>
              <w:top w:w="55" w:type="dxa"/>
              <w:left w:w="55" w:type="dxa"/>
              <w:bottom w:w="55" w:type="dxa"/>
              <w:right w:w="55" w:type="dxa"/>
            </w:tcMar>
          </w:tcPr>
          <w:p w14:paraId="5B7CC0F6"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51787BAC" w14:textId="77777777" w:rsidTr="0010137F">
        <w:trPr>
          <w:trHeight w:val="69"/>
        </w:trPr>
        <w:tc>
          <w:tcPr>
            <w:tcW w:w="3630" w:type="dxa"/>
            <w:tcMar>
              <w:top w:w="55" w:type="dxa"/>
              <w:left w:w="55" w:type="dxa"/>
              <w:bottom w:w="55" w:type="dxa"/>
              <w:right w:w="55" w:type="dxa"/>
            </w:tcMar>
            <w:vAlign w:val="center"/>
          </w:tcPr>
          <w:p w14:paraId="0B57658F"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b/>
                <w:bCs/>
                <w:sz w:val="21"/>
              </w:rPr>
              <w:t xml:space="preserve">Servizi </w:t>
            </w:r>
            <w:r w:rsidRPr="00473D19">
              <w:rPr>
                <w:rFonts w:ascii="Roboto" w:eastAsia="SF Pro Text" w:hAnsi="Roboto" w:cs="SF Pro Text"/>
                <w:sz w:val="21"/>
              </w:rPr>
              <w:t>(€)</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32DFDEF0"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45C5734F" w14:textId="77777777" w:rsidTr="0010137F">
        <w:trPr>
          <w:trHeight w:val="244"/>
        </w:trPr>
        <w:tc>
          <w:tcPr>
            <w:tcW w:w="3630" w:type="dxa"/>
            <w:tcMar>
              <w:top w:w="55" w:type="dxa"/>
              <w:left w:w="55" w:type="dxa"/>
              <w:bottom w:w="55" w:type="dxa"/>
              <w:right w:w="55" w:type="dxa"/>
            </w:tcMar>
            <w:vAlign w:val="center"/>
          </w:tcPr>
          <w:p w14:paraId="162D5133"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6390D197"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3AF5E182" w14:textId="77777777" w:rsidTr="0010137F">
        <w:trPr>
          <w:trHeight w:val="178"/>
        </w:trPr>
        <w:tc>
          <w:tcPr>
            <w:tcW w:w="3630" w:type="dxa"/>
            <w:tcMar>
              <w:top w:w="55" w:type="dxa"/>
              <w:left w:w="55" w:type="dxa"/>
              <w:bottom w:w="55" w:type="dxa"/>
              <w:right w:w="55" w:type="dxa"/>
            </w:tcMar>
            <w:vAlign w:val="center"/>
          </w:tcPr>
          <w:p w14:paraId="42E5754A"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7D17EAE"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0BAB8A77" w14:textId="77777777" w:rsidTr="0010137F">
        <w:trPr>
          <w:trHeight w:val="95"/>
        </w:trPr>
        <w:tc>
          <w:tcPr>
            <w:tcW w:w="3630" w:type="dxa"/>
            <w:tcMar>
              <w:top w:w="55" w:type="dxa"/>
              <w:left w:w="55" w:type="dxa"/>
              <w:bottom w:w="55" w:type="dxa"/>
              <w:right w:w="55" w:type="dxa"/>
            </w:tcMar>
            <w:vAlign w:val="center"/>
          </w:tcPr>
          <w:p w14:paraId="05D8FB4B"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2D0F29"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3DFB2113" w14:textId="77777777" w:rsidTr="0010137F">
        <w:trPr>
          <w:trHeight w:val="304"/>
        </w:trPr>
        <w:tc>
          <w:tcPr>
            <w:tcW w:w="3630" w:type="dxa"/>
            <w:tcMar>
              <w:top w:w="55" w:type="dxa"/>
              <w:left w:w="55" w:type="dxa"/>
              <w:bottom w:w="55" w:type="dxa"/>
              <w:right w:w="55" w:type="dxa"/>
            </w:tcMar>
            <w:vAlign w:val="center"/>
          </w:tcPr>
          <w:p w14:paraId="4EEBA05E" w14:textId="77777777" w:rsidR="00473D19" w:rsidRPr="00473D19" w:rsidRDefault="00473D19" w:rsidP="00473D19">
            <w:pPr>
              <w:widowControl/>
              <w:suppressLineNumbers/>
              <w:rPr>
                <w:rFonts w:ascii="Roboto" w:eastAsia="SF Pro Text" w:hAnsi="Roboto" w:cs="SF Pro Text"/>
                <w:sz w:val="21"/>
              </w:rPr>
            </w:pPr>
          </w:p>
        </w:tc>
        <w:tc>
          <w:tcPr>
            <w:tcW w:w="6015" w:type="dxa"/>
            <w:tcBorders>
              <w:bottom w:val="single" w:sz="4" w:space="0" w:color="000000"/>
            </w:tcBorders>
            <w:tcMar>
              <w:top w:w="55" w:type="dxa"/>
              <w:left w:w="55" w:type="dxa"/>
              <w:bottom w:w="55" w:type="dxa"/>
              <w:right w:w="55" w:type="dxa"/>
            </w:tcMar>
          </w:tcPr>
          <w:p w14:paraId="40740546"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73CBD97B" w14:textId="77777777" w:rsidTr="0010137F">
        <w:trPr>
          <w:trHeight w:val="23"/>
        </w:trPr>
        <w:tc>
          <w:tcPr>
            <w:tcW w:w="3630" w:type="dxa"/>
            <w:tcMar>
              <w:top w:w="55" w:type="dxa"/>
              <w:left w:w="55" w:type="dxa"/>
              <w:bottom w:w="55" w:type="dxa"/>
              <w:right w:w="55" w:type="dxa"/>
            </w:tcMar>
            <w:vAlign w:val="center"/>
          </w:tcPr>
          <w:p w14:paraId="6630BD27"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b/>
                <w:bCs/>
                <w:sz w:val="21"/>
              </w:rPr>
              <w:t>Forniture</w:t>
            </w:r>
            <w:r w:rsidRPr="00473D19">
              <w:rPr>
                <w:rFonts w:ascii="Roboto" w:eastAsia="SF Pro Text" w:hAnsi="Roboto" w:cs="SF Pro Text"/>
                <w:sz w:val="21"/>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76D5668B"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0A25D81B" w14:textId="77777777" w:rsidTr="0010137F">
        <w:trPr>
          <w:trHeight w:val="78"/>
        </w:trPr>
        <w:tc>
          <w:tcPr>
            <w:tcW w:w="3630" w:type="dxa"/>
            <w:tcMar>
              <w:top w:w="55" w:type="dxa"/>
              <w:left w:w="55" w:type="dxa"/>
              <w:bottom w:w="55" w:type="dxa"/>
              <w:right w:w="55" w:type="dxa"/>
            </w:tcMar>
            <w:vAlign w:val="center"/>
          </w:tcPr>
          <w:p w14:paraId="6E632E9B"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Di cui</w:t>
            </w:r>
          </w:p>
        </w:tc>
        <w:tc>
          <w:tcPr>
            <w:tcW w:w="6015" w:type="dxa"/>
            <w:tcBorders>
              <w:top w:val="single" w:sz="4" w:space="0" w:color="auto"/>
              <w:bottom w:val="single" w:sz="4" w:space="0" w:color="auto"/>
            </w:tcBorders>
            <w:tcMar>
              <w:top w:w="55" w:type="dxa"/>
              <w:left w:w="55" w:type="dxa"/>
              <w:bottom w:w="55" w:type="dxa"/>
              <w:right w:w="55" w:type="dxa"/>
            </w:tcMar>
          </w:tcPr>
          <w:p w14:paraId="6DFFD1F0"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327DA30" w14:textId="77777777" w:rsidTr="0010137F">
        <w:trPr>
          <w:trHeight w:val="23"/>
        </w:trPr>
        <w:tc>
          <w:tcPr>
            <w:tcW w:w="3630" w:type="dxa"/>
            <w:tcMar>
              <w:top w:w="55" w:type="dxa"/>
              <w:left w:w="55" w:type="dxa"/>
              <w:bottom w:w="55" w:type="dxa"/>
              <w:right w:w="55" w:type="dxa"/>
            </w:tcMar>
            <w:vAlign w:val="center"/>
          </w:tcPr>
          <w:p w14:paraId="68E03748"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CB5BD30"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286D297B" w14:textId="77777777" w:rsidTr="0010137F">
        <w:trPr>
          <w:trHeight w:val="454"/>
        </w:trPr>
        <w:tc>
          <w:tcPr>
            <w:tcW w:w="3630" w:type="dxa"/>
            <w:tcMar>
              <w:top w:w="55" w:type="dxa"/>
              <w:left w:w="55" w:type="dxa"/>
              <w:bottom w:w="55" w:type="dxa"/>
              <w:right w:w="55" w:type="dxa"/>
            </w:tcMar>
            <w:vAlign w:val="center"/>
          </w:tcPr>
          <w:p w14:paraId="0AEA581B" w14:textId="77777777" w:rsidR="00473D19" w:rsidRPr="00473D19" w:rsidRDefault="00473D19" w:rsidP="00473D19">
            <w:pPr>
              <w:widowControl/>
              <w:suppressLineNumbers/>
              <w:rPr>
                <w:rFonts w:ascii="Roboto" w:eastAsia="SF Pro Text" w:hAnsi="Roboto" w:cs="SF Pro Text"/>
                <w:sz w:val="21"/>
              </w:rPr>
            </w:pPr>
            <w:r w:rsidRPr="00473D19">
              <w:rPr>
                <w:rFonts w:ascii="Roboto" w:eastAsia="SF Pro Text" w:hAnsi="Roboto" w:cs="SF Pro Text"/>
                <w:sz w:val="21"/>
              </w:rPr>
              <w:t>Amministrazione diretta (€)</w:t>
            </w:r>
          </w:p>
        </w:tc>
        <w:tc>
          <w:tcPr>
            <w:tcW w:w="6015" w:type="dxa"/>
            <w:tcBorders>
              <w:left w:val="single" w:sz="4" w:space="0" w:color="000000"/>
              <w:right w:val="single" w:sz="4" w:space="0" w:color="000000"/>
            </w:tcBorders>
            <w:tcMar>
              <w:top w:w="55" w:type="dxa"/>
              <w:left w:w="55" w:type="dxa"/>
              <w:bottom w:w="55" w:type="dxa"/>
              <w:right w:w="55" w:type="dxa"/>
            </w:tcMar>
          </w:tcPr>
          <w:p w14:paraId="5B42B02A" w14:textId="77777777" w:rsidR="00473D19" w:rsidRPr="00473D19" w:rsidRDefault="00473D19" w:rsidP="00473D19">
            <w:pPr>
              <w:widowControl/>
              <w:suppressLineNumbers/>
              <w:rPr>
                <w:rFonts w:ascii="Roboto" w:eastAsia="SF Pro Text" w:hAnsi="Roboto" w:cs="SF Pro Text"/>
                <w:sz w:val="21"/>
              </w:rPr>
            </w:pPr>
          </w:p>
        </w:tc>
      </w:tr>
      <w:tr w:rsidR="00473D19" w:rsidRPr="00473D19" w14:paraId="697A6450" w14:textId="77777777" w:rsidTr="0010137F">
        <w:trPr>
          <w:trHeight w:val="18"/>
        </w:trPr>
        <w:tc>
          <w:tcPr>
            <w:tcW w:w="3630" w:type="dxa"/>
            <w:tcMar>
              <w:top w:w="55" w:type="dxa"/>
              <w:left w:w="55" w:type="dxa"/>
              <w:bottom w:w="55" w:type="dxa"/>
              <w:right w:w="55" w:type="dxa"/>
            </w:tcMar>
            <w:vAlign w:val="center"/>
          </w:tcPr>
          <w:p w14:paraId="7EDD0E93" w14:textId="77777777" w:rsidR="00473D19" w:rsidRPr="00473D19" w:rsidRDefault="00473D19" w:rsidP="00473D19">
            <w:pPr>
              <w:widowControl/>
              <w:suppressLineNumbers/>
              <w:rPr>
                <w:rFonts w:ascii="Roboto" w:eastAsia="SF Pro Text" w:hAnsi="Roboto" w:cs="SF Pro Text"/>
                <w:sz w:val="21"/>
              </w:rPr>
            </w:pP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18514C4" w14:textId="77777777" w:rsidR="00473D19" w:rsidRPr="00473D19" w:rsidRDefault="00473D19" w:rsidP="00473D19">
            <w:pPr>
              <w:widowControl/>
              <w:suppressLineNumbers/>
              <w:rPr>
                <w:rFonts w:ascii="Roboto" w:eastAsia="SF Pro Text" w:hAnsi="Roboto" w:cs="SF Pro Text"/>
                <w:sz w:val="21"/>
              </w:rPr>
            </w:pPr>
          </w:p>
        </w:tc>
      </w:tr>
    </w:tbl>
    <w:p w14:paraId="17674B59" w14:textId="77777777" w:rsidR="00473D19" w:rsidRPr="00473D19" w:rsidRDefault="00473D19" w:rsidP="00473D19">
      <w:pPr>
        <w:pageBreakBefore/>
        <w:widowControl/>
        <w:suppressAutoHyphens w:val="0"/>
        <w:spacing w:after="57" w:line="264" w:lineRule="auto"/>
        <w:jc w:val="both"/>
        <w:rPr>
          <w:rFonts w:ascii="Roboto" w:eastAsia="SF Pro Text" w:hAnsi="Roboto" w:cs="SF Pro Text"/>
          <w:sz w:val="21"/>
        </w:rPr>
      </w:pPr>
      <w:r w:rsidRPr="00473D19">
        <w:rPr>
          <w:rFonts w:ascii="Roboto" w:eastAsia="SF Pro Text" w:hAnsi="Roboto" w:cs="SF Pro Text"/>
          <w:sz w:val="21"/>
        </w:rPr>
        <w:lastRenderedPageBreak/>
        <w:t>Modulo Generale - VALORE E PROCEDURA, segue</w:t>
      </w:r>
    </w:p>
    <w:p w14:paraId="70C2650E" w14:textId="77777777" w:rsidR="00473D19" w:rsidRPr="00473D19" w:rsidRDefault="00473D19" w:rsidP="00473D19">
      <w:pPr>
        <w:widowControl/>
        <w:suppressAutoHyphens w:val="0"/>
        <w:spacing w:after="57" w:line="264" w:lineRule="auto"/>
        <w:jc w:val="both"/>
        <w:rPr>
          <w:rFonts w:ascii="Roboto" w:eastAsia="SF Pro Text" w:hAnsi="Roboto" w:cs="SF Pro Text"/>
          <w:b/>
          <w:bCs/>
          <w:sz w:val="21"/>
        </w:rPr>
      </w:pPr>
    </w:p>
    <w:p w14:paraId="6CABAE1D" w14:textId="77777777" w:rsidR="00473D19" w:rsidRPr="00473D19" w:rsidRDefault="00473D19" w:rsidP="00473D19">
      <w:pPr>
        <w:widowControl/>
        <w:suppressAutoHyphens w:val="0"/>
        <w:spacing w:after="57" w:line="264" w:lineRule="auto"/>
        <w:jc w:val="center"/>
        <w:rPr>
          <w:rFonts w:ascii="Roboto" w:eastAsia="SF Pro Text" w:hAnsi="Roboto" w:cs="SF Pro Text"/>
          <w:b/>
          <w:bCs/>
          <w:sz w:val="21"/>
        </w:rPr>
      </w:pPr>
      <w:r w:rsidRPr="00473D19">
        <w:rPr>
          <w:rFonts w:ascii="Roboto" w:eastAsia="SF Pro Text" w:hAnsi="Roboto" w:cs="SF Pro Text"/>
          <w:b/>
          <w:bCs/>
          <w:sz w:val="21"/>
        </w:rPr>
        <w:t>Affidamento di lavori pubblici</w:t>
      </w:r>
    </w:p>
    <w:p w14:paraId="11437B42"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473D19" w:rsidRPr="00473D19" w14:paraId="0A8EA277" w14:textId="77777777" w:rsidTr="0010137F">
        <w:trPr>
          <w:trHeight w:val="567"/>
        </w:trPr>
        <w:tc>
          <w:tcPr>
            <w:tcW w:w="4755" w:type="dxa"/>
            <w:tcMar>
              <w:top w:w="55" w:type="dxa"/>
              <w:left w:w="55" w:type="dxa"/>
              <w:bottom w:w="55" w:type="dxa"/>
              <w:right w:w="55" w:type="dxa"/>
            </w:tcMar>
            <w:vAlign w:val="center"/>
          </w:tcPr>
          <w:p w14:paraId="64DC5C08"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r w:rsidRPr="00473D19">
              <w:rPr>
                <w:rFonts w:ascii="Roboto" w:eastAsia="SF Pro Text" w:hAnsi="Roboto" w:cs="SF Pro Text"/>
                <w:b/>
                <w:bCs/>
                <w:sz w:val="21"/>
              </w:rPr>
              <w:t>Valore dell’appalto</w:t>
            </w:r>
            <w:r w:rsidRPr="00473D19">
              <w:rPr>
                <w:rFonts w:ascii="Roboto" w:eastAsia="SF Pro Text" w:hAnsi="Roboto" w:cs="SF Pro Text"/>
                <w:sz w:val="21"/>
                <w:vertAlign w:val="superscript"/>
              </w:rPr>
              <w:footnoteReference w:id="4"/>
            </w:r>
            <w:r w:rsidRPr="00473D19">
              <w:rPr>
                <w:rFonts w:ascii="Roboto" w:eastAsia="SF Pro Text" w:hAnsi="Roboto" w:cs="SF Pro Text"/>
                <w:sz w:val="21"/>
              </w:rP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4C37C90" w14:textId="77777777" w:rsidR="00473D19" w:rsidRPr="00473D19" w:rsidRDefault="00473D19" w:rsidP="00473D19">
            <w:pPr>
              <w:widowControl/>
              <w:suppressLineNumbers/>
              <w:jc w:val="both"/>
              <w:rPr>
                <w:rFonts w:ascii="Roboto" w:eastAsia="SF Pro Text" w:hAnsi="Roboto" w:cs="SF Pro Text"/>
                <w:sz w:val="21"/>
              </w:rPr>
            </w:pPr>
            <w:r w:rsidRPr="00473D19">
              <w:rPr>
                <w:rFonts w:ascii="Roboto" w:eastAsia="SF Pro Text" w:hAnsi="Roboto" w:cs="SF Pro Text"/>
                <w:sz w:val="21"/>
              </w:rPr>
              <w:t>€</w:t>
            </w:r>
          </w:p>
        </w:tc>
      </w:tr>
    </w:tbl>
    <w:p w14:paraId="1CFB7657"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5F7A98A" w14:textId="77777777" w:rsidR="00473D19" w:rsidRPr="00473D19" w:rsidRDefault="00473D19" w:rsidP="00374CF0">
      <w:pPr>
        <w:widowControl/>
        <w:numPr>
          <w:ilvl w:val="0"/>
          <w:numId w:val="209"/>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LAVORI SOPRA SOGLIA COMUNITARIA = &gt; € 5.225.000</w:t>
      </w:r>
    </w:p>
    <w:p w14:paraId="39300D57" w14:textId="77777777" w:rsidR="00473D19" w:rsidRPr="00473D19" w:rsidRDefault="00473D19" w:rsidP="00374CF0">
      <w:pPr>
        <w:widowControl/>
        <w:numPr>
          <w:ilvl w:val="0"/>
          <w:numId w:val="209"/>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LAVORI SOTTO SOGLIA COMUNITARIA &lt; € 5.225.000</w:t>
      </w:r>
    </w:p>
    <w:p w14:paraId="037CA657"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60060203" w14:textId="77777777" w:rsidR="00473D19" w:rsidRPr="00473D19" w:rsidRDefault="00473D19" w:rsidP="00473D19">
      <w:pPr>
        <w:widowControl/>
        <w:suppressAutoHyphens w:val="0"/>
        <w:spacing w:after="57" w:line="264" w:lineRule="auto"/>
        <w:rPr>
          <w:rFonts w:ascii="Roboto" w:eastAsia="SF Pro Text" w:hAnsi="Roboto" w:cs="SF Pro Text"/>
          <w:b/>
          <w:bCs/>
          <w:sz w:val="21"/>
        </w:rPr>
      </w:pPr>
      <w:r w:rsidRPr="00473D19">
        <w:rPr>
          <w:rFonts w:ascii="Roboto" w:eastAsia="SF Pro Text" w:hAnsi="Roboto" w:cs="SF Pro Text"/>
          <w:b/>
          <w:bCs/>
          <w:sz w:val="21"/>
        </w:rPr>
        <w:t>Procedura adottata (Contratti per i lavori di importo &lt; € 1.000.000)</w:t>
      </w:r>
    </w:p>
    <w:p w14:paraId="618825F3" w14:textId="77777777" w:rsidR="00473D19" w:rsidRPr="00473D19" w:rsidRDefault="00473D19" w:rsidP="00473D19">
      <w:pPr>
        <w:widowControl/>
        <w:suppressAutoHyphens w:val="0"/>
        <w:spacing w:after="57" w:line="264" w:lineRule="auto"/>
        <w:rPr>
          <w:rFonts w:ascii="Roboto" w:eastAsia="SF Pro Text" w:hAnsi="Roboto" w:cs="SF Pro Text"/>
          <w:sz w:val="21"/>
          <w:u w:val="single"/>
        </w:rPr>
      </w:pPr>
    </w:p>
    <w:p w14:paraId="3F24B498" w14:textId="77777777" w:rsidR="00473D19" w:rsidRPr="00473D19" w:rsidRDefault="00473D19" w:rsidP="00473D19">
      <w:pPr>
        <w:widowControl/>
        <w:suppressAutoHyphens w:val="0"/>
        <w:spacing w:after="57" w:line="264" w:lineRule="auto"/>
        <w:rPr>
          <w:rFonts w:ascii="Roboto" w:eastAsia="SF Pro Text" w:hAnsi="Roboto" w:cs="SF Pro Text"/>
          <w:sz w:val="21"/>
          <w:u w:val="single"/>
        </w:rPr>
      </w:pPr>
      <w:r w:rsidRPr="00473D19">
        <w:rPr>
          <w:rFonts w:ascii="Roboto" w:eastAsia="SF Pro Text" w:hAnsi="Roboto" w:cs="SF Pro Text"/>
          <w:sz w:val="21"/>
          <w:u w:val="single"/>
        </w:rPr>
        <w:t xml:space="preserve">Lavori di importo inferiore a € 40.000 </w:t>
      </w:r>
    </w:p>
    <w:p w14:paraId="7E30F279" w14:textId="77777777" w:rsidR="00473D19" w:rsidRPr="00473D19" w:rsidRDefault="00473D19" w:rsidP="00374CF0">
      <w:pPr>
        <w:widowControl/>
        <w:numPr>
          <w:ilvl w:val="0"/>
          <w:numId w:val="259"/>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amministrazione diretta</w:t>
      </w:r>
    </w:p>
    <w:p w14:paraId="36D30232" w14:textId="77777777" w:rsidR="00473D19" w:rsidRPr="00473D19" w:rsidRDefault="00473D19" w:rsidP="00374CF0">
      <w:pPr>
        <w:widowControl/>
        <w:numPr>
          <w:ilvl w:val="0"/>
          <w:numId w:val="259"/>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affidamento diretto</w:t>
      </w:r>
    </w:p>
    <w:p w14:paraId="580803EA" w14:textId="77777777" w:rsidR="00473D19" w:rsidRPr="00473D19" w:rsidRDefault="00473D19" w:rsidP="00473D19">
      <w:pPr>
        <w:widowControl/>
        <w:suppressAutoHyphens w:val="0"/>
        <w:spacing w:after="57" w:line="264" w:lineRule="auto"/>
        <w:rPr>
          <w:rFonts w:ascii="Roboto" w:eastAsia="SF Pro Text" w:hAnsi="Roboto" w:cs="SF Pro Text"/>
          <w:sz w:val="21"/>
          <w:u w:val="single"/>
        </w:rPr>
      </w:pPr>
      <w:r w:rsidRPr="00473D19">
        <w:rPr>
          <w:rFonts w:ascii="Roboto" w:eastAsia="SF Pro Text" w:hAnsi="Roboto" w:cs="SF Pro Text"/>
          <w:sz w:val="21"/>
          <w:u w:val="single"/>
        </w:rPr>
        <w:t xml:space="preserve">Lavori di importo pari o superiore a € 40.000 Euro e inferiore a € 150.000 </w:t>
      </w:r>
    </w:p>
    <w:p w14:paraId="468B1A59" w14:textId="77777777" w:rsidR="00473D19" w:rsidRPr="00473D19" w:rsidRDefault="00473D19" w:rsidP="00374CF0">
      <w:pPr>
        <w:widowControl/>
        <w:numPr>
          <w:ilvl w:val="0"/>
          <w:numId w:val="260"/>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 xml:space="preserve">procedura negoziata previa consultazione di almeno 10 operatori ove esistenti, individuati sulla base di indagini di mercato o tramite elenchi di operatori economici </w:t>
      </w:r>
    </w:p>
    <w:p w14:paraId="617EA936" w14:textId="77777777" w:rsidR="00473D19" w:rsidRPr="00473D19" w:rsidRDefault="00473D19" w:rsidP="00374CF0">
      <w:pPr>
        <w:widowControl/>
        <w:numPr>
          <w:ilvl w:val="0"/>
          <w:numId w:val="260"/>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amministrazione diretta (esclusi acquisto e noleggio mezzi e materiali)</w:t>
      </w:r>
    </w:p>
    <w:p w14:paraId="532E7780" w14:textId="77777777" w:rsidR="00473D19" w:rsidRPr="00473D19" w:rsidRDefault="00473D19" w:rsidP="00473D19">
      <w:pPr>
        <w:widowControl/>
        <w:suppressAutoHyphens w:val="0"/>
        <w:spacing w:after="57" w:line="264" w:lineRule="auto"/>
        <w:rPr>
          <w:rFonts w:ascii="Roboto" w:eastAsia="SF Pro Text" w:hAnsi="Roboto" w:cs="SF Pro Text"/>
          <w:sz w:val="21"/>
          <w:u w:val="single"/>
        </w:rPr>
      </w:pPr>
      <w:r w:rsidRPr="00473D19">
        <w:rPr>
          <w:rFonts w:ascii="Roboto" w:eastAsia="SF Pro Text" w:hAnsi="Roboto" w:cs="SF Pro Text"/>
          <w:sz w:val="21"/>
          <w:u w:val="single"/>
        </w:rPr>
        <w:t>Lavori di importo pari o superiore a € 150.000 e inferiore a € 1.000.000</w:t>
      </w:r>
    </w:p>
    <w:p w14:paraId="38AB3F25" w14:textId="77777777" w:rsidR="00473D19" w:rsidRPr="00473D19" w:rsidRDefault="00473D19" w:rsidP="00374CF0">
      <w:pPr>
        <w:widowControl/>
        <w:numPr>
          <w:ilvl w:val="0"/>
          <w:numId w:val="261"/>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procedura negoziata previa consultazione di almeno 15 operatori ove esistenti, individuati sulla base di indagini di mercato o tramite elenchi di operatori economici</w:t>
      </w:r>
    </w:p>
    <w:p w14:paraId="1CA23986"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16857D4F"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473D19" w:rsidRPr="00473D19" w14:paraId="176F2D10" w14:textId="77777777" w:rsidTr="0010137F">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24F8F2" w14:textId="77777777" w:rsidR="00473D19" w:rsidRPr="00473D19" w:rsidRDefault="00473D19" w:rsidP="00473D19">
            <w:pPr>
              <w:widowControl/>
              <w:suppressLineNumbers/>
              <w:rPr>
                <w:rFonts w:ascii="Roboto" w:eastAsia="SF Pro Text" w:hAnsi="Roboto" w:cs="SF Pro Text"/>
                <w:sz w:val="21"/>
              </w:rPr>
            </w:pPr>
          </w:p>
        </w:tc>
      </w:tr>
    </w:tbl>
    <w:p w14:paraId="1F208DCA"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3EEC4318" w14:textId="77777777" w:rsidR="00473D19" w:rsidRPr="00473D19" w:rsidRDefault="00473D19" w:rsidP="00473D19">
      <w:pPr>
        <w:widowControl/>
        <w:suppressAutoHyphens w:val="0"/>
        <w:spacing w:after="57" w:line="264" w:lineRule="auto"/>
        <w:rPr>
          <w:rFonts w:ascii="Roboto" w:eastAsia="SF Pro Text" w:hAnsi="Roboto"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473D19" w:rsidRPr="00473D19" w14:paraId="6F0EEEA8" w14:textId="77777777" w:rsidTr="0010137F">
        <w:tc>
          <w:tcPr>
            <w:tcW w:w="4819" w:type="dxa"/>
            <w:tcMar>
              <w:top w:w="55" w:type="dxa"/>
              <w:left w:w="55" w:type="dxa"/>
              <w:bottom w:w="55" w:type="dxa"/>
              <w:right w:w="55" w:type="dxa"/>
            </w:tcMar>
          </w:tcPr>
          <w:p w14:paraId="08D6B8DA"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Data</w:t>
            </w:r>
          </w:p>
          <w:p w14:paraId="307E4176" w14:textId="77777777" w:rsidR="00473D19" w:rsidRPr="00473D19" w:rsidRDefault="00473D19" w:rsidP="00473D19">
            <w:pPr>
              <w:widowControl/>
              <w:suppressLineNumbers/>
              <w:jc w:val="center"/>
              <w:rPr>
                <w:rFonts w:ascii="Roboto" w:eastAsia="SF Pro Text" w:hAnsi="Roboto" w:cs="SF Pro Text"/>
                <w:sz w:val="21"/>
              </w:rPr>
            </w:pPr>
          </w:p>
          <w:p w14:paraId="76A22388"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c>
          <w:tcPr>
            <w:tcW w:w="4819" w:type="dxa"/>
            <w:tcMar>
              <w:top w:w="55" w:type="dxa"/>
              <w:left w:w="55" w:type="dxa"/>
              <w:bottom w:w="55" w:type="dxa"/>
              <w:right w:w="55" w:type="dxa"/>
            </w:tcMar>
          </w:tcPr>
          <w:p w14:paraId="453A062D"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Firma del RUP</w:t>
            </w:r>
          </w:p>
          <w:p w14:paraId="5E0BCA3B" w14:textId="77777777" w:rsidR="00473D19" w:rsidRPr="00473D19" w:rsidRDefault="00473D19" w:rsidP="00473D19">
            <w:pPr>
              <w:widowControl/>
              <w:suppressLineNumbers/>
              <w:jc w:val="center"/>
              <w:rPr>
                <w:rFonts w:ascii="Roboto" w:eastAsia="SF Pro Text" w:hAnsi="Roboto" w:cs="SF Pro Text"/>
                <w:sz w:val="21"/>
              </w:rPr>
            </w:pPr>
          </w:p>
          <w:p w14:paraId="055A2A21"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r>
    </w:tbl>
    <w:p w14:paraId="2AE6857D"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689BD9F5" w14:textId="77777777" w:rsidR="00473D19" w:rsidRPr="00473D19" w:rsidRDefault="00473D19" w:rsidP="00473D19">
      <w:pPr>
        <w:widowControl/>
        <w:rPr>
          <w:rFonts w:ascii="Roboto" w:eastAsia="SF Pro Text" w:hAnsi="Roboto" w:cs="SF Pro Text"/>
          <w:sz w:val="21"/>
        </w:rPr>
      </w:pPr>
      <w:r w:rsidRPr="00473D19">
        <w:rPr>
          <w:rFonts w:ascii="Roboto" w:eastAsia="SF Pro Text" w:hAnsi="Roboto" w:cs="SF Pro Text"/>
          <w:sz w:val="21"/>
        </w:rPr>
        <w:br w:type="page"/>
      </w:r>
    </w:p>
    <w:p w14:paraId="3E058C22"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5DDBF0D" w14:textId="77777777" w:rsidR="00473D19" w:rsidRPr="00473D19" w:rsidRDefault="00473D19" w:rsidP="00473D19">
      <w:pPr>
        <w:widowControl/>
        <w:suppressAutoHyphens w:val="0"/>
        <w:spacing w:after="57" w:line="264" w:lineRule="auto"/>
        <w:jc w:val="center"/>
        <w:rPr>
          <w:rFonts w:ascii="Roboto" w:eastAsia="SF Pro Text" w:hAnsi="Roboto" w:cs="SF Pro Text"/>
          <w:b/>
          <w:bCs/>
          <w:sz w:val="21"/>
        </w:rPr>
      </w:pPr>
      <w:r w:rsidRPr="00473D19">
        <w:rPr>
          <w:rFonts w:ascii="Roboto" w:eastAsia="SF Pro Text" w:hAnsi="Roboto" w:cs="SF Pro Text"/>
          <w:b/>
          <w:bCs/>
          <w:sz w:val="21"/>
        </w:rPr>
        <w:t>Affidamento di servizi</w:t>
      </w:r>
    </w:p>
    <w:p w14:paraId="56F75998"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473D19" w:rsidRPr="00473D19" w14:paraId="54156B2A" w14:textId="77777777" w:rsidTr="0010137F">
        <w:trPr>
          <w:trHeight w:val="567"/>
        </w:trPr>
        <w:tc>
          <w:tcPr>
            <w:tcW w:w="4755" w:type="dxa"/>
            <w:tcMar>
              <w:top w:w="55" w:type="dxa"/>
              <w:left w:w="55" w:type="dxa"/>
              <w:bottom w:w="55" w:type="dxa"/>
              <w:right w:w="55" w:type="dxa"/>
            </w:tcMar>
            <w:vAlign w:val="center"/>
          </w:tcPr>
          <w:p w14:paraId="6A35106E"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r w:rsidRPr="00473D19">
              <w:rPr>
                <w:rFonts w:ascii="Roboto" w:eastAsia="SF Pro Text" w:hAnsi="Roboto" w:cs="SF Pro Text"/>
                <w:b/>
                <w:bCs/>
                <w:sz w:val="21"/>
              </w:rPr>
              <w:t>Valore dell’appalto</w:t>
            </w:r>
            <w:r w:rsidRPr="00473D19">
              <w:rPr>
                <w:rFonts w:ascii="Roboto" w:eastAsia="SF Pro Text" w:hAnsi="Roboto" w:cs="SF Pro Text"/>
                <w:b/>
                <w:bCs/>
                <w:sz w:val="21"/>
                <w:vertAlign w:val="superscript"/>
              </w:rPr>
              <w:footnoteReference w:id="5"/>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0C4419A" w14:textId="77777777" w:rsidR="00473D19" w:rsidRPr="00473D19" w:rsidRDefault="00473D19" w:rsidP="00473D19">
            <w:pPr>
              <w:widowControl/>
              <w:suppressLineNumbers/>
              <w:jc w:val="both"/>
              <w:rPr>
                <w:rFonts w:ascii="Roboto" w:eastAsia="SF Pro Text" w:hAnsi="Roboto" w:cs="SF Pro Text"/>
                <w:sz w:val="21"/>
              </w:rPr>
            </w:pPr>
            <w:r w:rsidRPr="00473D19">
              <w:rPr>
                <w:rFonts w:ascii="Roboto" w:eastAsia="SF Pro Text" w:hAnsi="Roboto" w:cs="SF Pro Text"/>
                <w:sz w:val="21"/>
              </w:rPr>
              <w:t>€</w:t>
            </w:r>
          </w:p>
        </w:tc>
      </w:tr>
    </w:tbl>
    <w:p w14:paraId="54BD0944"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3195BD4"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2EE4C3F6" w14:textId="77777777" w:rsidR="00473D19" w:rsidRPr="00473D19" w:rsidRDefault="00473D19" w:rsidP="00374CF0">
      <w:pPr>
        <w:widowControl/>
        <w:numPr>
          <w:ilvl w:val="0"/>
          <w:numId w:val="261"/>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SERVIZI SOPRA SOGLIA COMUNITARIA (= &gt; € 209.000)</w:t>
      </w:r>
    </w:p>
    <w:p w14:paraId="193E763B"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0C4A8250" w14:textId="77777777" w:rsidR="00473D19" w:rsidRPr="00473D19" w:rsidRDefault="00473D19" w:rsidP="00374CF0">
      <w:pPr>
        <w:widowControl/>
        <w:numPr>
          <w:ilvl w:val="0"/>
          <w:numId w:val="261"/>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SERVIZI SOTTO SOGLIA COMUNITARIA (&lt; € 209.000)</w:t>
      </w:r>
    </w:p>
    <w:p w14:paraId="2175F87A"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45CA29C0"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PROCEDURA ADOTTATA:</w:t>
      </w:r>
    </w:p>
    <w:p w14:paraId="77B084E3"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49E6E602"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Contratti per servizi di importo &lt; di € 209.000,00</w:t>
      </w:r>
    </w:p>
    <w:p w14:paraId="3A12CA25"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DE1CB19"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Servizi di importo inferiore a € 40.000,00</w:t>
      </w:r>
    </w:p>
    <w:p w14:paraId="5A39803B" w14:textId="77777777" w:rsidR="00473D19" w:rsidRPr="00473D19" w:rsidRDefault="00473D19" w:rsidP="00374CF0">
      <w:pPr>
        <w:widowControl/>
        <w:numPr>
          <w:ilvl w:val="0"/>
          <w:numId w:val="263"/>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Amministrazione diretta</w:t>
      </w:r>
    </w:p>
    <w:p w14:paraId="6AF944E7" w14:textId="77777777" w:rsidR="00473D19" w:rsidRPr="00473D19" w:rsidRDefault="00473D19" w:rsidP="00374CF0">
      <w:pPr>
        <w:widowControl/>
        <w:numPr>
          <w:ilvl w:val="0"/>
          <w:numId w:val="263"/>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Affidamento diretto</w:t>
      </w:r>
    </w:p>
    <w:p w14:paraId="77D53A37"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4A274A30"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Servizi di importo pari o superiore a € 40.000 e inferiore a € 209.000</w:t>
      </w:r>
    </w:p>
    <w:p w14:paraId="6055F72A"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5CF7FD64" w14:textId="77777777" w:rsidR="00473D19" w:rsidRPr="00473D19" w:rsidRDefault="00473D19" w:rsidP="00374CF0">
      <w:pPr>
        <w:widowControl/>
        <w:numPr>
          <w:ilvl w:val="0"/>
          <w:numId w:val="264"/>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Procedura negoziata previa consultazione di almeno 10 operatori ove esistenti, individuati sulla base di indagini di mercato o tramite elenchi di operatori economici</w:t>
      </w:r>
    </w:p>
    <w:p w14:paraId="30C0DE30"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218B0C0"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3841A35F"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473D19" w:rsidRPr="00473D19" w14:paraId="3599D870" w14:textId="77777777" w:rsidTr="0010137F">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254376" w14:textId="77777777" w:rsidR="00473D19" w:rsidRPr="00473D19" w:rsidRDefault="00473D19" w:rsidP="00473D19">
            <w:pPr>
              <w:widowControl/>
              <w:suppressLineNumbers/>
              <w:rPr>
                <w:rFonts w:ascii="Roboto" w:eastAsia="SF Pro Text" w:hAnsi="Roboto" w:cs="SF Pro Text"/>
                <w:sz w:val="21"/>
              </w:rPr>
            </w:pPr>
          </w:p>
        </w:tc>
      </w:tr>
    </w:tbl>
    <w:p w14:paraId="6A1120F8"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2E2AB398" w14:textId="77777777" w:rsidR="00473D19" w:rsidRPr="00473D19" w:rsidRDefault="00473D19" w:rsidP="00473D19">
      <w:pPr>
        <w:widowControl/>
        <w:suppressAutoHyphens w:val="0"/>
        <w:spacing w:after="57" w:line="264" w:lineRule="auto"/>
        <w:rPr>
          <w:rFonts w:ascii="Roboto" w:eastAsia="SF Pro Text" w:hAnsi="Roboto"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473D19" w:rsidRPr="00473D19" w14:paraId="52528DF0" w14:textId="77777777" w:rsidTr="0010137F">
        <w:tc>
          <w:tcPr>
            <w:tcW w:w="4819" w:type="dxa"/>
            <w:tcMar>
              <w:top w:w="55" w:type="dxa"/>
              <w:left w:w="55" w:type="dxa"/>
              <w:bottom w:w="55" w:type="dxa"/>
              <w:right w:w="55" w:type="dxa"/>
            </w:tcMar>
          </w:tcPr>
          <w:p w14:paraId="37389E78"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Data</w:t>
            </w:r>
          </w:p>
          <w:p w14:paraId="122429AE" w14:textId="77777777" w:rsidR="00473D19" w:rsidRPr="00473D19" w:rsidRDefault="00473D19" w:rsidP="00473D19">
            <w:pPr>
              <w:widowControl/>
              <w:suppressLineNumbers/>
              <w:jc w:val="center"/>
              <w:rPr>
                <w:rFonts w:ascii="Roboto" w:eastAsia="SF Pro Text" w:hAnsi="Roboto" w:cs="SF Pro Text"/>
                <w:sz w:val="21"/>
              </w:rPr>
            </w:pPr>
          </w:p>
          <w:p w14:paraId="105FA1A6"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c>
          <w:tcPr>
            <w:tcW w:w="4819" w:type="dxa"/>
            <w:tcMar>
              <w:top w:w="55" w:type="dxa"/>
              <w:left w:w="55" w:type="dxa"/>
              <w:bottom w:w="55" w:type="dxa"/>
              <w:right w:w="55" w:type="dxa"/>
            </w:tcMar>
          </w:tcPr>
          <w:p w14:paraId="3FC921F0"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Firma del RUP</w:t>
            </w:r>
          </w:p>
          <w:p w14:paraId="2227DCB7" w14:textId="77777777" w:rsidR="00473D19" w:rsidRPr="00473D19" w:rsidRDefault="00473D19" w:rsidP="00473D19">
            <w:pPr>
              <w:widowControl/>
              <w:suppressLineNumbers/>
              <w:jc w:val="center"/>
              <w:rPr>
                <w:rFonts w:ascii="Roboto" w:eastAsia="SF Pro Text" w:hAnsi="Roboto" w:cs="SF Pro Text"/>
                <w:sz w:val="21"/>
              </w:rPr>
            </w:pPr>
          </w:p>
          <w:p w14:paraId="6E4B1ADD"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r>
    </w:tbl>
    <w:p w14:paraId="441C218E"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0640179C"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63D67909" w14:textId="77777777" w:rsidR="00473D19" w:rsidRPr="00473D19" w:rsidRDefault="00473D19" w:rsidP="00473D19">
      <w:pPr>
        <w:pageBreakBefore/>
        <w:widowControl/>
        <w:suppressAutoHyphens w:val="0"/>
        <w:spacing w:after="57" w:line="264" w:lineRule="auto"/>
        <w:jc w:val="both"/>
        <w:rPr>
          <w:rFonts w:ascii="Roboto" w:eastAsia="SF Pro Text" w:hAnsi="Roboto" w:cs="SF Pro Text"/>
          <w:sz w:val="21"/>
        </w:rPr>
      </w:pPr>
    </w:p>
    <w:p w14:paraId="35EE4568" w14:textId="77777777" w:rsidR="00473D19" w:rsidRPr="00473D19" w:rsidRDefault="00473D19" w:rsidP="00473D19">
      <w:pPr>
        <w:widowControl/>
        <w:suppressAutoHyphens w:val="0"/>
        <w:spacing w:after="57" w:line="264" w:lineRule="auto"/>
        <w:jc w:val="center"/>
        <w:rPr>
          <w:rFonts w:ascii="Roboto" w:eastAsia="SF Pro Text" w:hAnsi="Roboto" w:cs="SF Pro Text"/>
          <w:b/>
          <w:bCs/>
          <w:sz w:val="21"/>
        </w:rPr>
      </w:pPr>
      <w:r w:rsidRPr="00473D19">
        <w:rPr>
          <w:rFonts w:ascii="Roboto" w:eastAsia="SF Pro Text" w:hAnsi="Roboto" w:cs="SF Pro Text"/>
          <w:b/>
          <w:bCs/>
          <w:sz w:val="21"/>
        </w:rPr>
        <w:t>Affidamento di forniture</w:t>
      </w:r>
    </w:p>
    <w:p w14:paraId="10E97948"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473D19" w:rsidRPr="00473D19" w14:paraId="4B0F42D6" w14:textId="77777777" w:rsidTr="0010137F">
        <w:trPr>
          <w:trHeight w:val="567"/>
        </w:trPr>
        <w:tc>
          <w:tcPr>
            <w:tcW w:w="4755" w:type="dxa"/>
            <w:tcMar>
              <w:top w:w="55" w:type="dxa"/>
              <w:left w:w="55" w:type="dxa"/>
              <w:bottom w:w="55" w:type="dxa"/>
              <w:right w:w="55" w:type="dxa"/>
            </w:tcMar>
            <w:vAlign w:val="center"/>
          </w:tcPr>
          <w:p w14:paraId="67DE721B" w14:textId="77777777" w:rsidR="00473D19" w:rsidRPr="00473D19" w:rsidRDefault="00473D19" w:rsidP="00473D19">
            <w:pPr>
              <w:widowControl/>
              <w:suppressAutoHyphens w:val="0"/>
              <w:spacing w:after="57" w:line="264" w:lineRule="auto"/>
              <w:jc w:val="both"/>
              <w:rPr>
                <w:rFonts w:ascii="Roboto" w:eastAsia="SF Pro Text" w:hAnsi="Roboto" w:cs="SF Pro Text"/>
                <w:sz w:val="21"/>
              </w:rPr>
            </w:pPr>
            <w:r w:rsidRPr="00473D19">
              <w:rPr>
                <w:rFonts w:ascii="Roboto" w:eastAsia="SF Pro Text" w:hAnsi="Roboto" w:cs="SF Pro Text"/>
                <w:b/>
                <w:bCs/>
                <w:sz w:val="21"/>
              </w:rPr>
              <w:t>Valore dell’appalto</w:t>
            </w:r>
            <w:r w:rsidRPr="00473D19">
              <w:rPr>
                <w:rFonts w:ascii="Roboto" w:eastAsia="SF Pro Text" w:hAnsi="Roboto" w:cs="SF Pro Text"/>
                <w:b/>
                <w:bCs/>
                <w:sz w:val="21"/>
                <w:vertAlign w:val="superscript"/>
              </w:rPr>
              <w:footnoteReference w:id="6"/>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BCC636D" w14:textId="77777777" w:rsidR="00473D19" w:rsidRPr="00473D19" w:rsidRDefault="00473D19" w:rsidP="00473D19">
            <w:pPr>
              <w:widowControl/>
              <w:suppressLineNumbers/>
              <w:jc w:val="both"/>
              <w:rPr>
                <w:rFonts w:ascii="Roboto" w:eastAsia="SF Pro Text" w:hAnsi="Roboto" w:cs="SF Pro Text"/>
                <w:sz w:val="21"/>
              </w:rPr>
            </w:pPr>
            <w:r w:rsidRPr="00473D19">
              <w:rPr>
                <w:rFonts w:ascii="Roboto" w:eastAsia="SF Pro Text" w:hAnsi="Roboto" w:cs="SF Pro Text"/>
                <w:sz w:val="21"/>
              </w:rPr>
              <w:t>€</w:t>
            </w:r>
          </w:p>
        </w:tc>
      </w:tr>
    </w:tbl>
    <w:p w14:paraId="2383D759"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13E92F60"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3CB38A2" w14:textId="77777777" w:rsidR="00473D19" w:rsidRPr="00473D19" w:rsidRDefault="00473D19" w:rsidP="00374CF0">
      <w:pPr>
        <w:widowControl/>
        <w:numPr>
          <w:ilvl w:val="0"/>
          <w:numId w:val="262"/>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LAVORI SOPRA SOGLIA COMUNITARIA = &gt; € 209.000</w:t>
      </w:r>
    </w:p>
    <w:p w14:paraId="564898FC" w14:textId="77777777" w:rsidR="00473D19" w:rsidRPr="00473D19" w:rsidRDefault="00473D19" w:rsidP="00374CF0">
      <w:pPr>
        <w:widowControl/>
        <w:numPr>
          <w:ilvl w:val="0"/>
          <w:numId w:val="262"/>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APPALTO LAVORI SOTTO SOGLIA COMUNITARIA &lt; € 209.000</w:t>
      </w:r>
    </w:p>
    <w:p w14:paraId="3A21D862"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3F770377" w14:textId="77777777" w:rsidR="00473D19" w:rsidRPr="00473D19" w:rsidRDefault="00473D19" w:rsidP="00473D19">
      <w:pPr>
        <w:widowControl/>
        <w:suppressAutoHyphens w:val="0"/>
        <w:spacing w:after="57" w:line="264" w:lineRule="auto"/>
        <w:rPr>
          <w:rFonts w:ascii="Roboto" w:eastAsia="SF Pro Text" w:hAnsi="Roboto" w:cs="SF Pro Text"/>
          <w:sz w:val="21"/>
          <w:u w:val="single"/>
        </w:rPr>
      </w:pPr>
      <w:r w:rsidRPr="00473D19">
        <w:rPr>
          <w:rFonts w:ascii="Roboto" w:eastAsia="SF Pro Text" w:hAnsi="Roboto" w:cs="SF Pro Text"/>
          <w:sz w:val="21"/>
          <w:u w:val="single"/>
        </w:rPr>
        <w:t>Procedura adottata</w:t>
      </w:r>
    </w:p>
    <w:p w14:paraId="53CCBA3B"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701146A4"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Contratti per forniture di importo &lt; di € 209.000,00</w:t>
      </w:r>
    </w:p>
    <w:p w14:paraId="61D00048"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03A7A9FE"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Forniture di importo inferiore a € 40.000,00:</w:t>
      </w:r>
    </w:p>
    <w:p w14:paraId="523134F6"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44C9AA57" w14:textId="77777777" w:rsidR="00473D19" w:rsidRPr="00473D19" w:rsidRDefault="00473D19" w:rsidP="00374CF0">
      <w:pPr>
        <w:widowControl/>
        <w:numPr>
          <w:ilvl w:val="0"/>
          <w:numId w:val="265"/>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Amministrazione diretta</w:t>
      </w:r>
    </w:p>
    <w:p w14:paraId="0798B7CE" w14:textId="77777777" w:rsidR="00473D19" w:rsidRPr="00473D19" w:rsidRDefault="00473D19" w:rsidP="00374CF0">
      <w:pPr>
        <w:widowControl/>
        <w:numPr>
          <w:ilvl w:val="0"/>
          <w:numId w:val="265"/>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Affidamento diretto</w:t>
      </w:r>
    </w:p>
    <w:p w14:paraId="08D01868"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3244F498"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Forniture di importo pari o superiore a € 40.000 e inferiore a € 209.000:</w:t>
      </w:r>
    </w:p>
    <w:p w14:paraId="1A684882"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2DB25C2C" w14:textId="77777777" w:rsidR="00473D19" w:rsidRPr="00473D19" w:rsidRDefault="00473D19" w:rsidP="00374CF0">
      <w:pPr>
        <w:widowControl/>
        <w:numPr>
          <w:ilvl w:val="0"/>
          <w:numId w:val="266"/>
        </w:numPr>
        <w:suppressAutoHyphens w:val="0"/>
        <w:spacing w:after="57" w:line="264" w:lineRule="auto"/>
        <w:rPr>
          <w:rFonts w:ascii="Roboto" w:eastAsia="SF Pro Text" w:hAnsi="Roboto" w:cs="SF Pro Text"/>
          <w:sz w:val="21"/>
        </w:rPr>
      </w:pPr>
      <w:r w:rsidRPr="00473D19">
        <w:rPr>
          <w:rFonts w:ascii="Roboto" w:eastAsia="SF Pro Text" w:hAnsi="Roboto" w:cs="SF Pro Text"/>
          <w:sz w:val="21"/>
        </w:rPr>
        <w:t>Procedura negoziata previa consultazione di almeno 10 operatori ove esistenti, individuati sulla base di indagini di mercato o tramite elenchi di operatori economici</w:t>
      </w:r>
    </w:p>
    <w:p w14:paraId="2E86DFA0"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073DB639"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65846BEA" w14:textId="77777777" w:rsidR="00473D19" w:rsidRPr="00473D19" w:rsidRDefault="00473D19" w:rsidP="00473D19">
      <w:pPr>
        <w:widowControl/>
        <w:suppressAutoHyphens w:val="0"/>
        <w:spacing w:after="57" w:line="264" w:lineRule="auto"/>
        <w:rPr>
          <w:rFonts w:ascii="Roboto" w:eastAsia="SF Pro Text" w:hAnsi="Roboto" w:cs="SF Pro Text"/>
          <w:sz w:val="21"/>
        </w:rPr>
      </w:pPr>
      <w:r w:rsidRPr="00473D19">
        <w:rPr>
          <w:rFonts w:ascii="Roboto" w:eastAsia="SF Pro Text" w:hAnsi="Roboto" w:cs="SF Pro Text"/>
          <w:sz w:val="21"/>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473D19" w:rsidRPr="00473D19" w14:paraId="6AA37DD0" w14:textId="77777777" w:rsidTr="0010137F">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2CED97" w14:textId="77777777" w:rsidR="00473D19" w:rsidRPr="00473D19" w:rsidRDefault="00473D19" w:rsidP="00473D19">
            <w:pPr>
              <w:widowControl/>
              <w:suppressLineNumbers/>
              <w:rPr>
                <w:rFonts w:ascii="Roboto" w:eastAsia="SF Pro Text" w:hAnsi="Roboto" w:cs="SF Pro Text"/>
                <w:sz w:val="21"/>
              </w:rPr>
            </w:pPr>
          </w:p>
        </w:tc>
      </w:tr>
    </w:tbl>
    <w:p w14:paraId="1D1E8B1A" w14:textId="77777777" w:rsidR="00473D19" w:rsidRPr="00473D19" w:rsidRDefault="00473D19" w:rsidP="00473D19">
      <w:pPr>
        <w:widowControl/>
        <w:suppressAutoHyphens w:val="0"/>
        <w:spacing w:after="57" w:line="264" w:lineRule="auto"/>
        <w:rPr>
          <w:rFonts w:ascii="Roboto" w:eastAsia="SF Pro Text" w:hAnsi="Roboto" w:cs="SF Pro Text"/>
          <w:sz w:val="21"/>
        </w:rPr>
      </w:pPr>
    </w:p>
    <w:p w14:paraId="37CB258F" w14:textId="77777777" w:rsidR="00473D19" w:rsidRPr="00473D19" w:rsidRDefault="00473D19" w:rsidP="00473D19">
      <w:pPr>
        <w:widowControl/>
        <w:suppressAutoHyphens w:val="0"/>
        <w:spacing w:after="57" w:line="264" w:lineRule="auto"/>
        <w:rPr>
          <w:rFonts w:ascii="Roboto" w:eastAsia="SF Pro Text" w:hAnsi="Roboto" w:cs="SF Pro Text"/>
          <w:sz w:val="21"/>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473D19" w:rsidRPr="00473D19" w14:paraId="3FB8882D" w14:textId="77777777" w:rsidTr="0010137F">
        <w:tc>
          <w:tcPr>
            <w:tcW w:w="4819" w:type="dxa"/>
            <w:tcMar>
              <w:top w:w="55" w:type="dxa"/>
              <w:left w:w="55" w:type="dxa"/>
              <w:bottom w:w="55" w:type="dxa"/>
              <w:right w:w="55" w:type="dxa"/>
            </w:tcMar>
          </w:tcPr>
          <w:p w14:paraId="076CB2DF"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Data</w:t>
            </w:r>
          </w:p>
          <w:p w14:paraId="7016D945" w14:textId="77777777" w:rsidR="00473D19" w:rsidRPr="00473D19" w:rsidRDefault="00473D19" w:rsidP="00473D19">
            <w:pPr>
              <w:widowControl/>
              <w:suppressLineNumbers/>
              <w:jc w:val="center"/>
              <w:rPr>
                <w:rFonts w:ascii="Roboto" w:eastAsia="SF Pro Text" w:hAnsi="Roboto" w:cs="SF Pro Text"/>
                <w:sz w:val="21"/>
              </w:rPr>
            </w:pPr>
          </w:p>
          <w:p w14:paraId="379A181D"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c>
          <w:tcPr>
            <w:tcW w:w="4819" w:type="dxa"/>
            <w:tcMar>
              <w:top w:w="55" w:type="dxa"/>
              <w:left w:w="55" w:type="dxa"/>
              <w:bottom w:w="55" w:type="dxa"/>
              <w:right w:w="55" w:type="dxa"/>
            </w:tcMar>
          </w:tcPr>
          <w:p w14:paraId="2D9BE7AE"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Firma del RUP</w:t>
            </w:r>
          </w:p>
          <w:p w14:paraId="5113BB34" w14:textId="77777777" w:rsidR="00473D19" w:rsidRPr="00473D19" w:rsidRDefault="00473D19" w:rsidP="00473D19">
            <w:pPr>
              <w:widowControl/>
              <w:suppressLineNumbers/>
              <w:jc w:val="center"/>
              <w:rPr>
                <w:rFonts w:ascii="Roboto" w:eastAsia="SF Pro Text" w:hAnsi="Roboto" w:cs="SF Pro Text"/>
                <w:sz w:val="21"/>
              </w:rPr>
            </w:pPr>
          </w:p>
          <w:p w14:paraId="7D018E2E" w14:textId="77777777" w:rsidR="00473D19" w:rsidRPr="00473D19" w:rsidRDefault="00473D19" w:rsidP="00473D19">
            <w:pPr>
              <w:widowControl/>
              <w:suppressLineNumbers/>
              <w:jc w:val="center"/>
              <w:rPr>
                <w:rFonts w:ascii="Roboto" w:eastAsia="SF Pro Text" w:hAnsi="Roboto" w:cs="SF Pro Text"/>
                <w:sz w:val="21"/>
              </w:rPr>
            </w:pPr>
            <w:r w:rsidRPr="00473D19">
              <w:rPr>
                <w:rFonts w:ascii="Roboto" w:eastAsia="SF Pro Text" w:hAnsi="Roboto" w:cs="SF Pro Text"/>
                <w:sz w:val="21"/>
              </w:rPr>
              <w:t>________________</w:t>
            </w:r>
          </w:p>
        </w:tc>
      </w:tr>
    </w:tbl>
    <w:p w14:paraId="254CFDC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15B10740" w14:textId="77777777" w:rsidR="00473D19" w:rsidRPr="00473D19" w:rsidRDefault="00473D19" w:rsidP="00473D19">
      <w:pPr>
        <w:widowControl/>
        <w:rPr>
          <w:rFonts w:ascii="Roboto" w:hAnsi="Roboto"/>
          <w:sz w:val="22"/>
        </w:rPr>
      </w:pPr>
    </w:p>
    <w:p w14:paraId="436FE60F" w14:textId="77777777" w:rsidR="00473D19" w:rsidRPr="00473D19" w:rsidRDefault="00473D19" w:rsidP="00473D19">
      <w:pPr>
        <w:widowControl/>
        <w:rPr>
          <w:rFonts w:ascii="Roboto" w:hAnsi="Roboto"/>
          <w:i/>
          <w:iCs/>
          <w:sz w:val="20"/>
          <w:szCs w:val="22"/>
        </w:rPr>
      </w:pPr>
    </w:p>
    <w:p w14:paraId="36D9B60D" w14:textId="77777777" w:rsidR="00473D19" w:rsidRPr="00473D19" w:rsidRDefault="00473D19" w:rsidP="00473D19">
      <w:pPr>
        <w:widowControl/>
        <w:rPr>
          <w:rFonts w:ascii="Roboto" w:hAnsi="Roboto"/>
          <w:i/>
          <w:iCs/>
          <w:sz w:val="20"/>
          <w:szCs w:val="22"/>
        </w:rPr>
      </w:pPr>
    </w:p>
    <w:p w14:paraId="5929DA14" w14:textId="77777777" w:rsidR="00473D19" w:rsidRPr="00473D19" w:rsidRDefault="00473D19" w:rsidP="00473D19">
      <w:pPr>
        <w:widowControl/>
        <w:rPr>
          <w:rFonts w:ascii="Roboto" w:hAnsi="Roboto"/>
          <w:i/>
          <w:iCs/>
          <w:sz w:val="20"/>
          <w:szCs w:val="22"/>
        </w:rPr>
      </w:pPr>
      <w:r w:rsidRPr="00473D19">
        <w:rPr>
          <w:rFonts w:ascii="Roboto" w:hAnsi="Roboto"/>
          <w:i/>
          <w:iCs/>
          <w:sz w:val="20"/>
          <w:szCs w:val="22"/>
        </w:rPr>
        <w:lastRenderedPageBreak/>
        <w:t>La compilazione delle linee guida richiede di barrare le caselle relative agli adempimenti previsti, evidenziando se siano stati seguiti (SI), se non siano stati seguiti (NO) o se gli adempimenti non siano previsti (NP). Nel caso di più opzioni, va barrato SI o NO per l’opzione seguita, e NP per le altre. Nel caso in cui un adempimento sia stato seguito, e lo stesso preveda iter procedurali alternativi, la compilazione delle linee guida richiede di barrare la casella SI e di indicare nel campo note la procedura di riferimento. In riferimento a ciascun adempimento rispettato, va indicata la data in cui questo è stato effettuato. Infine, vanno indicate nelle note le eventuali motivazioni che hanno portato al mancato adempimento dell’iter procedurale seguito o le osservazioni/ulteriori specifiche che possano essere rilevanti per la comprensione del procedimento seguito.</w:t>
      </w:r>
    </w:p>
    <w:p w14:paraId="35A00470" w14:textId="77777777" w:rsidR="00473D19" w:rsidRPr="00473D19" w:rsidRDefault="00473D19" w:rsidP="00473D19">
      <w:pPr>
        <w:widowControl/>
        <w:rPr>
          <w:rFonts w:ascii="Roboto" w:hAnsi="Roboto"/>
          <w:i/>
          <w:iCs/>
          <w:sz w:val="22"/>
        </w:rPr>
      </w:pPr>
      <w:r w:rsidRPr="00473D19">
        <w:rPr>
          <w:rFonts w:ascii="Roboto" w:hAnsi="Roboto"/>
          <w:i/>
          <w:iCs/>
          <w:sz w:val="20"/>
          <w:szCs w:val="22"/>
        </w:rPr>
        <w:t xml:space="preserve"> </w:t>
      </w:r>
      <w:r w:rsidRPr="00473D19">
        <w:rPr>
          <w:rFonts w:ascii="Roboto" w:hAnsi="Roboto"/>
          <w:i/>
          <w:iCs/>
          <w:sz w:val="22"/>
        </w:rPr>
        <w:br w:type="page"/>
      </w:r>
    </w:p>
    <w:p w14:paraId="56D707FD" w14:textId="77777777" w:rsidR="00473D19" w:rsidRPr="00473D19" w:rsidRDefault="00473D19" w:rsidP="00473D19">
      <w:pPr>
        <w:widowControl/>
        <w:rPr>
          <w:rFonts w:ascii="Roboto" w:hAnsi="Roboto"/>
          <w:sz w:val="22"/>
          <w:szCs w:val="22"/>
        </w:rPr>
        <w:sectPr w:rsidR="00473D19" w:rsidRPr="00473D19" w:rsidSect="004E1B78">
          <w:headerReference w:type="default" r:id="rId21"/>
          <w:footerReference w:type="default" r:id="rId22"/>
          <w:pgSz w:w="11906" w:h="16838"/>
          <w:pgMar w:top="1663" w:right="1134" w:bottom="1418" w:left="1134" w:header="900" w:footer="720" w:gutter="0"/>
          <w:pgNumType w:start="1"/>
          <w:cols w:space="720"/>
          <w:docGrid w:linePitch="299"/>
        </w:sectPr>
      </w:pPr>
    </w:p>
    <w:p w14:paraId="125A63CF"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69" w:name="_Toc20128271"/>
      <w:bookmarkStart w:id="270" w:name="_Hlk24454035"/>
      <w:r w:rsidRPr="00473D19">
        <w:rPr>
          <w:rFonts w:ascii="Roboto Medium" w:eastAsia="SF Pro Text" w:hAnsi="Roboto Medium" w:cs="SF Pro Text"/>
          <w:color w:val="404040" w:themeColor="text1" w:themeTint="BF"/>
          <w:sz w:val="28"/>
          <w:szCs w:val="28"/>
        </w:rPr>
        <w:lastRenderedPageBreak/>
        <w:t>Allegato 5 (Lista di controllo procedure lavori pubblici)</w:t>
      </w:r>
      <w:bookmarkEnd w:id="269"/>
    </w:p>
    <w:p w14:paraId="30B3A91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LISTE DI CONTROLLO relative all’assegnazione dei lavori, degli incarichi per la progettazione ed eventuali altre prestazioni professionali</w:t>
      </w:r>
    </w:p>
    <w:p w14:paraId="776A5CE6"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tbl>
      <w:tblPr>
        <w:tblW w:w="14570" w:type="dxa"/>
        <w:shd w:val="clear" w:color="auto" w:fill="D9D9D9" w:themeFill="background1" w:themeFillShade="D9"/>
        <w:tblLayout w:type="fixed"/>
        <w:tblCellMar>
          <w:left w:w="10" w:type="dxa"/>
          <w:right w:w="10" w:type="dxa"/>
        </w:tblCellMar>
        <w:tblLook w:val="04A0" w:firstRow="1" w:lastRow="0" w:firstColumn="1" w:lastColumn="0" w:noHBand="0" w:noVBand="1"/>
      </w:tblPr>
      <w:tblGrid>
        <w:gridCol w:w="14570"/>
      </w:tblGrid>
      <w:tr w:rsidR="00473D19" w:rsidRPr="00473D19" w14:paraId="6B8E2D55" w14:textId="77777777" w:rsidTr="0010137F">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67ACE54"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t>APPALTI DI LAVORI PUBBLICI - AFFIDAMENTO DIRETTO</w:t>
            </w:r>
          </w:p>
          <w:p w14:paraId="704A4035"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(importo inferiore a € 40.000)</w:t>
            </w:r>
          </w:p>
        </w:tc>
      </w:tr>
    </w:tbl>
    <w:p w14:paraId="486E0E4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3117"/>
        <w:gridCol w:w="3684"/>
        <w:gridCol w:w="7769"/>
      </w:tblGrid>
      <w:tr w:rsidR="00473D19" w:rsidRPr="00473D19" w14:paraId="0828E6D1" w14:textId="77777777" w:rsidTr="0010137F">
        <w:trPr>
          <w:trHeight w:hRule="exact" w:val="916"/>
        </w:trPr>
        <w:tc>
          <w:tcPr>
            <w:tcW w:w="6801"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2702D3" w14:textId="77777777" w:rsidR="00473D19" w:rsidRPr="00473D19" w:rsidRDefault="00473D19" w:rsidP="00473D19">
            <w:pPr>
              <w:widowControl/>
              <w:suppressLineNumbers/>
              <w:rPr>
                <w:rFonts w:ascii="Roboto" w:eastAsia="SF Pro Text" w:hAnsi="Roboto" w:cs="SF Pro Text"/>
                <w:sz w:val="20"/>
                <w:szCs w:val="20"/>
              </w:rPr>
            </w:pPr>
            <w:r w:rsidRPr="00473D19">
              <w:rPr>
                <w:rFonts w:ascii="Roboto" w:eastAsia="SF Pro Text" w:hAnsi="Roboto" w:cs="SF Pro Text"/>
                <w:sz w:val="20"/>
                <w:szCs w:val="20"/>
              </w:rPr>
              <w:t>Operazione 7.5.01 - GAL Garda e Colli Mantovani - Bando “Bando “7.5.01 Facilitazione della ripresa turistica attraverso la valorizzazione delle specificità e delle valenze territoriali” – anno 2022”</w:t>
            </w:r>
          </w:p>
        </w:tc>
        <w:tc>
          <w:tcPr>
            <w:tcW w:w="7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A43F9B"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27FEF848" w14:textId="77777777" w:rsidTr="0010137F">
        <w:trPr>
          <w:trHeight w:hRule="exact" w:val="567"/>
        </w:trPr>
        <w:tc>
          <w:tcPr>
            <w:tcW w:w="3117" w:type="dxa"/>
            <w:tcBorders>
              <w:left w:val="single" w:sz="2" w:space="0" w:color="000000"/>
              <w:bottom w:val="single" w:sz="2" w:space="0" w:color="000000"/>
            </w:tcBorders>
            <w:tcMar>
              <w:top w:w="55" w:type="dxa"/>
              <w:left w:w="55" w:type="dxa"/>
              <w:bottom w:w="55" w:type="dxa"/>
              <w:right w:w="55" w:type="dxa"/>
            </w:tcMar>
            <w:vAlign w:val="center"/>
          </w:tcPr>
          <w:p w14:paraId="242B9AAC"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3684" w:type="dxa"/>
            <w:tcBorders>
              <w:left w:val="single" w:sz="2" w:space="0" w:color="000000"/>
              <w:bottom w:val="single" w:sz="2" w:space="0" w:color="000000"/>
            </w:tcBorders>
            <w:vAlign w:val="center"/>
          </w:tcPr>
          <w:p w14:paraId="37D97B8C" w14:textId="77777777" w:rsidR="00473D19" w:rsidRPr="00473D19" w:rsidRDefault="00473D19" w:rsidP="00473D19">
            <w:pPr>
              <w:widowControl/>
              <w:suppressLineNumbers/>
              <w:jc w:val="both"/>
              <w:rPr>
                <w:rFonts w:ascii="Roboto" w:eastAsia="SF Pro Text" w:hAnsi="Roboto" w:cs="SF Pro Text"/>
                <w:sz w:val="22"/>
                <w:szCs w:val="22"/>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D657324"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6737EC5C" w14:textId="77777777" w:rsidTr="0010137F">
        <w:trPr>
          <w:trHeight w:hRule="exact" w:val="567"/>
        </w:trPr>
        <w:tc>
          <w:tcPr>
            <w:tcW w:w="6801" w:type="dxa"/>
            <w:gridSpan w:val="2"/>
            <w:tcBorders>
              <w:left w:val="single" w:sz="2" w:space="0" w:color="000000"/>
              <w:bottom w:val="single" w:sz="2" w:space="0" w:color="000000"/>
            </w:tcBorders>
            <w:tcMar>
              <w:top w:w="55" w:type="dxa"/>
              <w:left w:w="55" w:type="dxa"/>
              <w:bottom w:w="55" w:type="dxa"/>
              <w:right w:w="55" w:type="dxa"/>
            </w:tcMar>
            <w:vAlign w:val="center"/>
          </w:tcPr>
          <w:p w14:paraId="7B87B194"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dei lavori affidati direttamente (IVA esclusa) €</w:t>
            </w: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FB4694A"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bl>
    <w:p w14:paraId="67737344"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Style w:val="Grigliatabella1"/>
        <w:tblW w:w="5022" w:type="pct"/>
        <w:tblLook w:val="04A0" w:firstRow="1" w:lastRow="0" w:firstColumn="1" w:lastColumn="0" w:noHBand="0" w:noVBand="1"/>
      </w:tblPr>
      <w:tblGrid>
        <w:gridCol w:w="680"/>
        <w:gridCol w:w="7132"/>
        <w:gridCol w:w="662"/>
        <w:gridCol w:w="661"/>
        <w:gridCol w:w="702"/>
        <w:gridCol w:w="1708"/>
        <w:gridCol w:w="1307"/>
        <w:gridCol w:w="1772"/>
      </w:tblGrid>
      <w:tr w:rsidR="00473D19" w:rsidRPr="00473D19" w14:paraId="25B7CB09" w14:textId="77777777" w:rsidTr="0010137F">
        <w:trPr>
          <w:tblHeader/>
        </w:trPr>
        <w:tc>
          <w:tcPr>
            <w:tcW w:w="232" w:type="pct"/>
            <w:shd w:val="clear" w:color="auto" w:fill="E0E0E0"/>
            <w:vAlign w:val="center"/>
          </w:tcPr>
          <w:p w14:paraId="5319DC7B"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w:t>
            </w:r>
          </w:p>
        </w:tc>
        <w:tc>
          <w:tcPr>
            <w:tcW w:w="2438" w:type="pct"/>
            <w:shd w:val="clear" w:color="auto" w:fill="E0E0E0"/>
            <w:vAlign w:val="center"/>
          </w:tcPr>
          <w:p w14:paraId="222C404A"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ADEMPIMENTO PREVISTO</w:t>
            </w:r>
          </w:p>
        </w:tc>
        <w:tc>
          <w:tcPr>
            <w:tcW w:w="226" w:type="pct"/>
            <w:shd w:val="clear" w:color="auto" w:fill="E0E0E0"/>
            <w:vAlign w:val="center"/>
          </w:tcPr>
          <w:p w14:paraId="16AB160D"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SI</w:t>
            </w:r>
          </w:p>
        </w:tc>
        <w:tc>
          <w:tcPr>
            <w:tcW w:w="226" w:type="pct"/>
            <w:shd w:val="clear" w:color="auto" w:fill="E0E0E0"/>
            <w:vAlign w:val="center"/>
          </w:tcPr>
          <w:p w14:paraId="3C79A8EB"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w:t>
            </w:r>
          </w:p>
        </w:tc>
        <w:tc>
          <w:tcPr>
            <w:tcW w:w="240" w:type="pct"/>
            <w:shd w:val="clear" w:color="auto" w:fill="E0E0E0"/>
            <w:vAlign w:val="center"/>
          </w:tcPr>
          <w:p w14:paraId="2252220E"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N/P</w:t>
            </w:r>
            <w:r w:rsidRPr="00473D19">
              <w:rPr>
                <w:rFonts w:ascii="Roboto" w:eastAsia="Arial" w:hAnsi="Roboto" w:cs="Arial"/>
                <w:sz w:val="21"/>
                <w:vertAlign w:val="superscript"/>
              </w:rPr>
              <w:footnoteReference w:id="7"/>
            </w:r>
          </w:p>
        </w:tc>
        <w:tc>
          <w:tcPr>
            <w:tcW w:w="584" w:type="pct"/>
            <w:shd w:val="clear" w:color="auto" w:fill="E0E0E0"/>
            <w:vAlign w:val="center"/>
          </w:tcPr>
          <w:p w14:paraId="43F12F07"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Estremi atti</w:t>
            </w:r>
          </w:p>
        </w:tc>
        <w:tc>
          <w:tcPr>
            <w:tcW w:w="447" w:type="pct"/>
            <w:shd w:val="clear" w:color="auto" w:fill="E0E0E0"/>
            <w:vAlign w:val="center"/>
          </w:tcPr>
          <w:p w14:paraId="16A60560"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NOTE</w:t>
            </w:r>
          </w:p>
        </w:tc>
        <w:tc>
          <w:tcPr>
            <w:tcW w:w="606" w:type="pct"/>
            <w:shd w:val="clear" w:color="auto" w:fill="E0E0E0"/>
            <w:vAlign w:val="center"/>
          </w:tcPr>
          <w:p w14:paraId="7A28E194"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RIFERIMENTI NORMATIVI</w:t>
            </w:r>
          </w:p>
          <w:p w14:paraId="0D62E354"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lang w:val="en-US"/>
              </w:rPr>
              <w:t>D.lgs. 50/2016</w:t>
            </w:r>
          </w:p>
        </w:tc>
      </w:tr>
      <w:tr w:rsidR="00473D19" w:rsidRPr="00473D19" w14:paraId="6EE323D6" w14:textId="77777777" w:rsidTr="0010137F">
        <w:trPr>
          <w:trHeight w:val="881"/>
        </w:trPr>
        <w:tc>
          <w:tcPr>
            <w:tcW w:w="232" w:type="pct"/>
            <w:vAlign w:val="center"/>
          </w:tcPr>
          <w:p w14:paraId="16F4D09E"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w:t>
            </w:r>
          </w:p>
        </w:tc>
        <w:tc>
          <w:tcPr>
            <w:tcW w:w="2438" w:type="pct"/>
            <w:vAlign w:val="center"/>
          </w:tcPr>
          <w:p w14:paraId="48F407A7"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La Delibera/Determina a contrarre è stata pubblicata nella sezione “Amministrazione Trasparente” sul profilo internet della stazione appaltante e contiene la chiara indicazione dei seguenti elementi:</w:t>
            </w:r>
          </w:p>
        </w:tc>
        <w:tc>
          <w:tcPr>
            <w:tcW w:w="226" w:type="pct"/>
          </w:tcPr>
          <w:p w14:paraId="54D66BBB"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40EFCB83"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4A5F2D9E"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4065D5BF"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1DC5E7F1"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4C5FBD13"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noProof/>
                <w:sz w:val="21"/>
              </w:rPr>
              <w:t>Art. 36, comma 2 lettera a)</w:t>
            </w:r>
          </w:p>
          <w:p w14:paraId="0FE56868"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noProof/>
                <w:sz w:val="21"/>
              </w:rPr>
              <w:t>Art. 32 comma 2</w:t>
            </w:r>
          </w:p>
        </w:tc>
      </w:tr>
      <w:tr w:rsidR="00473D19" w:rsidRPr="00473D19" w14:paraId="47E6CBB1" w14:textId="77777777" w:rsidTr="0010137F">
        <w:trPr>
          <w:trHeight w:val="396"/>
        </w:trPr>
        <w:tc>
          <w:tcPr>
            <w:tcW w:w="232" w:type="pct"/>
            <w:vAlign w:val="center"/>
          </w:tcPr>
          <w:p w14:paraId="1AE2C29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1.1</w:t>
            </w:r>
          </w:p>
        </w:tc>
        <w:tc>
          <w:tcPr>
            <w:tcW w:w="2438" w:type="pct"/>
            <w:vAlign w:val="center"/>
          </w:tcPr>
          <w:p w14:paraId="084F68B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individuazione dell’operatore economico</w:t>
            </w:r>
          </w:p>
        </w:tc>
        <w:tc>
          <w:tcPr>
            <w:tcW w:w="226" w:type="pct"/>
          </w:tcPr>
          <w:p w14:paraId="697193EA"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45446ADF"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6CC4D84E"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56AB2CBC"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7FE000A2"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4F854CF9"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0AB48A2C" w14:textId="77777777" w:rsidTr="0010137F">
        <w:trPr>
          <w:trHeight w:val="396"/>
        </w:trPr>
        <w:tc>
          <w:tcPr>
            <w:tcW w:w="232" w:type="pct"/>
            <w:vAlign w:val="center"/>
          </w:tcPr>
          <w:p w14:paraId="7C2119F7"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1.2</w:t>
            </w:r>
          </w:p>
        </w:tc>
        <w:tc>
          <w:tcPr>
            <w:tcW w:w="2438" w:type="pct"/>
            <w:vAlign w:val="center"/>
          </w:tcPr>
          <w:p w14:paraId="1CEE22AD"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oggetto dell’affidamento</w:t>
            </w:r>
          </w:p>
        </w:tc>
        <w:tc>
          <w:tcPr>
            <w:tcW w:w="226" w:type="pct"/>
          </w:tcPr>
          <w:p w14:paraId="76B509C1"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1A443930"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46529485"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691880FD"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6C195F78"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24707E93" w14:textId="77777777" w:rsidR="00473D19" w:rsidRPr="00473D19" w:rsidRDefault="00473D19" w:rsidP="00473D19">
            <w:pPr>
              <w:suppressLineNumbers/>
              <w:suppressAutoHyphens w:val="0"/>
              <w:rPr>
                <w:rFonts w:ascii="Roboto" w:eastAsia="Arial" w:hAnsi="Roboto" w:cs="Arial"/>
                <w:sz w:val="21"/>
                <w:lang w:val="en-US"/>
              </w:rPr>
            </w:pPr>
          </w:p>
        </w:tc>
      </w:tr>
      <w:tr w:rsidR="00473D19" w:rsidRPr="00473D19" w14:paraId="4549BCDC" w14:textId="77777777" w:rsidTr="0010137F">
        <w:trPr>
          <w:trHeight w:val="396"/>
        </w:trPr>
        <w:tc>
          <w:tcPr>
            <w:tcW w:w="232" w:type="pct"/>
            <w:vAlign w:val="center"/>
          </w:tcPr>
          <w:p w14:paraId="4B25796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1.3</w:t>
            </w:r>
          </w:p>
        </w:tc>
        <w:tc>
          <w:tcPr>
            <w:tcW w:w="2438" w:type="pct"/>
            <w:vAlign w:val="center"/>
          </w:tcPr>
          <w:p w14:paraId="77AE24F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ragioni della scelta del fornitore</w:t>
            </w:r>
          </w:p>
        </w:tc>
        <w:tc>
          <w:tcPr>
            <w:tcW w:w="226" w:type="pct"/>
          </w:tcPr>
          <w:p w14:paraId="6ECD6123"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58145F25"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2092E9C8"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3F1F613E"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31E25B38"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53D24910"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5E0870C6" w14:textId="77777777" w:rsidTr="0010137F">
        <w:trPr>
          <w:trHeight w:val="396"/>
        </w:trPr>
        <w:tc>
          <w:tcPr>
            <w:tcW w:w="232" w:type="pct"/>
            <w:vAlign w:val="center"/>
          </w:tcPr>
          <w:p w14:paraId="38DF19CA"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1.4</w:t>
            </w:r>
          </w:p>
        </w:tc>
        <w:tc>
          <w:tcPr>
            <w:tcW w:w="2438" w:type="pct"/>
            <w:vAlign w:val="center"/>
          </w:tcPr>
          <w:p w14:paraId="61ED3A5D"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Importo stimato dell’affidamento IVA esclusa</w:t>
            </w:r>
          </w:p>
        </w:tc>
        <w:tc>
          <w:tcPr>
            <w:tcW w:w="226" w:type="pct"/>
          </w:tcPr>
          <w:p w14:paraId="64E4F5C6"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3EB58DAA"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56087957"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1E23DC7E"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60CE981A"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70ADFE7A"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647171F1" w14:textId="77777777" w:rsidTr="0010137F">
        <w:trPr>
          <w:trHeight w:val="396"/>
        </w:trPr>
        <w:tc>
          <w:tcPr>
            <w:tcW w:w="232" w:type="pct"/>
            <w:vAlign w:val="center"/>
          </w:tcPr>
          <w:p w14:paraId="04DB4FD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lastRenderedPageBreak/>
              <w:t>1.5</w:t>
            </w:r>
          </w:p>
        </w:tc>
        <w:tc>
          <w:tcPr>
            <w:tcW w:w="2438" w:type="pct"/>
            <w:vAlign w:val="center"/>
          </w:tcPr>
          <w:p w14:paraId="6C92EB3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possesso dei requisiti di carattere generale, nonché il possesso dei requisiti tecnico-professionali </w:t>
            </w:r>
          </w:p>
        </w:tc>
        <w:tc>
          <w:tcPr>
            <w:tcW w:w="226" w:type="pct"/>
          </w:tcPr>
          <w:p w14:paraId="5B572780"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39933716"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5FB51BCF"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41F8C5B7"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7FC5DE6F"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64F34A2C"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4E0810B6" w14:textId="77777777" w:rsidTr="0010137F">
        <w:trPr>
          <w:trHeight w:val="396"/>
        </w:trPr>
        <w:tc>
          <w:tcPr>
            <w:tcW w:w="232" w:type="pct"/>
            <w:vAlign w:val="center"/>
          </w:tcPr>
          <w:p w14:paraId="6F2D2355" w14:textId="77777777" w:rsidR="00473D19" w:rsidRPr="00473D19" w:rsidDel="00DF4EF8" w:rsidRDefault="00473D19" w:rsidP="00473D19">
            <w:pPr>
              <w:suppressLineNumbers/>
              <w:suppressAutoHyphens w:val="0"/>
              <w:rPr>
                <w:rFonts w:ascii="Roboto" w:eastAsia="Arial" w:hAnsi="Roboto" w:cs="Arial"/>
                <w:sz w:val="21"/>
              </w:rPr>
            </w:pPr>
            <w:r w:rsidRPr="00473D19">
              <w:rPr>
                <w:rFonts w:ascii="Roboto" w:eastAsia="Arial" w:hAnsi="Roboto" w:cs="Arial"/>
                <w:sz w:val="21"/>
              </w:rPr>
              <w:t>1.6</w:t>
            </w:r>
          </w:p>
        </w:tc>
        <w:tc>
          <w:tcPr>
            <w:tcW w:w="2438" w:type="pct"/>
            <w:vAlign w:val="center"/>
          </w:tcPr>
          <w:p w14:paraId="31B16C97" w14:textId="77777777" w:rsidR="00473D19" w:rsidRPr="00473D19" w:rsidDel="00DF4EF8" w:rsidRDefault="00473D19" w:rsidP="00473D19">
            <w:pPr>
              <w:suppressLineNumbers/>
              <w:suppressAutoHyphens w:val="0"/>
              <w:rPr>
                <w:rFonts w:ascii="Roboto" w:eastAsia="Arial" w:hAnsi="Roboto" w:cs="Arial"/>
                <w:sz w:val="21"/>
              </w:rPr>
            </w:pPr>
            <w:r w:rsidRPr="00473D19">
              <w:rPr>
                <w:rFonts w:ascii="Roboto" w:eastAsia="Arial" w:hAnsi="Roboto" w:cs="Arial"/>
                <w:sz w:val="21"/>
              </w:rPr>
              <w:t>Codice Identificativo di Gara (CIG)</w:t>
            </w:r>
          </w:p>
        </w:tc>
        <w:tc>
          <w:tcPr>
            <w:tcW w:w="226" w:type="pct"/>
          </w:tcPr>
          <w:p w14:paraId="7E9FA84E"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4E08B52A"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3F1AFDC6"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098675E4"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066560F5"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7A454229"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0B34F66D" w14:textId="77777777" w:rsidTr="0010137F">
        <w:trPr>
          <w:trHeight w:val="396"/>
        </w:trPr>
        <w:tc>
          <w:tcPr>
            <w:tcW w:w="232" w:type="pct"/>
            <w:vAlign w:val="center"/>
          </w:tcPr>
          <w:p w14:paraId="2675ECA9" w14:textId="77777777" w:rsidR="00473D19" w:rsidRPr="00473D19" w:rsidRDefault="00473D19" w:rsidP="00473D19">
            <w:pPr>
              <w:suppressLineNumbers/>
              <w:suppressAutoHyphens w:val="0"/>
              <w:rPr>
                <w:rFonts w:ascii="Roboto" w:eastAsia="MS Gothic" w:hAnsi="Roboto" w:cs="Arial"/>
                <w:i/>
                <w:iCs/>
                <w:noProof/>
                <w:sz w:val="21"/>
              </w:rPr>
            </w:pPr>
            <w:r w:rsidRPr="00473D19">
              <w:rPr>
                <w:rFonts w:ascii="Roboto" w:eastAsia="Arial" w:hAnsi="Roboto" w:cs="Arial"/>
                <w:sz w:val="21"/>
              </w:rPr>
              <w:t>1.7</w:t>
            </w:r>
          </w:p>
        </w:tc>
        <w:tc>
          <w:tcPr>
            <w:tcW w:w="2438" w:type="pct"/>
            <w:vAlign w:val="center"/>
          </w:tcPr>
          <w:p w14:paraId="1504E15E"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schema di lettera contratto</w:t>
            </w:r>
          </w:p>
        </w:tc>
        <w:tc>
          <w:tcPr>
            <w:tcW w:w="226" w:type="pct"/>
          </w:tcPr>
          <w:p w14:paraId="7746A20B"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6BC38A76"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47A3C47B"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70B58703"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7F09603E"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25BE28EE"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noProof/>
                <w:sz w:val="21"/>
              </w:rPr>
              <w:t>Art. 32, comma 14</w:t>
            </w:r>
          </w:p>
        </w:tc>
      </w:tr>
      <w:tr w:rsidR="00473D19" w:rsidRPr="00473D19" w14:paraId="3DDF0DA9" w14:textId="77777777" w:rsidTr="0010137F">
        <w:trPr>
          <w:trHeight w:val="732"/>
        </w:trPr>
        <w:tc>
          <w:tcPr>
            <w:tcW w:w="232" w:type="pct"/>
            <w:vAlign w:val="center"/>
          </w:tcPr>
          <w:p w14:paraId="09DE5D6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2.</w:t>
            </w:r>
          </w:p>
        </w:tc>
        <w:tc>
          <w:tcPr>
            <w:tcW w:w="2438" w:type="pct"/>
            <w:vAlign w:val="center"/>
          </w:tcPr>
          <w:p w14:paraId="32B24642"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Il Responsabile del Procedimento (RUP) è stato individuato nel provvedimento a contrarre</w:t>
            </w:r>
          </w:p>
        </w:tc>
        <w:tc>
          <w:tcPr>
            <w:tcW w:w="226" w:type="pct"/>
          </w:tcPr>
          <w:p w14:paraId="7C3E25E5"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7740ACD0"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073293B0"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3A587E9C"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6FFDFEEF"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7E2A15F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Art. 31/</w:t>
            </w:r>
          </w:p>
          <w:p w14:paraId="2F99FB1A"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Linee guida n. 3 di Anac</w:t>
            </w:r>
          </w:p>
          <w:p w14:paraId="4142E1D9"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6B9EEAF5" w14:textId="77777777" w:rsidTr="0010137F">
        <w:trPr>
          <w:trHeight w:val="841"/>
        </w:trPr>
        <w:tc>
          <w:tcPr>
            <w:tcW w:w="232" w:type="pct"/>
            <w:vAlign w:val="center"/>
          </w:tcPr>
          <w:p w14:paraId="311BDF57"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3</w:t>
            </w:r>
          </w:p>
        </w:tc>
        <w:tc>
          <w:tcPr>
            <w:tcW w:w="2438" w:type="pct"/>
            <w:vAlign w:val="center"/>
          </w:tcPr>
          <w:p w14:paraId="1553E95F"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La Delibera/Determina di approvazione dell’offerta è stata pubblicata nella sezione “Amministrazione Trasparente” sul profilo internet della stazione appaltante. </w:t>
            </w:r>
          </w:p>
        </w:tc>
        <w:tc>
          <w:tcPr>
            <w:tcW w:w="226" w:type="pct"/>
          </w:tcPr>
          <w:p w14:paraId="4F2C900B"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7B9EC81D"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157003BD"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054C1F3D"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545715C4"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2BEAD94B"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0E55B092" w14:textId="77777777" w:rsidTr="0010137F">
        <w:trPr>
          <w:trHeight w:val="841"/>
        </w:trPr>
        <w:tc>
          <w:tcPr>
            <w:tcW w:w="232" w:type="pct"/>
            <w:vAlign w:val="center"/>
          </w:tcPr>
          <w:p w14:paraId="4AA8BB9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w:t>
            </w:r>
          </w:p>
        </w:tc>
        <w:tc>
          <w:tcPr>
            <w:tcW w:w="2438" w:type="pct"/>
            <w:vAlign w:val="center"/>
          </w:tcPr>
          <w:p w14:paraId="4631F3DD"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 lavori eseguiti corrispondono a quanto previsto nel contratto ed oggetto di finanziamento e non sono stati affidati lavori complementari nell’ambito dello stesso contratto (ferme restando le condizioni previste dal Codice).</w:t>
            </w:r>
          </w:p>
        </w:tc>
        <w:tc>
          <w:tcPr>
            <w:tcW w:w="226" w:type="pct"/>
          </w:tcPr>
          <w:p w14:paraId="056534DD"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16A9B204"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071F11FB"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4E018B72"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2C4F7646"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7F791772"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D.M 2490 del 25/01/17 Decisione</w:t>
            </w:r>
          </w:p>
          <w:p w14:paraId="63855D35"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C(2013)9527 del 19 dicembre 2013</w:t>
            </w:r>
          </w:p>
        </w:tc>
      </w:tr>
      <w:tr w:rsidR="00473D19" w:rsidRPr="00473D19" w14:paraId="7F21690C" w14:textId="77777777" w:rsidTr="0010137F">
        <w:trPr>
          <w:trHeight w:val="841"/>
        </w:trPr>
        <w:tc>
          <w:tcPr>
            <w:tcW w:w="232" w:type="pct"/>
            <w:vAlign w:val="center"/>
          </w:tcPr>
          <w:p w14:paraId="08637D4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5</w:t>
            </w:r>
          </w:p>
        </w:tc>
        <w:tc>
          <w:tcPr>
            <w:tcW w:w="2438" w:type="pct"/>
            <w:vAlign w:val="center"/>
          </w:tcPr>
          <w:p w14:paraId="6BC8BA2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Eventuali varianti dell’appalto sono state approvate secondo quanto stabilito dalla normativa.</w:t>
            </w:r>
          </w:p>
        </w:tc>
        <w:tc>
          <w:tcPr>
            <w:tcW w:w="226" w:type="pct"/>
          </w:tcPr>
          <w:p w14:paraId="0E9AED20"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68878E82"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3372FFAC"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5DC73948"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3EED6A27"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350E42B2"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Art. 106</w:t>
            </w:r>
          </w:p>
        </w:tc>
      </w:tr>
      <w:tr w:rsidR="00473D19" w:rsidRPr="00473D19" w14:paraId="3F052F27" w14:textId="77777777" w:rsidTr="0010137F">
        <w:trPr>
          <w:trHeight w:val="841"/>
        </w:trPr>
        <w:tc>
          <w:tcPr>
            <w:tcW w:w="232" w:type="pct"/>
            <w:vAlign w:val="center"/>
          </w:tcPr>
          <w:p w14:paraId="3FC7EF0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6</w:t>
            </w:r>
          </w:p>
        </w:tc>
        <w:tc>
          <w:tcPr>
            <w:tcW w:w="2438" w:type="pct"/>
            <w:vAlign w:val="center"/>
          </w:tcPr>
          <w:p w14:paraId="7429377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Redazione del certificato di regolare esecuzione dei lavori o del certificato di collaudo.</w:t>
            </w:r>
          </w:p>
        </w:tc>
        <w:tc>
          <w:tcPr>
            <w:tcW w:w="226" w:type="pct"/>
          </w:tcPr>
          <w:p w14:paraId="6C415686" w14:textId="77777777" w:rsidR="00473D19" w:rsidRPr="00473D19" w:rsidRDefault="00473D19" w:rsidP="00473D19">
            <w:pPr>
              <w:suppressLineNumbers/>
              <w:suppressAutoHyphens w:val="0"/>
              <w:rPr>
                <w:rFonts w:ascii="Roboto" w:eastAsia="Arial" w:hAnsi="Roboto" w:cs="Arial"/>
                <w:noProof/>
                <w:sz w:val="21"/>
              </w:rPr>
            </w:pPr>
          </w:p>
        </w:tc>
        <w:tc>
          <w:tcPr>
            <w:tcW w:w="226" w:type="pct"/>
          </w:tcPr>
          <w:p w14:paraId="21A13669" w14:textId="77777777" w:rsidR="00473D19" w:rsidRPr="00473D19" w:rsidRDefault="00473D19" w:rsidP="00473D19">
            <w:pPr>
              <w:suppressLineNumbers/>
              <w:suppressAutoHyphens w:val="0"/>
              <w:rPr>
                <w:rFonts w:ascii="Roboto" w:eastAsia="Arial" w:hAnsi="Roboto" w:cs="Arial"/>
                <w:noProof/>
                <w:sz w:val="21"/>
              </w:rPr>
            </w:pPr>
          </w:p>
        </w:tc>
        <w:tc>
          <w:tcPr>
            <w:tcW w:w="240" w:type="pct"/>
          </w:tcPr>
          <w:p w14:paraId="40B12AFE" w14:textId="77777777" w:rsidR="00473D19" w:rsidRPr="00473D19" w:rsidRDefault="00473D19" w:rsidP="00473D19">
            <w:pPr>
              <w:suppressLineNumbers/>
              <w:suppressAutoHyphens w:val="0"/>
              <w:rPr>
                <w:rFonts w:ascii="Roboto" w:eastAsia="Arial" w:hAnsi="Roboto" w:cs="Arial"/>
                <w:noProof/>
                <w:sz w:val="21"/>
              </w:rPr>
            </w:pPr>
          </w:p>
        </w:tc>
        <w:tc>
          <w:tcPr>
            <w:tcW w:w="584" w:type="pct"/>
          </w:tcPr>
          <w:p w14:paraId="67CB2BBC" w14:textId="77777777" w:rsidR="00473D19" w:rsidRPr="00473D19" w:rsidRDefault="00473D19" w:rsidP="00473D19">
            <w:pPr>
              <w:suppressLineNumbers/>
              <w:suppressAutoHyphens w:val="0"/>
              <w:rPr>
                <w:rFonts w:ascii="Roboto" w:eastAsia="Arial" w:hAnsi="Roboto" w:cs="Arial"/>
                <w:noProof/>
                <w:sz w:val="21"/>
              </w:rPr>
            </w:pPr>
          </w:p>
        </w:tc>
        <w:tc>
          <w:tcPr>
            <w:tcW w:w="447" w:type="pct"/>
          </w:tcPr>
          <w:p w14:paraId="7859C6DA" w14:textId="77777777" w:rsidR="00473D19" w:rsidRPr="00473D19" w:rsidRDefault="00473D19" w:rsidP="00473D19">
            <w:pPr>
              <w:suppressLineNumbers/>
              <w:suppressAutoHyphens w:val="0"/>
              <w:rPr>
                <w:rFonts w:ascii="Roboto" w:eastAsia="Arial" w:hAnsi="Roboto" w:cs="Arial"/>
                <w:noProof/>
                <w:sz w:val="21"/>
              </w:rPr>
            </w:pPr>
          </w:p>
        </w:tc>
        <w:tc>
          <w:tcPr>
            <w:tcW w:w="606" w:type="pct"/>
            <w:shd w:val="clear" w:color="auto" w:fill="auto"/>
            <w:vAlign w:val="center"/>
          </w:tcPr>
          <w:p w14:paraId="272E8731"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Art. 102</w:t>
            </w:r>
          </w:p>
        </w:tc>
      </w:tr>
    </w:tbl>
    <w:p w14:paraId="44EEC887"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p w14:paraId="178FC95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696A85B7" w14:textId="77777777" w:rsidTr="0010137F">
        <w:trPr>
          <w:jc w:val="center"/>
        </w:trPr>
        <w:tc>
          <w:tcPr>
            <w:tcW w:w="4245" w:type="dxa"/>
            <w:tcMar>
              <w:top w:w="55" w:type="dxa"/>
              <w:left w:w="55" w:type="dxa"/>
              <w:bottom w:w="55" w:type="dxa"/>
              <w:right w:w="55" w:type="dxa"/>
            </w:tcMar>
          </w:tcPr>
          <w:p w14:paraId="022B264F"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4C695E2B" w14:textId="77777777" w:rsidR="00473D19" w:rsidRPr="00473D19" w:rsidRDefault="00473D19" w:rsidP="00473D19">
            <w:pPr>
              <w:widowControl/>
              <w:suppressLineNumbers/>
              <w:jc w:val="center"/>
              <w:rPr>
                <w:rFonts w:ascii="Roboto" w:eastAsia="SF Pro Text" w:hAnsi="Roboto" w:cs="SF Pro Text"/>
                <w:sz w:val="22"/>
                <w:szCs w:val="22"/>
              </w:rPr>
            </w:pPr>
          </w:p>
          <w:p w14:paraId="014E7DAE"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3B382F76"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7581A4FF" w14:textId="77777777" w:rsidR="00473D19" w:rsidRPr="00473D19" w:rsidRDefault="00473D19" w:rsidP="00473D19">
            <w:pPr>
              <w:widowControl/>
              <w:suppressLineNumbers/>
              <w:jc w:val="center"/>
              <w:rPr>
                <w:rFonts w:ascii="Roboto" w:eastAsia="SF Pro Text" w:hAnsi="Roboto" w:cs="SF Pro Text"/>
                <w:sz w:val="22"/>
                <w:szCs w:val="22"/>
              </w:rPr>
            </w:pPr>
          </w:p>
          <w:p w14:paraId="09A3BBDB"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3698B06C" w14:textId="77777777" w:rsidR="00473D19" w:rsidRPr="00473D19" w:rsidRDefault="00473D19" w:rsidP="00473D19">
      <w:pPr>
        <w:widowControl/>
        <w:rPr>
          <w:rFonts w:ascii="Roboto" w:hAnsi="Roboto"/>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7ED33420" w14:textId="77777777" w:rsidTr="0010137F">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B4EB24"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t>APPALTI PUBBLICI DI LAVORI – PROCEDURA NEGOZIATA</w:t>
            </w:r>
          </w:p>
          <w:p w14:paraId="29AD77A1"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(importo pari o superiore a € 40.000 ed inferiore a € 1.000.000)</w:t>
            </w:r>
          </w:p>
        </w:tc>
      </w:tr>
    </w:tbl>
    <w:p w14:paraId="0783AB4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473D19" w:rsidRPr="00473D19" w14:paraId="4C370227" w14:textId="77777777" w:rsidTr="0010137F">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14DD1B9" w14:textId="77777777" w:rsidR="00473D19" w:rsidRPr="00473D19" w:rsidRDefault="00473D19" w:rsidP="00473D19">
            <w:pPr>
              <w:widowControl/>
              <w:suppressLineNumbers/>
              <w:rPr>
                <w:rFonts w:ascii="Roboto" w:eastAsia="SF Pro Text" w:hAnsi="Roboto" w:cs="SF Pro Text"/>
                <w:sz w:val="22"/>
                <w:szCs w:val="22"/>
              </w:rPr>
            </w:pPr>
            <w:r w:rsidRPr="00473D19">
              <w:rPr>
                <w:rFonts w:ascii="Roboto" w:eastAsia="SF Pro Text" w:hAnsi="Roboto" w:cs="SF Pro Text"/>
                <w:sz w:val="20"/>
                <w:szCs w:val="20"/>
              </w:rPr>
              <w:t>Operazione 7.5.01 - GAL Garda e Colli Mantovani - Bando “7.5.01 Facilitazione della ripresa turistica attraverso la valorizzazione delle specificità e delle valenze territoriali”</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173A2BE"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74829B11" w14:textId="77777777" w:rsidTr="0010137F">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755A75AC"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3685" w:type="dxa"/>
            <w:tcBorders>
              <w:left w:val="single" w:sz="2" w:space="0" w:color="000000"/>
              <w:bottom w:val="single" w:sz="2" w:space="0" w:color="000000"/>
            </w:tcBorders>
            <w:vAlign w:val="center"/>
          </w:tcPr>
          <w:p w14:paraId="2A61352E" w14:textId="77777777" w:rsidR="00473D19" w:rsidRPr="00473D19" w:rsidRDefault="00473D19" w:rsidP="00473D19">
            <w:pPr>
              <w:widowControl/>
              <w:suppressLineNumbers/>
              <w:jc w:val="both"/>
              <w:rPr>
                <w:rFonts w:ascii="Roboto" w:eastAsia="SF Pro Text" w:hAnsi="Roboto" w:cs="SF Pro Text"/>
                <w:sz w:val="22"/>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E41FC8D"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7595B8B3" w14:textId="77777777" w:rsidTr="0010137F">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5183C01A"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dell’appalto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6D990F"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r w:rsidR="00473D19" w:rsidRPr="00473D19" w14:paraId="7BB3DF19" w14:textId="77777777" w:rsidTr="0010137F">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BDBAC9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057885D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sym w:font="Webdings" w:char="F063"/>
            </w:r>
            <w:r w:rsidRPr="00473D19">
              <w:rPr>
                <w:rFonts w:ascii="Roboto" w:eastAsia="Arial" w:hAnsi="Roboto" w:cs="Arial"/>
                <w:sz w:val="21"/>
              </w:rPr>
              <w:t xml:space="preserve"> SI</w:t>
            </w:r>
            <w:r w:rsidRPr="00473D19">
              <w:rPr>
                <w:rFonts w:ascii="Roboto" w:eastAsia="Arial" w:hAnsi="Roboto" w:cs="Arial"/>
                <w:sz w:val="21"/>
              </w:rPr>
              <w:tab/>
            </w:r>
            <w:r w:rsidRPr="00473D19">
              <w:rPr>
                <w:rFonts w:ascii="Roboto" w:eastAsia="Arial" w:hAnsi="Roboto" w:cs="Arial"/>
                <w:sz w:val="21"/>
              </w:rPr>
              <w:sym w:font="Webdings" w:char="F063"/>
            </w:r>
            <w:r w:rsidRPr="00473D19">
              <w:rPr>
                <w:rFonts w:ascii="Roboto" w:eastAsia="Arial" w:hAnsi="Roboto" w:cs="Arial"/>
                <w:sz w:val="21"/>
              </w:rPr>
              <w:t xml:space="preserve"> NO</w:t>
            </w:r>
          </w:p>
        </w:tc>
      </w:tr>
      <w:tr w:rsidR="00473D19" w:rsidRPr="00473D19" w14:paraId="72C7A737" w14:textId="77777777" w:rsidTr="0010137F">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82B94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380B4BC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sym w:font="Webdings" w:char="F063"/>
            </w:r>
            <w:r w:rsidRPr="00473D19">
              <w:rPr>
                <w:rFonts w:ascii="Roboto" w:eastAsia="Arial" w:hAnsi="Roboto" w:cs="Arial"/>
                <w:sz w:val="21"/>
              </w:rPr>
              <w:t xml:space="preserve"> SI</w:t>
            </w:r>
            <w:r w:rsidRPr="00473D19">
              <w:rPr>
                <w:rFonts w:ascii="Roboto" w:eastAsia="Arial" w:hAnsi="Roboto" w:cs="Arial"/>
                <w:sz w:val="21"/>
              </w:rPr>
              <w:tab/>
            </w:r>
            <w:r w:rsidRPr="00473D19">
              <w:rPr>
                <w:rFonts w:ascii="Roboto" w:eastAsia="Arial" w:hAnsi="Roboto" w:cs="Arial"/>
                <w:sz w:val="21"/>
              </w:rPr>
              <w:sym w:font="Webdings" w:char="F063"/>
            </w:r>
            <w:r w:rsidRPr="00473D19">
              <w:rPr>
                <w:rFonts w:ascii="Roboto" w:eastAsia="Arial" w:hAnsi="Roboto" w:cs="Arial"/>
                <w:sz w:val="21"/>
              </w:rPr>
              <w:t xml:space="preserve"> NO</w:t>
            </w:r>
          </w:p>
        </w:tc>
        <w:tc>
          <w:tcPr>
            <w:tcW w:w="6209" w:type="dxa"/>
            <w:tcBorders>
              <w:left w:val="single" w:sz="2" w:space="0" w:color="000000"/>
              <w:bottom w:val="single" w:sz="2" w:space="0" w:color="000000"/>
              <w:right w:val="single" w:sz="2" w:space="0" w:color="000000"/>
            </w:tcBorders>
            <w:vAlign w:val="center"/>
          </w:tcPr>
          <w:p w14:paraId="24673A2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Se si, centrale di committenza/soggetto aggregatore:</w:t>
            </w:r>
          </w:p>
          <w:p w14:paraId="272FE09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w:t>
            </w:r>
          </w:p>
        </w:tc>
      </w:tr>
    </w:tbl>
    <w:p w14:paraId="7066E92E"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47"/>
        <w:gridCol w:w="7004"/>
        <w:gridCol w:w="712"/>
        <w:gridCol w:w="762"/>
        <w:gridCol w:w="706"/>
        <w:gridCol w:w="1558"/>
        <w:gridCol w:w="1471"/>
        <w:gridCol w:w="1787"/>
      </w:tblGrid>
      <w:tr w:rsidR="00473D19" w:rsidRPr="00473D19" w14:paraId="68C70EE6" w14:textId="77777777" w:rsidTr="0010137F">
        <w:trPr>
          <w:trHeight w:val="20"/>
          <w:tblHeader/>
        </w:trPr>
        <w:tc>
          <w:tcPr>
            <w:tcW w:w="221" w:type="pct"/>
            <w:tcBorders>
              <w:bottom w:val="single" w:sz="4" w:space="0" w:color="auto"/>
            </w:tcBorders>
            <w:shd w:val="clear" w:color="auto" w:fill="E0E0E0"/>
            <w:vAlign w:val="center"/>
          </w:tcPr>
          <w:p w14:paraId="370C81D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w:t>
            </w:r>
          </w:p>
        </w:tc>
        <w:tc>
          <w:tcPr>
            <w:tcW w:w="2391" w:type="pct"/>
            <w:tcBorders>
              <w:bottom w:val="single" w:sz="4" w:space="0" w:color="auto"/>
            </w:tcBorders>
            <w:shd w:val="clear" w:color="auto" w:fill="E0E0E0"/>
            <w:vAlign w:val="center"/>
          </w:tcPr>
          <w:p w14:paraId="75DD35B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ADEMPIMENTO PREVISTO</w:t>
            </w:r>
          </w:p>
        </w:tc>
        <w:tc>
          <w:tcPr>
            <w:tcW w:w="243" w:type="pct"/>
            <w:tcBorders>
              <w:bottom w:val="single" w:sz="4" w:space="0" w:color="auto"/>
            </w:tcBorders>
            <w:shd w:val="clear" w:color="auto" w:fill="E0E0E0"/>
            <w:vAlign w:val="center"/>
          </w:tcPr>
          <w:p w14:paraId="4262CB4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SI</w:t>
            </w:r>
          </w:p>
        </w:tc>
        <w:tc>
          <w:tcPr>
            <w:tcW w:w="260" w:type="pct"/>
            <w:tcBorders>
              <w:bottom w:val="single" w:sz="4" w:space="0" w:color="auto"/>
            </w:tcBorders>
            <w:shd w:val="clear" w:color="auto" w:fill="E0E0E0"/>
            <w:vAlign w:val="center"/>
          </w:tcPr>
          <w:p w14:paraId="631D514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NO</w:t>
            </w:r>
          </w:p>
        </w:tc>
        <w:tc>
          <w:tcPr>
            <w:tcW w:w="241" w:type="pct"/>
            <w:tcBorders>
              <w:bottom w:val="single" w:sz="4" w:space="0" w:color="auto"/>
            </w:tcBorders>
            <w:shd w:val="clear" w:color="auto" w:fill="E0E0E0"/>
            <w:vAlign w:val="center"/>
          </w:tcPr>
          <w:p w14:paraId="76C540D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N/P</w:t>
            </w:r>
          </w:p>
        </w:tc>
        <w:tc>
          <w:tcPr>
            <w:tcW w:w="532" w:type="pct"/>
            <w:tcBorders>
              <w:bottom w:val="single" w:sz="4" w:space="0" w:color="auto"/>
            </w:tcBorders>
            <w:shd w:val="clear" w:color="auto" w:fill="E0E0E0"/>
            <w:vAlign w:val="center"/>
          </w:tcPr>
          <w:p w14:paraId="0854EBE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Estremi atti</w:t>
            </w:r>
          </w:p>
        </w:tc>
        <w:tc>
          <w:tcPr>
            <w:tcW w:w="502" w:type="pct"/>
            <w:tcBorders>
              <w:bottom w:val="single" w:sz="4" w:space="0" w:color="auto"/>
            </w:tcBorders>
            <w:shd w:val="clear" w:color="auto" w:fill="E0E0E0"/>
            <w:vAlign w:val="center"/>
          </w:tcPr>
          <w:p w14:paraId="3CEA72C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NOTE</w:t>
            </w:r>
          </w:p>
        </w:tc>
        <w:tc>
          <w:tcPr>
            <w:tcW w:w="611" w:type="pct"/>
            <w:tcBorders>
              <w:bottom w:val="single" w:sz="4" w:space="0" w:color="auto"/>
            </w:tcBorders>
            <w:shd w:val="clear" w:color="auto" w:fill="E0E0E0"/>
            <w:vAlign w:val="center"/>
          </w:tcPr>
          <w:p w14:paraId="09430EA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RIFERIMENTI NORMATIVI</w:t>
            </w:r>
          </w:p>
          <w:p w14:paraId="6C969B0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D.lgs. 50/2016</w:t>
            </w:r>
          </w:p>
        </w:tc>
      </w:tr>
      <w:tr w:rsidR="00473D19" w:rsidRPr="00473D19" w14:paraId="4DC9F2EB" w14:textId="77777777" w:rsidTr="0010137F">
        <w:trPr>
          <w:trHeight w:val="20"/>
        </w:trPr>
        <w:tc>
          <w:tcPr>
            <w:tcW w:w="221" w:type="pct"/>
            <w:shd w:val="clear" w:color="auto" w:fill="auto"/>
            <w:vAlign w:val="center"/>
          </w:tcPr>
          <w:p w14:paraId="37936AF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w:t>
            </w:r>
          </w:p>
        </w:tc>
        <w:tc>
          <w:tcPr>
            <w:tcW w:w="2391" w:type="pct"/>
            <w:shd w:val="clear" w:color="auto" w:fill="auto"/>
            <w:vAlign w:val="center"/>
          </w:tcPr>
          <w:p w14:paraId="2D7C592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 Delibera/Determina a contrarre è stata pubblicata nella sezione “Amministrazione Trasparente” sul profilo internet della stazione appaltante e contiene la chiara indicazione dei seguenti elementi:</w:t>
            </w:r>
          </w:p>
        </w:tc>
        <w:tc>
          <w:tcPr>
            <w:tcW w:w="243" w:type="pct"/>
            <w:shd w:val="clear" w:color="auto" w:fill="auto"/>
            <w:vAlign w:val="center"/>
          </w:tcPr>
          <w:p w14:paraId="167526EE"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763324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38DBCDE"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F936505"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4973886"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58604000"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29</w:t>
            </w:r>
          </w:p>
          <w:p w14:paraId="7F84193C"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 xml:space="preserve">Art. 32 </w:t>
            </w:r>
          </w:p>
          <w:p w14:paraId="09C91FD1"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36/</w:t>
            </w:r>
          </w:p>
          <w:p w14:paraId="03D642B6"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Linee Guida n.4 di Anac</w:t>
            </w:r>
          </w:p>
        </w:tc>
      </w:tr>
      <w:tr w:rsidR="00473D19" w:rsidRPr="00473D19" w14:paraId="512A559D" w14:textId="77777777" w:rsidTr="0010137F">
        <w:trPr>
          <w:trHeight w:val="20"/>
        </w:trPr>
        <w:tc>
          <w:tcPr>
            <w:tcW w:w="221" w:type="pct"/>
            <w:shd w:val="clear" w:color="auto" w:fill="auto"/>
            <w:vAlign w:val="center"/>
          </w:tcPr>
          <w:p w14:paraId="5779010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1.1</w:t>
            </w:r>
          </w:p>
        </w:tc>
        <w:tc>
          <w:tcPr>
            <w:tcW w:w="2391" w:type="pct"/>
            <w:shd w:val="clear" w:color="auto" w:fill="auto"/>
            <w:vAlign w:val="center"/>
          </w:tcPr>
          <w:p w14:paraId="582A4E3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data di pubblicazione sul profilo del committente</w:t>
            </w:r>
          </w:p>
        </w:tc>
        <w:tc>
          <w:tcPr>
            <w:tcW w:w="243" w:type="pct"/>
            <w:shd w:val="clear" w:color="auto" w:fill="auto"/>
            <w:vAlign w:val="center"/>
          </w:tcPr>
          <w:p w14:paraId="6A06EBBE"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68EC379"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DEDBE91"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4B490B3"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E1FFC92"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7C2922D6" w14:textId="77777777" w:rsidR="00473D19" w:rsidRPr="00473D19" w:rsidRDefault="00473D19" w:rsidP="00473D19">
            <w:pPr>
              <w:widowControl/>
              <w:suppressLineNumbers/>
              <w:rPr>
                <w:rFonts w:ascii="Roboto" w:eastAsia="Arial" w:hAnsi="Roboto" w:cs="Arial"/>
                <w:sz w:val="21"/>
              </w:rPr>
            </w:pPr>
          </w:p>
        </w:tc>
      </w:tr>
      <w:tr w:rsidR="00473D19" w:rsidRPr="00473D19" w14:paraId="62982892" w14:textId="77777777" w:rsidTr="0010137F">
        <w:trPr>
          <w:trHeight w:val="20"/>
        </w:trPr>
        <w:tc>
          <w:tcPr>
            <w:tcW w:w="221" w:type="pct"/>
            <w:vMerge w:val="restart"/>
            <w:shd w:val="clear" w:color="auto" w:fill="auto"/>
            <w:vAlign w:val="center"/>
          </w:tcPr>
          <w:p w14:paraId="60235B3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1.2</w:t>
            </w:r>
          </w:p>
        </w:tc>
        <w:tc>
          <w:tcPr>
            <w:tcW w:w="2391" w:type="pct"/>
            <w:shd w:val="clear" w:color="auto" w:fill="auto"/>
            <w:vAlign w:val="center"/>
          </w:tcPr>
          <w:p w14:paraId="476E9456"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ricorso a elenco di operatori economici</w:t>
            </w:r>
          </w:p>
        </w:tc>
        <w:tc>
          <w:tcPr>
            <w:tcW w:w="243" w:type="pct"/>
            <w:shd w:val="clear" w:color="auto" w:fill="auto"/>
            <w:vAlign w:val="center"/>
          </w:tcPr>
          <w:p w14:paraId="783D74C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8B6698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8FA9172"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FAA877F"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C1CFF1C"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F73A546" w14:textId="77777777" w:rsidR="00473D19" w:rsidRPr="00473D19" w:rsidRDefault="00473D19" w:rsidP="00473D19">
            <w:pPr>
              <w:widowControl/>
              <w:suppressLineNumbers/>
              <w:rPr>
                <w:rFonts w:ascii="Roboto" w:eastAsia="Arial" w:hAnsi="Roboto" w:cs="Arial"/>
                <w:sz w:val="21"/>
              </w:rPr>
            </w:pPr>
          </w:p>
        </w:tc>
      </w:tr>
      <w:tr w:rsidR="00473D19" w:rsidRPr="00473D19" w14:paraId="69D63F4E" w14:textId="77777777" w:rsidTr="0010137F">
        <w:trPr>
          <w:trHeight w:val="20"/>
        </w:trPr>
        <w:tc>
          <w:tcPr>
            <w:tcW w:w="221" w:type="pct"/>
            <w:vMerge/>
            <w:shd w:val="clear" w:color="auto" w:fill="auto"/>
            <w:vAlign w:val="center"/>
          </w:tcPr>
          <w:p w14:paraId="02596772" w14:textId="77777777" w:rsidR="00473D19" w:rsidRPr="00473D19" w:rsidRDefault="00473D19" w:rsidP="00473D19">
            <w:pPr>
              <w:widowControl/>
              <w:suppressLineNumbers/>
              <w:rPr>
                <w:rFonts w:ascii="Roboto" w:eastAsia="Arial" w:hAnsi="Roboto" w:cs="Arial"/>
                <w:sz w:val="21"/>
              </w:rPr>
            </w:pPr>
          </w:p>
        </w:tc>
        <w:tc>
          <w:tcPr>
            <w:tcW w:w="2391" w:type="pct"/>
            <w:shd w:val="clear" w:color="auto" w:fill="auto"/>
            <w:vAlign w:val="center"/>
          </w:tcPr>
          <w:p w14:paraId="3AE2444D"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esiti dell</w:t>
            </w:r>
            <w:r w:rsidRPr="00473D19">
              <w:rPr>
                <w:rFonts w:ascii="Roboto" w:eastAsia="Arial" w:hAnsi="Roboto" w:cs="Roboto"/>
                <w:sz w:val="21"/>
              </w:rPr>
              <w:t>’</w:t>
            </w:r>
            <w:r w:rsidRPr="00473D19">
              <w:rPr>
                <w:rFonts w:ascii="Roboto" w:eastAsia="Arial" w:hAnsi="Roboto" w:cs="Arial"/>
                <w:sz w:val="21"/>
              </w:rPr>
              <w:t>indagine di mercato</w:t>
            </w:r>
          </w:p>
        </w:tc>
        <w:tc>
          <w:tcPr>
            <w:tcW w:w="243" w:type="pct"/>
            <w:shd w:val="clear" w:color="auto" w:fill="auto"/>
            <w:vAlign w:val="center"/>
          </w:tcPr>
          <w:p w14:paraId="1563072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3174BF3"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FC973C1"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E6AA214"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BD8D9EC"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192CE191"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76C03E62" w14:textId="77777777" w:rsidTr="0010137F">
        <w:trPr>
          <w:trHeight w:val="20"/>
        </w:trPr>
        <w:tc>
          <w:tcPr>
            <w:tcW w:w="221" w:type="pct"/>
            <w:shd w:val="clear" w:color="auto" w:fill="auto"/>
            <w:vAlign w:val="center"/>
          </w:tcPr>
          <w:p w14:paraId="5B47860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1.3</w:t>
            </w:r>
          </w:p>
        </w:tc>
        <w:tc>
          <w:tcPr>
            <w:tcW w:w="2391" w:type="pct"/>
            <w:shd w:val="clear" w:color="auto" w:fill="auto"/>
            <w:vAlign w:val="center"/>
          </w:tcPr>
          <w:p w14:paraId="61EE7E1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procedura di scelta del contraente</w:t>
            </w:r>
          </w:p>
        </w:tc>
        <w:tc>
          <w:tcPr>
            <w:tcW w:w="243" w:type="pct"/>
            <w:shd w:val="clear" w:color="auto" w:fill="auto"/>
            <w:vAlign w:val="center"/>
          </w:tcPr>
          <w:p w14:paraId="1567D1E9"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AEC88C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F48D9F1"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58DDD89A"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1CB7512"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5570750" w14:textId="77777777" w:rsidR="00473D19" w:rsidRPr="00473D19" w:rsidRDefault="00473D19" w:rsidP="00473D19">
            <w:pPr>
              <w:widowControl/>
              <w:suppressLineNumbers/>
              <w:rPr>
                <w:rFonts w:ascii="Roboto" w:eastAsia="Arial" w:hAnsi="Roboto" w:cs="Arial"/>
                <w:sz w:val="21"/>
              </w:rPr>
            </w:pPr>
          </w:p>
        </w:tc>
      </w:tr>
      <w:tr w:rsidR="00473D19" w:rsidRPr="00473D19" w14:paraId="21303704" w14:textId="77777777" w:rsidTr="0010137F">
        <w:trPr>
          <w:trHeight w:val="20"/>
        </w:trPr>
        <w:tc>
          <w:tcPr>
            <w:tcW w:w="221" w:type="pct"/>
            <w:shd w:val="clear" w:color="auto" w:fill="auto"/>
            <w:vAlign w:val="center"/>
          </w:tcPr>
          <w:p w14:paraId="482629E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1.4</w:t>
            </w:r>
          </w:p>
        </w:tc>
        <w:tc>
          <w:tcPr>
            <w:tcW w:w="2391" w:type="pct"/>
            <w:shd w:val="clear" w:color="auto" w:fill="auto"/>
            <w:vAlign w:val="center"/>
          </w:tcPr>
          <w:p w14:paraId="7B21E61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criterio di aggiudicazione</w:t>
            </w:r>
          </w:p>
        </w:tc>
        <w:tc>
          <w:tcPr>
            <w:tcW w:w="243" w:type="pct"/>
            <w:shd w:val="clear" w:color="auto" w:fill="auto"/>
            <w:vAlign w:val="center"/>
          </w:tcPr>
          <w:p w14:paraId="5E841D00"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D596889"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A0C19F3"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D4C525F"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7400F135"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63327144"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51AF3D1C" w14:textId="77777777" w:rsidTr="0010137F">
        <w:trPr>
          <w:trHeight w:val="20"/>
        </w:trPr>
        <w:tc>
          <w:tcPr>
            <w:tcW w:w="221" w:type="pct"/>
            <w:tcBorders>
              <w:bottom w:val="single" w:sz="4" w:space="0" w:color="auto"/>
            </w:tcBorders>
            <w:shd w:val="clear" w:color="auto" w:fill="auto"/>
            <w:vAlign w:val="center"/>
          </w:tcPr>
          <w:p w14:paraId="51BB4AD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1.5</w:t>
            </w:r>
          </w:p>
        </w:tc>
        <w:tc>
          <w:tcPr>
            <w:tcW w:w="2391" w:type="pct"/>
            <w:tcBorders>
              <w:bottom w:val="single" w:sz="4" w:space="0" w:color="auto"/>
            </w:tcBorders>
            <w:shd w:val="clear" w:color="auto" w:fill="auto"/>
            <w:vAlign w:val="center"/>
          </w:tcPr>
          <w:p w14:paraId="1933621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atti di gara approvati con il provvedimento (delibera/determina) a contrarre (bando, capitolato, disciplinare).</w:t>
            </w:r>
          </w:p>
        </w:tc>
        <w:tc>
          <w:tcPr>
            <w:tcW w:w="243" w:type="pct"/>
            <w:shd w:val="clear" w:color="auto" w:fill="auto"/>
            <w:vAlign w:val="center"/>
          </w:tcPr>
          <w:p w14:paraId="6346DE7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0D1CB28"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7B6B9964"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9E885B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85DB497"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5DE5BDCD" w14:textId="77777777" w:rsidR="00473D19" w:rsidRPr="00473D19" w:rsidRDefault="00473D19" w:rsidP="00473D19">
            <w:pPr>
              <w:widowControl/>
              <w:suppressLineNumbers/>
              <w:rPr>
                <w:rFonts w:ascii="Roboto" w:eastAsia="Arial" w:hAnsi="Roboto" w:cs="Arial"/>
                <w:sz w:val="21"/>
              </w:rPr>
            </w:pPr>
          </w:p>
        </w:tc>
      </w:tr>
      <w:tr w:rsidR="00473D19" w:rsidRPr="00473D19" w14:paraId="3BA4150C" w14:textId="77777777" w:rsidTr="0010137F">
        <w:trPr>
          <w:trHeight w:val="20"/>
        </w:trPr>
        <w:tc>
          <w:tcPr>
            <w:tcW w:w="221" w:type="pct"/>
            <w:shd w:val="clear" w:color="auto" w:fill="auto"/>
            <w:vAlign w:val="center"/>
          </w:tcPr>
          <w:p w14:paraId="4AC83AA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2.</w:t>
            </w:r>
          </w:p>
        </w:tc>
        <w:tc>
          <w:tcPr>
            <w:tcW w:w="2391" w:type="pct"/>
            <w:shd w:val="clear" w:color="auto" w:fill="auto"/>
            <w:vAlign w:val="center"/>
          </w:tcPr>
          <w:p w14:paraId="7E7E1C0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Il Responsabile del Procedimento (RUP) è stato individuato nel provvedimento a contrarre</w:t>
            </w:r>
          </w:p>
        </w:tc>
        <w:tc>
          <w:tcPr>
            <w:tcW w:w="243" w:type="pct"/>
            <w:tcBorders>
              <w:bottom w:val="single" w:sz="4" w:space="0" w:color="auto"/>
            </w:tcBorders>
            <w:shd w:val="clear" w:color="auto" w:fill="auto"/>
            <w:vAlign w:val="center"/>
          </w:tcPr>
          <w:p w14:paraId="47076907" w14:textId="77777777" w:rsidR="00473D19" w:rsidRPr="00473D19" w:rsidRDefault="00473D19" w:rsidP="00473D19">
            <w:pPr>
              <w:widowControl/>
              <w:suppressLineNumbers/>
              <w:rPr>
                <w:rFonts w:ascii="Roboto" w:eastAsia="Arial" w:hAnsi="Roboto" w:cs="Arial"/>
                <w:sz w:val="21"/>
              </w:rPr>
            </w:pPr>
          </w:p>
        </w:tc>
        <w:tc>
          <w:tcPr>
            <w:tcW w:w="260" w:type="pct"/>
            <w:tcBorders>
              <w:bottom w:val="single" w:sz="4" w:space="0" w:color="auto"/>
            </w:tcBorders>
            <w:shd w:val="clear" w:color="auto" w:fill="auto"/>
            <w:vAlign w:val="center"/>
          </w:tcPr>
          <w:p w14:paraId="02551BDF"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161AE3D3" w14:textId="77777777" w:rsidR="00473D19" w:rsidRPr="00473D19" w:rsidRDefault="00473D19" w:rsidP="00473D19">
            <w:pPr>
              <w:widowControl/>
              <w:suppressLineNumbers/>
              <w:rPr>
                <w:rFonts w:ascii="Roboto" w:eastAsia="Arial" w:hAnsi="Roboto" w:cs="Arial"/>
                <w:sz w:val="21"/>
              </w:rPr>
            </w:pPr>
          </w:p>
        </w:tc>
        <w:tc>
          <w:tcPr>
            <w:tcW w:w="532" w:type="pct"/>
            <w:tcBorders>
              <w:bottom w:val="single" w:sz="4" w:space="0" w:color="auto"/>
            </w:tcBorders>
            <w:shd w:val="clear" w:color="auto" w:fill="auto"/>
            <w:vAlign w:val="center"/>
          </w:tcPr>
          <w:p w14:paraId="20A2D6C5"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2160821"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4242952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Art. 31/</w:t>
            </w:r>
          </w:p>
          <w:p w14:paraId="0F61F29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Linee Guida n.3 di Anac</w:t>
            </w:r>
          </w:p>
        </w:tc>
      </w:tr>
      <w:tr w:rsidR="00473D19" w:rsidRPr="00473D19" w14:paraId="7EA5223A" w14:textId="77777777" w:rsidTr="0010137F">
        <w:trPr>
          <w:trHeight w:val="308"/>
        </w:trPr>
        <w:tc>
          <w:tcPr>
            <w:tcW w:w="221" w:type="pct"/>
            <w:shd w:val="clear" w:color="auto" w:fill="auto"/>
            <w:vAlign w:val="center"/>
          </w:tcPr>
          <w:p w14:paraId="20C83BD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w:t>
            </w:r>
          </w:p>
        </w:tc>
        <w:tc>
          <w:tcPr>
            <w:tcW w:w="2391" w:type="pct"/>
            <w:shd w:val="clear" w:color="auto" w:fill="auto"/>
            <w:vAlign w:val="center"/>
          </w:tcPr>
          <w:p w14:paraId="3CAB54D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L’affidamento è avvenuto previa consultazione di almeno:</w:t>
            </w:r>
          </w:p>
        </w:tc>
        <w:tc>
          <w:tcPr>
            <w:tcW w:w="243" w:type="pct"/>
            <w:shd w:val="clear" w:color="auto" w:fill="auto"/>
            <w:vAlign w:val="center"/>
          </w:tcPr>
          <w:p w14:paraId="13E33B8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F6FD8C7"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0DC143F"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601997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66854C0"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0B881548"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36</w:t>
            </w:r>
          </w:p>
        </w:tc>
      </w:tr>
      <w:tr w:rsidR="00473D19" w:rsidRPr="00473D19" w14:paraId="29009456" w14:textId="77777777" w:rsidTr="0010137F">
        <w:trPr>
          <w:trHeight w:val="20"/>
        </w:trPr>
        <w:tc>
          <w:tcPr>
            <w:tcW w:w="221" w:type="pct"/>
            <w:shd w:val="clear" w:color="auto" w:fill="auto"/>
            <w:vAlign w:val="center"/>
          </w:tcPr>
          <w:p w14:paraId="201EF85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3.1</w:t>
            </w:r>
          </w:p>
        </w:tc>
        <w:tc>
          <w:tcPr>
            <w:tcW w:w="2391" w:type="pct"/>
            <w:shd w:val="clear" w:color="auto" w:fill="auto"/>
            <w:vAlign w:val="center"/>
          </w:tcPr>
          <w:p w14:paraId="5F290EF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n. 3 operatori economici (importo appalto </w:t>
            </w:r>
            <w:r w:rsidRPr="00473D19">
              <w:rPr>
                <w:rFonts w:ascii="Arial" w:eastAsia="Arial" w:hAnsi="Arial" w:cs="Arial"/>
                <w:sz w:val="18"/>
                <w:szCs w:val="18"/>
              </w:rPr>
              <w:t>≥ 40.000 € e &lt; 150.000 €)</w:t>
            </w:r>
          </w:p>
        </w:tc>
        <w:tc>
          <w:tcPr>
            <w:tcW w:w="243" w:type="pct"/>
            <w:shd w:val="clear" w:color="auto" w:fill="auto"/>
            <w:vAlign w:val="center"/>
          </w:tcPr>
          <w:p w14:paraId="45302E3D"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46AB47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C9974E5"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56265C37"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8ACA0E5"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31A52EC9" w14:textId="77777777" w:rsidR="00473D19" w:rsidRPr="00473D19" w:rsidRDefault="00473D19" w:rsidP="00473D19">
            <w:pPr>
              <w:widowControl/>
              <w:suppressLineNumbers/>
              <w:rPr>
                <w:rFonts w:ascii="Roboto" w:eastAsia="Arial" w:hAnsi="Roboto" w:cs="Arial"/>
                <w:sz w:val="21"/>
              </w:rPr>
            </w:pPr>
          </w:p>
        </w:tc>
      </w:tr>
      <w:tr w:rsidR="00473D19" w:rsidRPr="00473D19" w14:paraId="180FFFB2" w14:textId="77777777" w:rsidTr="0010137F">
        <w:trPr>
          <w:trHeight w:val="20"/>
        </w:trPr>
        <w:tc>
          <w:tcPr>
            <w:tcW w:w="221" w:type="pct"/>
            <w:shd w:val="clear" w:color="auto" w:fill="auto"/>
            <w:vAlign w:val="center"/>
          </w:tcPr>
          <w:p w14:paraId="16476D6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3.2</w:t>
            </w:r>
          </w:p>
        </w:tc>
        <w:tc>
          <w:tcPr>
            <w:tcW w:w="2391" w:type="pct"/>
            <w:shd w:val="clear" w:color="auto" w:fill="auto"/>
            <w:vAlign w:val="center"/>
          </w:tcPr>
          <w:p w14:paraId="4D3BD65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n. 10 operatori economici </w:t>
            </w:r>
            <w:r w:rsidRPr="00473D19">
              <w:rPr>
                <w:rFonts w:ascii="Arial" w:eastAsia="Arial" w:hAnsi="Arial" w:cs="Arial"/>
                <w:sz w:val="18"/>
                <w:szCs w:val="18"/>
              </w:rPr>
              <w:t>(importo appalto ≥ 150.000 € e &lt; 350.000 €)</w:t>
            </w:r>
          </w:p>
        </w:tc>
        <w:tc>
          <w:tcPr>
            <w:tcW w:w="243" w:type="pct"/>
            <w:shd w:val="clear" w:color="auto" w:fill="auto"/>
            <w:vAlign w:val="center"/>
          </w:tcPr>
          <w:p w14:paraId="0B999E1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F53C3A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B86E1CB"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091250E"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B474AC0"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90B783A" w14:textId="77777777" w:rsidR="00473D19" w:rsidRPr="00473D19" w:rsidRDefault="00473D19" w:rsidP="00473D19">
            <w:pPr>
              <w:widowControl/>
              <w:suppressLineNumbers/>
              <w:rPr>
                <w:rFonts w:ascii="Roboto" w:eastAsia="Arial" w:hAnsi="Roboto" w:cs="Arial"/>
                <w:sz w:val="21"/>
              </w:rPr>
            </w:pPr>
          </w:p>
        </w:tc>
      </w:tr>
      <w:tr w:rsidR="00473D19" w:rsidRPr="00473D19" w14:paraId="2B3C9AC4" w14:textId="77777777" w:rsidTr="0010137F">
        <w:trPr>
          <w:trHeight w:val="20"/>
        </w:trPr>
        <w:tc>
          <w:tcPr>
            <w:tcW w:w="221" w:type="pct"/>
            <w:tcBorders>
              <w:bottom w:val="single" w:sz="4" w:space="0" w:color="auto"/>
            </w:tcBorders>
            <w:shd w:val="clear" w:color="auto" w:fill="auto"/>
            <w:vAlign w:val="center"/>
          </w:tcPr>
          <w:p w14:paraId="38D1131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3.3</w:t>
            </w:r>
          </w:p>
        </w:tc>
        <w:tc>
          <w:tcPr>
            <w:tcW w:w="2391" w:type="pct"/>
            <w:tcBorders>
              <w:bottom w:val="single" w:sz="4" w:space="0" w:color="auto"/>
            </w:tcBorders>
            <w:shd w:val="clear" w:color="auto" w:fill="auto"/>
            <w:vAlign w:val="center"/>
          </w:tcPr>
          <w:p w14:paraId="47D6923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n. 15 operatori economici </w:t>
            </w:r>
            <w:r w:rsidRPr="00473D19">
              <w:rPr>
                <w:rFonts w:ascii="Arial" w:eastAsia="Arial" w:hAnsi="Arial" w:cs="Arial"/>
                <w:sz w:val="18"/>
                <w:szCs w:val="18"/>
              </w:rPr>
              <w:t>(per importo appalto ≥ 350.000 € e &lt; 1.000.000 €).</w:t>
            </w:r>
          </w:p>
        </w:tc>
        <w:tc>
          <w:tcPr>
            <w:tcW w:w="243" w:type="pct"/>
            <w:shd w:val="clear" w:color="auto" w:fill="auto"/>
            <w:vAlign w:val="center"/>
          </w:tcPr>
          <w:p w14:paraId="0DB3B2DB"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1E1267E"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58E8CAE"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8B7F867"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4C177BC"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4D1B4BED" w14:textId="77777777" w:rsidR="00473D19" w:rsidRPr="00473D19" w:rsidRDefault="00473D19" w:rsidP="00473D19">
            <w:pPr>
              <w:widowControl/>
              <w:suppressLineNumbers/>
              <w:rPr>
                <w:rFonts w:ascii="Roboto" w:eastAsia="Arial" w:hAnsi="Roboto" w:cs="Arial"/>
                <w:sz w:val="21"/>
              </w:rPr>
            </w:pPr>
          </w:p>
        </w:tc>
      </w:tr>
      <w:tr w:rsidR="00473D19" w:rsidRPr="00473D19" w14:paraId="1A522BF3" w14:textId="77777777" w:rsidTr="0010137F">
        <w:trPr>
          <w:trHeight w:val="20"/>
        </w:trPr>
        <w:tc>
          <w:tcPr>
            <w:tcW w:w="221" w:type="pct"/>
            <w:shd w:val="clear" w:color="auto" w:fill="auto"/>
            <w:vAlign w:val="center"/>
          </w:tcPr>
          <w:p w14:paraId="4F0A189C" w14:textId="77777777" w:rsidR="00473D19" w:rsidRPr="00473D19" w:rsidDel="00996B71" w:rsidRDefault="00473D19" w:rsidP="00473D19">
            <w:pPr>
              <w:widowControl/>
              <w:suppressLineNumbers/>
              <w:rPr>
                <w:rFonts w:ascii="Roboto" w:eastAsia="Arial" w:hAnsi="Roboto" w:cs="Arial"/>
                <w:sz w:val="21"/>
              </w:rPr>
            </w:pPr>
            <w:r w:rsidRPr="00473D19">
              <w:rPr>
                <w:rFonts w:ascii="Roboto" w:eastAsia="Arial" w:hAnsi="Roboto" w:cs="Arial"/>
                <w:sz w:val="21"/>
              </w:rPr>
              <w:t>4.</w:t>
            </w:r>
          </w:p>
        </w:tc>
        <w:tc>
          <w:tcPr>
            <w:tcW w:w="2391" w:type="pct"/>
            <w:shd w:val="clear" w:color="auto" w:fill="auto"/>
            <w:vAlign w:val="center"/>
          </w:tcPr>
          <w:p w14:paraId="515EF67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Le lettere di invito sono state spedite mezzo PEC</w:t>
            </w:r>
          </w:p>
        </w:tc>
        <w:tc>
          <w:tcPr>
            <w:tcW w:w="243" w:type="pct"/>
            <w:tcBorders>
              <w:bottom w:val="single" w:sz="4" w:space="0" w:color="auto"/>
            </w:tcBorders>
            <w:shd w:val="clear" w:color="auto" w:fill="auto"/>
            <w:vAlign w:val="center"/>
          </w:tcPr>
          <w:p w14:paraId="4322B668" w14:textId="77777777" w:rsidR="00473D19" w:rsidRPr="00473D19" w:rsidRDefault="00473D19" w:rsidP="00473D19">
            <w:pPr>
              <w:widowControl/>
              <w:suppressLineNumbers/>
              <w:rPr>
                <w:rFonts w:ascii="Roboto" w:eastAsia="Arial" w:hAnsi="Roboto" w:cs="Arial"/>
                <w:sz w:val="21"/>
              </w:rPr>
            </w:pPr>
          </w:p>
        </w:tc>
        <w:tc>
          <w:tcPr>
            <w:tcW w:w="260" w:type="pct"/>
            <w:tcBorders>
              <w:bottom w:val="single" w:sz="4" w:space="0" w:color="auto"/>
            </w:tcBorders>
            <w:shd w:val="clear" w:color="auto" w:fill="auto"/>
            <w:vAlign w:val="center"/>
          </w:tcPr>
          <w:p w14:paraId="25BC98F0"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4F43EAE8" w14:textId="77777777" w:rsidR="00473D19" w:rsidRPr="00473D19" w:rsidRDefault="00473D19" w:rsidP="00473D19">
            <w:pPr>
              <w:widowControl/>
              <w:suppressLineNumbers/>
              <w:rPr>
                <w:rFonts w:ascii="Roboto" w:eastAsia="Arial" w:hAnsi="Roboto" w:cs="Arial"/>
                <w:sz w:val="21"/>
              </w:rPr>
            </w:pPr>
          </w:p>
        </w:tc>
        <w:tc>
          <w:tcPr>
            <w:tcW w:w="532" w:type="pct"/>
            <w:tcBorders>
              <w:bottom w:val="single" w:sz="4" w:space="0" w:color="auto"/>
            </w:tcBorders>
            <w:shd w:val="clear" w:color="auto" w:fill="auto"/>
            <w:vAlign w:val="center"/>
          </w:tcPr>
          <w:p w14:paraId="7B979733"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1908654"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207DEF4D"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 xml:space="preserve">Art. 75 comma 3 </w:t>
            </w:r>
          </w:p>
        </w:tc>
      </w:tr>
      <w:tr w:rsidR="00473D19" w:rsidRPr="00473D19" w14:paraId="23483B7E" w14:textId="77777777" w:rsidTr="0010137F">
        <w:trPr>
          <w:trHeight w:val="20"/>
        </w:trPr>
        <w:tc>
          <w:tcPr>
            <w:tcW w:w="221" w:type="pct"/>
            <w:shd w:val="clear" w:color="auto" w:fill="auto"/>
            <w:vAlign w:val="center"/>
          </w:tcPr>
          <w:p w14:paraId="5D6CD97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w:t>
            </w:r>
          </w:p>
        </w:tc>
        <w:tc>
          <w:tcPr>
            <w:tcW w:w="2391" w:type="pct"/>
            <w:shd w:val="clear" w:color="auto" w:fill="auto"/>
            <w:vAlign w:val="center"/>
          </w:tcPr>
          <w:p w14:paraId="33E0683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All’interno dell’invito sono presenti i seguenti elementi:</w:t>
            </w:r>
          </w:p>
        </w:tc>
        <w:tc>
          <w:tcPr>
            <w:tcW w:w="243" w:type="pct"/>
            <w:shd w:val="clear" w:color="auto" w:fill="auto"/>
            <w:vAlign w:val="center"/>
          </w:tcPr>
          <w:p w14:paraId="4309DE71"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CA76931"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D7B7C54"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55D825A"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F5E7675"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45F35672" w14:textId="77777777" w:rsidR="00473D19" w:rsidRPr="00473D19" w:rsidRDefault="00473D19" w:rsidP="00473D19">
            <w:pPr>
              <w:widowControl/>
              <w:suppressLineNumbers/>
              <w:rPr>
                <w:rFonts w:ascii="Roboto" w:eastAsia="Arial" w:hAnsi="Roboto" w:cs="Arial"/>
                <w:sz w:val="21"/>
              </w:rPr>
            </w:pPr>
          </w:p>
        </w:tc>
      </w:tr>
      <w:tr w:rsidR="00473D19" w:rsidRPr="00473D19" w14:paraId="3BED877C" w14:textId="77777777" w:rsidTr="0010137F">
        <w:trPr>
          <w:trHeight w:val="20"/>
        </w:trPr>
        <w:tc>
          <w:tcPr>
            <w:tcW w:w="221" w:type="pct"/>
            <w:shd w:val="clear" w:color="auto" w:fill="auto"/>
            <w:vAlign w:val="center"/>
          </w:tcPr>
          <w:p w14:paraId="251F0FB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5.1</w:t>
            </w:r>
          </w:p>
        </w:tc>
        <w:tc>
          <w:tcPr>
            <w:tcW w:w="2391" w:type="pct"/>
            <w:shd w:val="clear" w:color="auto" w:fill="auto"/>
            <w:vAlign w:val="center"/>
          </w:tcPr>
          <w:p w14:paraId="33AAA92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l’elenco dei lavori e delle somministrazioni</w:t>
            </w:r>
          </w:p>
        </w:tc>
        <w:tc>
          <w:tcPr>
            <w:tcW w:w="243" w:type="pct"/>
            <w:shd w:val="clear" w:color="auto" w:fill="auto"/>
            <w:vAlign w:val="center"/>
          </w:tcPr>
          <w:p w14:paraId="35276C65"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4763FE0"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077D3E6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ACFE0F0"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3F54A21"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3429A00B" w14:textId="77777777" w:rsidR="00473D19" w:rsidRPr="00473D19" w:rsidRDefault="00473D19" w:rsidP="00473D19">
            <w:pPr>
              <w:widowControl/>
              <w:suppressLineNumbers/>
              <w:rPr>
                <w:rFonts w:ascii="Roboto" w:eastAsia="Arial" w:hAnsi="Roboto" w:cs="Arial"/>
                <w:sz w:val="21"/>
              </w:rPr>
            </w:pPr>
          </w:p>
        </w:tc>
      </w:tr>
      <w:tr w:rsidR="00473D19" w:rsidRPr="00473D19" w14:paraId="66B3D9CF" w14:textId="77777777" w:rsidTr="0010137F">
        <w:trPr>
          <w:trHeight w:val="20"/>
        </w:trPr>
        <w:tc>
          <w:tcPr>
            <w:tcW w:w="221" w:type="pct"/>
            <w:shd w:val="clear" w:color="auto" w:fill="auto"/>
            <w:vAlign w:val="center"/>
          </w:tcPr>
          <w:p w14:paraId="2273707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5.2</w:t>
            </w:r>
          </w:p>
        </w:tc>
        <w:tc>
          <w:tcPr>
            <w:tcW w:w="2391" w:type="pct"/>
            <w:shd w:val="clear" w:color="auto" w:fill="auto"/>
            <w:vAlign w:val="center"/>
          </w:tcPr>
          <w:p w14:paraId="41AD9B6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 prezzi unitari o il prezzo a corpo</w:t>
            </w:r>
          </w:p>
        </w:tc>
        <w:tc>
          <w:tcPr>
            <w:tcW w:w="243" w:type="pct"/>
            <w:shd w:val="clear" w:color="auto" w:fill="auto"/>
            <w:vAlign w:val="center"/>
          </w:tcPr>
          <w:p w14:paraId="3C30B8E2"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4317B7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95B2587"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8BB91F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7EDACBF3"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2ACF1DB8" w14:textId="77777777" w:rsidR="00473D19" w:rsidRPr="00473D19" w:rsidRDefault="00473D19" w:rsidP="00473D19">
            <w:pPr>
              <w:widowControl/>
              <w:suppressLineNumbers/>
              <w:rPr>
                <w:rFonts w:ascii="Roboto" w:eastAsia="Arial" w:hAnsi="Roboto" w:cs="Arial"/>
                <w:sz w:val="21"/>
              </w:rPr>
            </w:pPr>
          </w:p>
        </w:tc>
      </w:tr>
      <w:tr w:rsidR="00473D19" w:rsidRPr="00473D19" w14:paraId="5B3D1245" w14:textId="77777777" w:rsidTr="0010137F">
        <w:trPr>
          <w:trHeight w:val="20"/>
        </w:trPr>
        <w:tc>
          <w:tcPr>
            <w:tcW w:w="221" w:type="pct"/>
            <w:shd w:val="clear" w:color="auto" w:fill="auto"/>
            <w:vAlign w:val="center"/>
          </w:tcPr>
          <w:p w14:paraId="1CB7BC5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5.3</w:t>
            </w:r>
          </w:p>
        </w:tc>
        <w:tc>
          <w:tcPr>
            <w:tcW w:w="2391" w:type="pct"/>
            <w:shd w:val="clear" w:color="auto" w:fill="auto"/>
            <w:vAlign w:val="center"/>
          </w:tcPr>
          <w:p w14:paraId="4FC1C6F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le condizioni di esecuzione</w:t>
            </w:r>
          </w:p>
        </w:tc>
        <w:tc>
          <w:tcPr>
            <w:tcW w:w="243" w:type="pct"/>
            <w:shd w:val="clear" w:color="auto" w:fill="auto"/>
            <w:vAlign w:val="center"/>
          </w:tcPr>
          <w:p w14:paraId="57FA3496"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4C0564E"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1BBB2D2"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8C7FCE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B3D0E5F"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105D02B2"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0BDEB158" w14:textId="77777777" w:rsidTr="0010137F">
        <w:trPr>
          <w:trHeight w:val="20"/>
        </w:trPr>
        <w:tc>
          <w:tcPr>
            <w:tcW w:w="221" w:type="pct"/>
            <w:shd w:val="clear" w:color="auto" w:fill="auto"/>
            <w:vAlign w:val="center"/>
          </w:tcPr>
          <w:p w14:paraId="50F2D65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5.4</w:t>
            </w:r>
          </w:p>
        </w:tc>
        <w:tc>
          <w:tcPr>
            <w:tcW w:w="2391" w:type="pct"/>
            <w:shd w:val="clear" w:color="auto" w:fill="auto"/>
            <w:vAlign w:val="center"/>
          </w:tcPr>
          <w:p w14:paraId="0F1538A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termine di ultimazione dei lavori</w:t>
            </w:r>
          </w:p>
        </w:tc>
        <w:tc>
          <w:tcPr>
            <w:tcW w:w="243" w:type="pct"/>
            <w:shd w:val="clear" w:color="auto" w:fill="auto"/>
            <w:vAlign w:val="center"/>
          </w:tcPr>
          <w:p w14:paraId="3C29F903"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142CC58"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AA62727"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339058C"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D96816F"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51F0544B" w14:textId="77777777" w:rsidR="00473D19" w:rsidRPr="00473D19" w:rsidRDefault="00473D19" w:rsidP="00473D19">
            <w:pPr>
              <w:widowControl/>
              <w:suppressLineNumbers/>
              <w:rPr>
                <w:rFonts w:ascii="Roboto" w:eastAsia="Arial" w:hAnsi="Roboto" w:cs="Arial"/>
                <w:sz w:val="21"/>
              </w:rPr>
            </w:pPr>
          </w:p>
        </w:tc>
      </w:tr>
      <w:tr w:rsidR="00473D19" w:rsidRPr="00473D19" w14:paraId="1680D7ED" w14:textId="77777777" w:rsidTr="0010137F">
        <w:trPr>
          <w:trHeight w:val="20"/>
        </w:trPr>
        <w:tc>
          <w:tcPr>
            <w:tcW w:w="221" w:type="pct"/>
            <w:shd w:val="clear" w:color="auto" w:fill="auto"/>
            <w:vAlign w:val="center"/>
          </w:tcPr>
          <w:p w14:paraId="7946264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5.5</w:t>
            </w:r>
          </w:p>
        </w:tc>
        <w:tc>
          <w:tcPr>
            <w:tcW w:w="2391" w:type="pct"/>
            <w:shd w:val="clear" w:color="auto" w:fill="auto"/>
            <w:vAlign w:val="center"/>
          </w:tcPr>
          <w:p w14:paraId="133668A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le modalità e termini di pagamento (se non inserite nel Contratto)</w:t>
            </w:r>
          </w:p>
        </w:tc>
        <w:tc>
          <w:tcPr>
            <w:tcW w:w="243" w:type="pct"/>
            <w:shd w:val="clear" w:color="auto" w:fill="auto"/>
            <w:vAlign w:val="center"/>
          </w:tcPr>
          <w:p w14:paraId="295A7F67"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FD661F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E7A235E"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1EAB9BA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87FFD1C"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211DFD08" w14:textId="77777777" w:rsidR="00473D19" w:rsidRPr="00473D19" w:rsidRDefault="00473D19" w:rsidP="00473D19">
            <w:pPr>
              <w:widowControl/>
              <w:suppressLineNumbers/>
              <w:rPr>
                <w:rFonts w:ascii="Roboto" w:eastAsia="Arial" w:hAnsi="Roboto" w:cs="Arial"/>
                <w:sz w:val="21"/>
              </w:rPr>
            </w:pPr>
          </w:p>
        </w:tc>
      </w:tr>
      <w:tr w:rsidR="00473D19" w:rsidRPr="00473D19" w14:paraId="62BCD5B9" w14:textId="77777777" w:rsidTr="0010137F">
        <w:trPr>
          <w:trHeight w:val="20"/>
        </w:trPr>
        <w:tc>
          <w:tcPr>
            <w:tcW w:w="221" w:type="pct"/>
            <w:shd w:val="clear" w:color="auto" w:fill="auto"/>
            <w:vAlign w:val="center"/>
          </w:tcPr>
          <w:p w14:paraId="67E8658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5.6</w:t>
            </w:r>
          </w:p>
        </w:tc>
        <w:tc>
          <w:tcPr>
            <w:tcW w:w="2391" w:type="pct"/>
            <w:shd w:val="clear" w:color="auto" w:fill="auto"/>
            <w:vAlign w:val="center"/>
          </w:tcPr>
          <w:p w14:paraId="598BE25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le penalità (se non inserite nel Contratto)</w:t>
            </w:r>
          </w:p>
        </w:tc>
        <w:tc>
          <w:tcPr>
            <w:tcW w:w="243" w:type="pct"/>
            <w:shd w:val="clear" w:color="auto" w:fill="auto"/>
            <w:vAlign w:val="center"/>
          </w:tcPr>
          <w:p w14:paraId="66778FA1"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3CDF3C6"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F0DB610"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C0E7A6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27B6FAE"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14783603" w14:textId="77777777" w:rsidR="00473D19" w:rsidRPr="00473D19" w:rsidRDefault="00473D19" w:rsidP="00473D19">
            <w:pPr>
              <w:widowControl/>
              <w:suppressLineNumbers/>
              <w:rPr>
                <w:rFonts w:ascii="Roboto" w:eastAsia="Arial" w:hAnsi="Roboto" w:cs="Arial"/>
                <w:sz w:val="21"/>
              </w:rPr>
            </w:pPr>
          </w:p>
        </w:tc>
      </w:tr>
      <w:tr w:rsidR="00473D19" w:rsidRPr="00473D19" w14:paraId="522117E1" w14:textId="77777777" w:rsidTr="0010137F">
        <w:trPr>
          <w:trHeight w:val="20"/>
        </w:trPr>
        <w:tc>
          <w:tcPr>
            <w:tcW w:w="221" w:type="pct"/>
            <w:shd w:val="clear" w:color="auto" w:fill="auto"/>
            <w:vAlign w:val="center"/>
          </w:tcPr>
          <w:p w14:paraId="016002B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5.7</w:t>
            </w:r>
          </w:p>
        </w:tc>
        <w:tc>
          <w:tcPr>
            <w:tcW w:w="2391" w:type="pct"/>
            <w:shd w:val="clear" w:color="auto" w:fill="auto"/>
            <w:vAlign w:val="center"/>
          </w:tcPr>
          <w:p w14:paraId="5B55A8A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Codice Identificativo di Gara (CIG)</w:t>
            </w:r>
          </w:p>
        </w:tc>
        <w:tc>
          <w:tcPr>
            <w:tcW w:w="243" w:type="pct"/>
            <w:shd w:val="clear" w:color="auto" w:fill="auto"/>
            <w:vAlign w:val="center"/>
          </w:tcPr>
          <w:p w14:paraId="003518D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007D30B"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7381109"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5CF2456A"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55DD9EA"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C7DD355" w14:textId="77777777" w:rsidR="00473D19" w:rsidRPr="00473D19" w:rsidRDefault="00473D19" w:rsidP="00473D19">
            <w:pPr>
              <w:widowControl/>
              <w:suppressLineNumbers/>
              <w:rPr>
                <w:rFonts w:ascii="Roboto" w:eastAsia="Arial" w:hAnsi="Roboto" w:cs="Arial"/>
                <w:sz w:val="21"/>
              </w:rPr>
            </w:pPr>
          </w:p>
        </w:tc>
      </w:tr>
      <w:tr w:rsidR="00473D19" w:rsidRPr="00473D19" w14:paraId="79B69E57" w14:textId="77777777" w:rsidTr="0010137F">
        <w:trPr>
          <w:trHeight w:val="20"/>
        </w:trPr>
        <w:tc>
          <w:tcPr>
            <w:tcW w:w="221" w:type="pct"/>
            <w:shd w:val="clear" w:color="auto" w:fill="auto"/>
            <w:vAlign w:val="center"/>
          </w:tcPr>
          <w:p w14:paraId="5A9DEED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5.8</w:t>
            </w:r>
          </w:p>
        </w:tc>
        <w:tc>
          <w:tcPr>
            <w:tcW w:w="2391" w:type="pct"/>
            <w:shd w:val="clear" w:color="auto" w:fill="auto"/>
            <w:vAlign w:val="center"/>
          </w:tcPr>
          <w:p w14:paraId="77DFF78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termine per la presentazione delle offerte</w:t>
            </w:r>
          </w:p>
        </w:tc>
        <w:tc>
          <w:tcPr>
            <w:tcW w:w="243" w:type="pct"/>
            <w:shd w:val="clear" w:color="auto" w:fill="auto"/>
            <w:vAlign w:val="center"/>
          </w:tcPr>
          <w:p w14:paraId="6628F9CB"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D03E0A6"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8CE1C7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626EB1C"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E16378A"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555D5C9C" w14:textId="77777777" w:rsidR="00473D19" w:rsidRPr="00473D19" w:rsidRDefault="00473D19" w:rsidP="00473D19">
            <w:pPr>
              <w:widowControl/>
              <w:suppressLineNumbers/>
              <w:rPr>
                <w:rFonts w:ascii="Roboto" w:eastAsia="Arial" w:hAnsi="Roboto" w:cs="Arial"/>
                <w:sz w:val="21"/>
              </w:rPr>
            </w:pPr>
          </w:p>
        </w:tc>
      </w:tr>
      <w:tr w:rsidR="00473D19" w:rsidRPr="00473D19" w14:paraId="48ECD7D8" w14:textId="77777777" w:rsidTr="0010137F">
        <w:trPr>
          <w:trHeight w:val="20"/>
        </w:trPr>
        <w:tc>
          <w:tcPr>
            <w:tcW w:w="221" w:type="pct"/>
            <w:shd w:val="clear" w:color="auto" w:fill="auto"/>
            <w:vAlign w:val="center"/>
          </w:tcPr>
          <w:p w14:paraId="6DE56F5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5.9</w:t>
            </w:r>
          </w:p>
        </w:tc>
        <w:tc>
          <w:tcPr>
            <w:tcW w:w="2391" w:type="pct"/>
            <w:shd w:val="clear" w:color="auto" w:fill="auto"/>
            <w:vAlign w:val="center"/>
          </w:tcPr>
          <w:p w14:paraId="15EDEAB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 in caso di offerta economicamente più vantaggiosa, la ponderazione relativa degli elementi </w:t>
            </w:r>
          </w:p>
        </w:tc>
        <w:tc>
          <w:tcPr>
            <w:tcW w:w="243" w:type="pct"/>
            <w:shd w:val="clear" w:color="auto" w:fill="auto"/>
            <w:vAlign w:val="center"/>
          </w:tcPr>
          <w:p w14:paraId="63528E00"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11E8B2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BCE8D93"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E1A11D9"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92B9CAE"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292699F3" w14:textId="77777777" w:rsidR="00473D19" w:rsidRPr="00473D19" w:rsidRDefault="00473D19" w:rsidP="00473D19">
            <w:pPr>
              <w:widowControl/>
              <w:suppressLineNumbers/>
              <w:rPr>
                <w:rFonts w:ascii="Roboto" w:eastAsia="Arial" w:hAnsi="Roboto" w:cs="Arial"/>
                <w:sz w:val="21"/>
              </w:rPr>
            </w:pPr>
          </w:p>
        </w:tc>
      </w:tr>
      <w:tr w:rsidR="00473D19" w:rsidRPr="00473D19" w14:paraId="6F2142FA" w14:textId="77777777" w:rsidTr="0010137F">
        <w:trPr>
          <w:trHeight w:val="20"/>
        </w:trPr>
        <w:tc>
          <w:tcPr>
            <w:tcW w:w="221" w:type="pct"/>
            <w:shd w:val="clear" w:color="auto" w:fill="auto"/>
            <w:vAlign w:val="center"/>
          </w:tcPr>
          <w:p w14:paraId="412147C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5.10</w:t>
            </w:r>
          </w:p>
        </w:tc>
        <w:tc>
          <w:tcPr>
            <w:tcW w:w="2391" w:type="pct"/>
            <w:shd w:val="clear" w:color="auto" w:fill="auto"/>
            <w:vAlign w:val="center"/>
          </w:tcPr>
          <w:p w14:paraId="34CB234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in caso di offerta economicamente più vantaggiosa, la tabella dei punteggi con relativi sub criteri e sub punteggi</w:t>
            </w:r>
          </w:p>
        </w:tc>
        <w:tc>
          <w:tcPr>
            <w:tcW w:w="243" w:type="pct"/>
            <w:shd w:val="clear" w:color="auto" w:fill="auto"/>
            <w:vAlign w:val="center"/>
          </w:tcPr>
          <w:p w14:paraId="701595BD"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71E54E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1AC8C85"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4397994A"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9E096F5"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280BFE23" w14:textId="77777777" w:rsidR="00473D19" w:rsidRPr="00473D19" w:rsidRDefault="00473D19" w:rsidP="00473D19">
            <w:pPr>
              <w:widowControl/>
              <w:suppressLineNumbers/>
              <w:rPr>
                <w:rFonts w:ascii="Roboto" w:eastAsia="Arial" w:hAnsi="Roboto" w:cs="Arial"/>
                <w:sz w:val="21"/>
              </w:rPr>
            </w:pPr>
          </w:p>
        </w:tc>
      </w:tr>
      <w:tr w:rsidR="00473D19" w:rsidRPr="00473D19" w14:paraId="6AF21246" w14:textId="77777777" w:rsidTr="0010137F">
        <w:trPr>
          <w:trHeight w:val="351"/>
        </w:trPr>
        <w:tc>
          <w:tcPr>
            <w:tcW w:w="221" w:type="pct"/>
            <w:tcBorders>
              <w:bottom w:val="single" w:sz="4" w:space="0" w:color="auto"/>
            </w:tcBorders>
            <w:shd w:val="clear" w:color="auto" w:fill="auto"/>
            <w:vAlign w:val="center"/>
          </w:tcPr>
          <w:p w14:paraId="6A136ED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5.11</w:t>
            </w:r>
          </w:p>
        </w:tc>
        <w:tc>
          <w:tcPr>
            <w:tcW w:w="2391" w:type="pct"/>
            <w:tcBorders>
              <w:bottom w:val="single" w:sz="4" w:space="0" w:color="auto"/>
            </w:tcBorders>
            <w:shd w:val="clear" w:color="auto" w:fill="auto"/>
            <w:vAlign w:val="center"/>
          </w:tcPr>
          <w:p w14:paraId="069068C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giorno e l’ora della prima seduta pubblica di gara.</w:t>
            </w:r>
          </w:p>
        </w:tc>
        <w:tc>
          <w:tcPr>
            <w:tcW w:w="243" w:type="pct"/>
            <w:shd w:val="clear" w:color="auto" w:fill="auto"/>
            <w:vAlign w:val="center"/>
          </w:tcPr>
          <w:p w14:paraId="6D0F797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5B4DE9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06CD3961"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A1EF9E3"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61651D0E"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7F1886A3" w14:textId="77777777" w:rsidR="00473D19" w:rsidRPr="00473D19" w:rsidRDefault="00473D19" w:rsidP="00473D19">
            <w:pPr>
              <w:widowControl/>
              <w:suppressLineNumbers/>
              <w:rPr>
                <w:rFonts w:ascii="Roboto" w:eastAsia="Arial" w:hAnsi="Roboto" w:cs="Arial"/>
                <w:sz w:val="21"/>
              </w:rPr>
            </w:pPr>
          </w:p>
        </w:tc>
      </w:tr>
      <w:tr w:rsidR="00473D19" w:rsidRPr="00473D19" w14:paraId="0798B8D0" w14:textId="77777777" w:rsidTr="0010137F">
        <w:trPr>
          <w:trHeight w:val="364"/>
        </w:trPr>
        <w:tc>
          <w:tcPr>
            <w:tcW w:w="221" w:type="pct"/>
            <w:tcBorders>
              <w:bottom w:val="single" w:sz="4" w:space="0" w:color="auto"/>
            </w:tcBorders>
            <w:shd w:val="clear" w:color="auto" w:fill="auto"/>
            <w:vAlign w:val="center"/>
          </w:tcPr>
          <w:p w14:paraId="63B3F96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6.</w:t>
            </w:r>
          </w:p>
        </w:tc>
        <w:tc>
          <w:tcPr>
            <w:tcW w:w="2391" w:type="pct"/>
            <w:tcBorders>
              <w:bottom w:val="single" w:sz="4" w:space="0" w:color="auto"/>
            </w:tcBorders>
            <w:shd w:val="clear" w:color="auto" w:fill="auto"/>
            <w:vAlign w:val="center"/>
          </w:tcPr>
          <w:p w14:paraId="0A737C2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Le specifiche tecniche inserite nella lettera di invito non sono discriminatorie</w:t>
            </w:r>
          </w:p>
        </w:tc>
        <w:tc>
          <w:tcPr>
            <w:tcW w:w="243" w:type="pct"/>
            <w:shd w:val="clear" w:color="auto" w:fill="auto"/>
            <w:vAlign w:val="center"/>
          </w:tcPr>
          <w:p w14:paraId="0B6F6DB8"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CD0D521"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028D300E"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D792D1F"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CC50CA1"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1E824B8A" w14:textId="77777777" w:rsidR="00473D19" w:rsidRPr="00473D19" w:rsidRDefault="00473D19" w:rsidP="00473D19">
            <w:pPr>
              <w:widowControl/>
              <w:suppressLineNumbers/>
              <w:rPr>
                <w:rFonts w:ascii="Roboto" w:eastAsia="Arial" w:hAnsi="Roboto" w:cs="Arial"/>
                <w:sz w:val="21"/>
              </w:rPr>
            </w:pPr>
          </w:p>
        </w:tc>
      </w:tr>
      <w:tr w:rsidR="00473D19" w:rsidRPr="00473D19" w14:paraId="216EA150" w14:textId="77777777" w:rsidTr="0010137F">
        <w:trPr>
          <w:trHeight w:val="20"/>
        </w:trPr>
        <w:tc>
          <w:tcPr>
            <w:tcW w:w="221" w:type="pct"/>
            <w:tcBorders>
              <w:bottom w:val="single" w:sz="4" w:space="0" w:color="auto"/>
            </w:tcBorders>
            <w:shd w:val="clear" w:color="auto" w:fill="auto"/>
            <w:vAlign w:val="center"/>
          </w:tcPr>
          <w:p w14:paraId="08F6C89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7.</w:t>
            </w:r>
          </w:p>
        </w:tc>
        <w:tc>
          <w:tcPr>
            <w:tcW w:w="2391" w:type="pct"/>
            <w:tcBorders>
              <w:bottom w:val="single" w:sz="4" w:space="0" w:color="auto"/>
            </w:tcBorders>
            <w:shd w:val="clear" w:color="auto" w:fill="auto"/>
            <w:vAlign w:val="center"/>
          </w:tcPr>
          <w:p w14:paraId="7E796E0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L’oggetto dell’appalto è definito chiaramente ed in modo completo</w:t>
            </w:r>
          </w:p>
        </w:tc>
        <w:tc>
          <w:tcPr>
            <w:tcW w:w="243" w:type="pct"/>
            <w:shd w:val="clear" w:color="auto" w:fill="auto"/>
            <w:vAlign w:val="center"/>
          </w:tcPr>
          <w:p w14:paraId="137F7025"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AFDEE5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AAC8015"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6BA5342"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518FC92"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7A9E2E99" w14:textId="77777777" w:rsidR="00473D19" w:rsidRPr="00473D19" w:rsidRDefault="00473D19" w:rsidP="00473D19">
            <w:pPr>
              <w:widowControl/>
              <w:suppressLineNumbers/>
              <w:rPr>
                <w:rFonts w:ascii="Roboto" w:eastAsia="Arial" w:hAnsi="Roboto" w:cs="Arial"/>
                <w:sz w:val="21"/>
              </w:rPr>
            </w:pPr>
          </w:p>
        </w:tc>
      </w:tr>
      <w:tr w:rsidR="00473D19" w:rsidRPr="00473D19" w14:paraId="652B15BA" w14:textId="77777777" w:rsidTr="0010137F">
        <w:trPr>
          <w:trHeight w:val="169"/>
        </w:trPr>
        <w:tc>
          <w:tcPr>
            <w:tcW w:w="221" w:type="pct"/>
            <w:shd w:val="clear" w:color="auto" w:fill="auto"/>
            <w:vAlign w:val="center"/>
          </w:tcPr>
          <w:p w14:paraId="2C2F4C1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8.</w:t>
            </w:r>
          </w:p>
        </w:tc>
        <w:tc>
          <w:tcPr>
            <w:tcW w:w="2391" w:type="pct"/>
            <w:shd w:val="clear" w:color="auto" w:fill="auto"/>
            <w:vAlign w:val="center"/>
          </w:tcPr>
          <w:p w14:paraId="2D87A40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 criteri di selezione e/o aggiudicazione inseriti nella lettera di invito:</w:t>
            </w:r>
          </w:p>
        </w:tc>
        <w:tc>
          <w:tcPr>
            <w:tcW w:w="243" w:type="pct"/>
            <w:shd w:val="clear" w:color="auto" w:fill="auto"/>
            <w:vAlign w:val="center"/>
          </w:tcPr>
          <w:p w14:paraId="47ACF39E"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510AC206"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4C240E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4B411797"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1B32D9BE"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08D8185B" w14:textId="77777777" w:rsidR="00473D19" w:rsidRPr="00473D19" w:rsidRDefault="00473D19" w:rsidP="00473D19">
            <w:pPr>
              <w:widowControl/>
              <w:suppressLineNumbers/>
              <w:rPr>
                <w:rFonts w:ascii="Roboto" w:eastAsia="Arial" w:hAnsi="Roboto" w:cs="Arial"/>
                <w:sz w:val="21"/>
              </w:rPr>
            </w:pPr>
          </w:p>
        </w:tc>
      </w:tr>
      <w:tr w:rsidR="00473D19" w:rsidRPr="00473D19" w14:paraId="13B47D82" w14:textId="77777777" w:rsidTr="0010137F">
        <w:trPr>
          <w:trHeight w:val="20"/>
        </w:trPr>
        <w:tc>
          <w:tcPr>
            <w:tcW w:w="221" w:type="pct"/>
            <w:tcBorders>
              <w:bottom w:val="single" w:sz="4" w:space="0" w:color="auto"/>
            </w:tcBorders>
            <w:shd w:val="clear" w:color="auto" w:fill="auto"/>
            <w:vAlign w:val="center"/>
          </w:tcPr>
          <w:p w14:paraId="40ED630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8.a</w:t>
            </w:r>
          </w:p>
        </w:tc>
        <w:tc>
          <w:tcPr>
            <w:tcW w:w="2391" w:type="pct"/>
            <w:tcBorders>
              <w:bottom w:val="single" w:sz="4" w:space="0" w:color="auto"/>
            </w:tcBorders>
            <w:shd w:val="clear" w:color="auto" w:fill="auto"/>
            <w:vAlign w:val="center"/>
          </w:tcPr>
          <w:p w14:paraId="6DFCD0F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non sono discriminatori</w:t>
            </w:r>
          </w:p>
        </w:tc>
        <w:tc>
          <w:tcPr>
            <w:tcW w:w="243" w:type="pct"/>
            <w:shd w:val="clear" w:color="auto" w:fill="auto"/>
            <w:vAlign w:val="center"/>
          </w:tcPr>
          <w:p w14:paraId="16E89FB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5450EF7"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55C1CD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9CBD29A"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B5B3E14"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66960D5" w14:textId="77777777" w:rsidR="00473D19" w:rsidRPr="00473D19" w:rsidRDefault="00473D19" w:rsidP="00473D19">
            <w:pPr>
              <w:widowControl/>
              <w:suppressLineNumbers/>
              <w:rPr>
                <w:rFonts w:ascii="Roboto" w:eastAsia="Arial" w:hAnsi="Roboto" w:cs="Arial"/>
                <w:sz w:val="21"/>
              </w:rPr>
            </w:pPr>
          </w:p>
        </w:tc>
      </w:tr>
      <w:tr w:rsidR="00473D19" w:rsidRPr="00473D19" w14:paraId="4DC6ED0D" w14:textId="77777777" w:rsidTr="0010137F">
        <w:trPr>
          <w:trHeight w:val="20"/>
        </w:trPr>
        <w:tc>
          <w:tcPr>
            <w:tcW w:w="221" w:type="pct"/>
            <w:tcBorders>
              <w:bottom w:val="single" w:sz="4" w:space="0" w:color="auto"/>
            </w:tcBorders>
            <w:shd w:val="clear" w:color="auto" w:fill="auto"/>
            <w:vAlign w:val="center"/>
          </w:tcPr>
          <w:p w14:paraId="0E3FAB9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8.b</w:t>
            </w:r>
          </w:p>
        </w:tc>
        <w:tc>
          <w:tcPr>
            <w:tcW w:w="2391" w:type="pct"/>
            <w:tcBorders>
              <w:bottom w:val="single" w:sz="4" w:space="0" w:color="auto"/>
            </w:tcBorders>
            <w:shd w:val="clear" w:color="auto" w:fill="auto"/>
            <w:vAlign w:val="center"/>
          </w:tcPr>
          <w:p w14:paraId="3BA563C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sono proporzionati rispetto all’oggetto dell’appalto.</w:t>
            </w:r>
          </w:p>
        </w:tc>
        <w:tc>
          <w:tcPr>
            <w:tcW w:w="243" w:type="pct"/>
            <w:shd w:val="clear" w:color="auto" w:fill="auto"/>
            <w:vAlign w:val="center"/>
          </w:tcPr>
          <w:p w14:paraId="52F22A3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F4AD7DA"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547856F"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3D6D8DB"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644A01C1"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6322BCC" w14:textId="77777777" w:rsidR="00473D19" w:rsidRPr="00473D19" w:rsidRDefault="00473D19" w:rsidP="00473D19">
            <w:pPr>
              <w:widowControl/>
              <w:suppressLineNumbers/>
              <w:rPr>
                <w:rFonts w:ascii="Roboto" w:eastAsia="Arial" w:hAnsi="Roboto" w:cs="Arial"/>
                <w:sz w:val="21"/>
              </w:rPr>
            </w:pPr>
          </w:p>
        </w:tc>
      </w:tr>
      <w:tr w:rsidR="00473D19" w:rsidRPr="00473D19" w14:paraId="25074CA7" w14:textId="77777777" w:rsidTr="0010137F">
        <w:trPr>
          <w:trHeight w:val="20"/>
        </w:trPr>
        <w:tc>
          <w:tcPr>
            <w:tcW w:w="221" w:type="pct"/>
            <w:tcBorders>
              <w:bottom w:val="single" w:sz="4" w:space="0" w:color="auto"/>
            </w:tcBorders>
            <w:shd w:val="clear" w:color="auto" w:fill="auto"/>
            <w:vAlign w:val="center"/>
          </w:tcPr>
          <w:p w14:paraId="6380F18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9.</w:t>
            </w:r>
          </w:p>
        </w:tc>
        <w:tc>
          <w:tcPr>
            <w:tcW w:w="2391" w:type="pct"/>
            <w:tcBorders>
              <w:bottom w:val="single" w:sz="4" w:space="0" w:color="auto"/>
            </w:tcBorders>
            <w:shd w:val="clear" w:color="auto" w:fill="auto"/>
            <w:vAlign w:val="center"/>
          </w:tcPr>
          <w:p w14:paraId="64BF824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Sono stati valutati eventuali rischi da interferenza attraverso il Documento Unico di Valutazione dei Rischi Interferenti (DUVRI).</w:t>
            </w:r>
          </w:p>
        </w:tc>
        <w:tc>
          <w:tcPr>
            <w:tcW w:w="243" w:type="pct"/>
            <w:shd w:val="clear" w:color="auto" w:fill="auto"/>
            <w:vAlign w:val="center"/>
          </w:tcPr>
          <w:p w14:paraId="21F64972"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06C57D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773444C"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C100C58"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EB6977D"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0DDE524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Art 26 d.lgs. 81/2008</w:t>
            </w:r>
          </w:p>
        </w:tc>
      </w:tr>
      <w:tr w:rsidR="00473D19" w:rsidRPr="00473D19" w14:paraId="60665EED" w14:textId="77777777" w:rsidTr="0010137F">
        <w:trPr>
          <w:trHeight w:val="20"/>
        </w:trPr>
        <w:tc>
          <w:tcPr>
            <w:tcW w:w="221" w:type="pct"/>
            <w:shd w:val="clear" w:color="auto" w:fill="auto"/>
            <w:vAlign w:val="center"/>
          </w:tcPr>
          <w:p w14:paraId="24147AD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10.</w:t>
            </w:r>
          </w:p>
        </w:tc>
        <w:tc>
          <w:tcPr>
            <w:tcW w:w="2391" w:type="pct"/>
            <w:shd w:val="clear" w:color="auto" w:fill="auto"/>
            <w:vAlign w:val="center"/>
          </w:tcPr>
          <w:p w14:paraId="40BA1BB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Sono stati rispettati i termini di presentazione delle offerte e la richiesta di chiarimenti da parte dei soggetti invitati. </w:t>
            </w:r>
          </w:p>
        </w:tc>
        <w:tc>
          <w:tcPr>
            <w:tcW w:w="243" w:type="pct"/>
            <w:shd w:val="clear" w:color="auto" w:fill="auto"/>
            <w:vAlign w:val="center"/>
          </w:tcPr>
          <w:p w14:paraId="3EC72F5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A7055AD"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293C0B7"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954F17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AC12D6B"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2FF80FA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Art. 36/</w:t>
            </w:r>
          </w:p>
          <w:p w14:paraId="5A7D52D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Linee Guida n. 4 di ANAC</w:t>
            </w:r>
          </w:p>
          <w:p w14:paraId="14DF9511"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63 - Art. 75</w:t>
            </w:r>
          </w:p>
        </w:tc>
      </w:tr>
      <w:tr w:rsidR="00473D19" w:rsidRPr="00473D19" w14:paraId="2778ADE0" w14:textId="77777777" w:rsidTr="0010137F">
        <w:trPr>
          <w:trHeight w:val="20"/>
        </w:trPr>
        <w:tc>
          <w:tcPr>
            <w:tcW w:w="221" w:type="pct"/>
            <w:shd w:val="clear" w:color="auto" w:fill="auto"/>
            <w:vAlign w:val="center"/>
          </w:tcPr>
          <w:p w14:paraId="52549B50" w14:textId="77777777" w:rsidR="00473D19" w:rsidRPr="00473D19" w:rsidDel="005B07D0" w:rsidRDefault="00473D19" w:rsidP="00473D19">
            <w:pPr>
              <w:widowControl/>
              <w:suppressLineNumbers/>
              <w:rPr>
                <w:rFonts w:ascii="Roboto" w:eastAsia="Arial" w:hAnsi="Roboto" w:cs="Arial"/>
                <w:sz w:val="21"/>
              </w:rPr>
            </w:pPr>
            <w:r w:rsidRPr="00473D19">
              <w:rPr>
                <w:rFonts w:ascii="Roboto" w:eastAsia="Arial" w:hAnsi="Roboto" w:cs="Arial"/>
                <w:sz w:val="21"/>
              </w:rPr>
              <w:t>11.</w:t>
            </w:r>
          </w:p>
        </w:tc>
        <w:tc>
          <w:tcPr>
            <w:tcW w:w="2391" w:type="pct"/>
            <w:shd w:val="clear" w:color="auto" w:fill="auto"/>
            <w:vAlign w:val="center"/>
          </w:tcPr>
          <w:p w14:paraId="12D73783" w14:textId="77777777" w:rsidR="00473D19" w:rsidRPr="00473D19" w:rsidDel="005B07D0" w:rsidRDefault="00473D19" w:rsidP="00473D19">
            <w:pPr>
              <w:widowControl/>
              <w:suppressLineNumbers/>
              <w:rPr>
                <w:rFonts w:ascii="Roboto" w:eastAsia="Arial" w:hAnsi="Roboto" w:cs="Arial"/>
                <w:sz w:val="21"/>
              </w:rPr>
            </w:pPr>
            <w:r w:rsidRPr="00473D19">
              <w:rPr>
                <w:rFonts w:ascii="Roboto" w:eastAsia="Arial" w:hAnsi="Roboto" w:cs="Arial"/>
                <w:sz w:val="21"/>
              </w:rPr>
              <w:t>La Commissione aggiudicatrice è stata nominata secondo quanto disposto dall’art. 77 del Dlgs 50/2016.</w:t>
            </w:r>
          </w:p>
        </w:tc>
        <w:tc>
          <w:tcPr>
            <w:tcW w:w="243" w:type="pct"/>
            <w:tcBorders>
              <w:bottom w:val="single" w:sz="4" w:space="0" w:color="auto"/>
            </w:tcBorders>
            <w:shd w:val="clear" w:color="auto" w:fill="auto"/>
            <w:vAlign w:val="center"/>
          </w:tcPr>
          <w:p w14:paraId="65796232" w14:textId="77777777" w:rsidR="00473D19" w:rsidRPr="00473D19" w:rsidRDefault="00473D19" w:rsidP="00473D19">
            <w:pPr>
              <w:widowControl/>
              <w:suppressLineNumbers/>
              <w:rPr>
                <w:rFonts w:ascii="Roboto" w:eastAsia="Arial" w:hAnsi="Roboto" w:cs="Arial"/>
                <w:sz w:val="21"/>
              </w:rPr>
            </w:pPr>
          </w:p>
        </w:tc>
        <w:tc>
          <w:tcPr>
            <w:tcW w:w="260" w:type="pct"/>
            <w:tcBorders>
              <w:bottom w:val="single" w:sz="4" w:space="0" w:color="auto"/>
            </w:tcBorders>
            <w:shd w:val="clear" w:color="auto" w:fill="auto"/>
            <w:vAlign w:val="center"/>
          </w:tcPr>
          <w:p w14:paraId="7CB90E8C"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627010C3" w14:textId="77777777" w:rsidR="00473D19" w:rsidRPr="00473D19" w:rsidRDefault="00473D19" w:rsidP="00473D19">
            <w:pPr>
              <w:widowControl/>
              <w:suppressLineNumbers/>
              <w:rPr>
                <w:rFonts w:ascii="Roboto" w:eastAsia="Arial" w:hAnsi="Roboto" w:cs="Arial"/>
                <w:sz w:val="21"/>
              </w:rPr>
            </w:pPr>
          </w:p>
        </w:tc>
        <w:tc>
          <w:tcPr>
            <w:tcW w:w="532" w:type="pct"/>
            <w:tcBorders>
              <w:bottom w:val="single" w:sz="4" w:space="0" w:color="auto"/>
            </w:tcBorders>
            <w:shd w:val="clear" w:color="auto" w:fill="auto"/>
            <w:vAlign w:val="center"/>
          </w:tcPr>
          <w:p w14:paraId="003FE515"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E43FABF"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00F739FF"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77</w:t>
            </w:r>
          </w:p>
        </w:tc>
      </w:tr>
      <w:tr w:rsidR="00473D19" w:rsidRPr="00473D19" w14:paraId="4FFC671C" w14:textId="77777777" w:rsidTr="0010137F">
        <w:trPr>
          <w:trHeight w:val="20"/>
        </w:trPr>
        <w:tc>
          <w:tcPr>
            <w:tcW w:w="221" w:type="pct"/>
            <w:shd w:val="clear" w:color="auto" w:fill="auto"/>
            <w:vAlign w:val="center"/>
          </w:tcPr>
          <w:p w14:paraId="5BB333B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12.</w:t>
            </w:r>
          </w:p>
        </w:tc>
        <w:tc>
          <w:tcPr>
            <w:tcW w:w="2391" w:type="pct"/>
            <w:shd w:val="clear" w:color="auto" w:fill="auto"/>
            <w:vAlign w:val="center"/>
          </w:tcPr>
          <w:p w14:paraId="04D46B9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Nella fase di valutazione delle offerte:</w:t>
            </w:r>
          </w:p>
        </w:tc>
        <w:tc>
          <w:tcPr>
            <w:tcW w:w="243" w:type="pct"/>
            <w:shd w:val="clear" w:color="auto" w:fill="auto"/>
            <w:vAlign w:val="center"/>
          </w:tcPr>
          <w:p w14:paraId="6430F338"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4EFAA59"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966ED9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CB5FB8C"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C7FF217"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43773A17" w14:textId="77777777" w:rsidR="00473D19" w:rsidRPr="00473D19" w:rsidRDefault="00473D19" w:rsidP="00473D19">
            <w:pPr>
              <w:widowControl/>
              <w:suppressLineNumbers/>
              <w:rPr>
                <w:rFonts w:ascii="Roboto" w:eastAsia="Arial" w:hAnsi="Roboto" w:cs="Arial"/>
                <w:sz w:val="21"/>
              </w:rPr>
            </w:pPr>
          </w:p>
        </w:tc>
      </w:tr>
      <w:tr w:rsidR="00473D19" w:rsidRPr="00473D19" w14:paraId="5B7E5292" w14:textId="77777777" w:rsidTr="0010137F">
        <w:trPr>
          <w:trHeight w:val="20"/>
        </w:trPr>
        <w:tc>
          <w:tcPr>
            <w:tcW w:w="221" w:type="pct"/>
            <w:shd w:val="clear" w:color="auto" w:fill="auto"/>
            <w:vAlign w:val="center"/>
          </w:tcPr>
          <w:p w14:paraId="210C867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12.1</w:t>
            </w:r>
          </w:p>
        </w:tc>
        <w:tc>
          <w:tcPr>
            <w:tcW w:w="2391" w:type="pct"/>
            <w:shd w:val="clear" w:color="auto" w:fill="auto"/>
            <w:vAlign w:val="center"/>
          </w:tcPr>
          <w:p w14:paraId="788EA51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 criteri di selezione sono rimasti immutati nella valutazione delle offerte</w:t>
            </w:r>
          </w:p>
        </w:tc>
        <w:tc>
          <w:tcPr>
            <w:tcW w:w="243" w:type="pct"/>
            <w:shd w:val="clear" w:color="auto" w:fill="auto"/>
            <w:vAlign w:val="center"/>
          </w:tcPr>
          <w:p w14:paraId="13616AB5"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B47708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EB3DB0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4E69766"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D4B078F"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526DDB2E" w14:textId="77777777" w:rsidR="00473D19" w:rsidRPr="00473D19" w:rsidRDefault="00473D19" w:rsidP="00473D19">
            <w:pPr>
              <w:widowControl/>
              <w:suppressLineNumbers/>
              <w:rPr>
                <w:rFonts w:ascii="Roboto" w:eastAsia="Arial" w:hAnsi="Roboto" w:cs="Arial"/>
                <w:sz w:val="21"/>
              </w:rPr>
            </w:pPr>
          </w:p>
        </w:tc>
      </w:tr>
      <w:tr w:rsidR="00473D19" w:rsidRPr="00473D19" w14:paraId="1F2B6E61" w14:textId="77777777" w:rsidTr="0010137F">
        <w:trPr>
          <w:trHeight w:val="20"/>
        </w:trPr>
        <w:tc>
          <w:tcPr>
            <w:tcW w:w="221" w:type="pct"/>
            <w:shd w:val="clear" w:color="auto" w:fill="auto"/>
            <w:vAlign w:val="center"/>
          </w:tcPr>
          <w:p w14:paraId="1832833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12.2</w:t>
            </w:r>
          </w:p>
        </w:tc>
        <w:tc>
          <w:tcPr>
            <w:tcW w:w="2391" w:type="pct"/>
            <w:shd w:val="clear" w:color="auto" w:fill="auto"/>
            <w:vAlign w:val="center"/>
          </w:tcPr>
          <w:p w14:paraId="64E1404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l’attribuzione dei punteggi relativi ai singoli criteri di aggiudicazione è avvenuta in modo trasparente e identico per tutti i candidati</w:t>
            </w:r>
          </w:p>
        </w:tc>
        <w:tc>
          <w:tcPr>
            <w:tcW w:w="243" w:type="pct"/>
            <w:shd w:val="clear" w:color="auto" w:fill="auto"/>
            <w:vAlign w:val="center"/>
          </w:tcPr>
          <w:p w14:paraId="306AE4F1"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FDDB789"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7D6CF45"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16DA755E"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5D54ED2"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733DA68D" w14:textId="77777777" w:rsidR="00473D19" w:rsidRPr="00473D19" w:rsidRDefault="00473D19" w:rsidP="00473D19">
            <w:pPr>
              <w:widowControl/>
              <w:suppressLineNumbers/>
              <w:rPr>
                <w:rFonts w:ascii="Roboto" w:eastAsia="Arial" w:hAnsi="Roboto" w:cs="Arial"/>
                <w:sz w:val="21"/>
              </w:rPr>
            </w:pPr>
          </w:p>
        </w:tc>
      </w:tr>
      <w:tr w:rsidR="00473D19" w:rsidRPr="00473D19" w14:paraId="73432C0A" w14:textId="77777777" w:rsidTr="0010137F">
        <w:trPr>
          <w:trHeight w:val="20"/>
        </w:trPr>
        <w:tc>
          <w:tcPr>
            <w:tcW w:w="221" w:type="pct"/>
            <w:shd w:val="clear" w:color="auto" w:fill="auto"/>
            <w:vAlign w:val="center"/>
          </w:tcPr>
          <w:p w14:paraId="60363C2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12.3</w:t>
            </w:r>
          </w:p>
        </w:tc>
        <w:tc>
          <w:tcPr>
            <w:tcW w:w="2391" w:type="pct"/>
            <w:shd w:val="clear" w:color="auto" w:fill="auto"/>
            <w:vAlign w:val="center"/>
          </w:tcPr>
          <w:p w14:paraId="1BAE97D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le offerte non sono state modificate nel corso della valutazione.</w:t>
            </w:r>
          </w:p>
        </w:tc>
        <w:tc>
          <w:tcPr>
            <w:tcW w:w="243" w:type="pct"/>
            <w:shd w:val="clear" w:color="auto" w:fill="auto"/>
            <w:vAlign w:val="center"/>
          </w:tcPr>
          <w:p w14:paraId="140497C9"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F3FAABA"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8855799"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4E7E3AA2"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B9C3F94"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143FEBBB" w14:textId="77777777" w:rsidR="00473D19" w:rsidRPr="00473D19" w:rsidRDefault="00473D19" w:rsidP="00473D19">
            <w:pPr>
              <w:widowControl/>
              <w:suppressLineNumbers/>
              <w:rPr>
                <w:rFonts w:ascii="Roboto" w:eastAsia="Arial" w:hAnsi="Roboto" w:cs="Arial"/>
                <w:sz w:val="21"/>
              </w:rPr>
            </w:pPr>
          </w:p>
        </w:tc>
      </w:tr>
      <w:tr w:rsidR="00473D19" w:rsidRPr="00473D19" w14:paraId="05B1B6F0" w14:textId="77777777" w:rsidTr="0010137F">
        <w:trPr>
          <w:trHeight w:val="20"/>
        </w:trPr>
        <w:tc>
          <w:tcPr>
            <w:tcW w:w="221" w:type="pct"/>
            <w:shd w:val="clear" w:color="auto" w:fill="auto"/>
            <w:vAlign w:val="center"/>
          </w:tcPr>
          <w:p w14:paraId="72FD63E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13.</w:t>
            </w:r>
          </w:p>
        </w:tc>
        <w:tc>
          <w:tcPr>
            <w:tcW w:w="2391" w:type="pct"/>
            <w:shd w:val="clear" w:color="auto" w:fill="auto"/>
            <w:vAlign w:val="center"/>
          </w:tcPr>
          <w:p w14:paraId="7DEF9BA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 verbali di valutazione contengono i seguenti elementi minimi:</w:t>
            </w:r>
          </w:p>
        </w:tc>
        <w:tc>
          <w:tcPr>
            <w:tcW w:w="243" w:type="pct"/>
            <w:shd w:val="clear" w:color="auto" w:fill="auto"/>
            <w:vAlign w:val="center"/>
          </w:tcPr>
          <w:p w14:paraId="6C33D2D9"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1B2CC60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FB66D8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494FCEF"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2B82055"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7CBD4FF7" w14:textId="77777777" w:rsidR="00473D19" w:rsidRPr="00473D19" w:rsidRDefault="00473D19" w:rsidP="00473D19">
            <w:pPr>
              <w:widowControl/>
              <w:suppressLineNumbers/>
              <w:rPr>
                <w:rFonts w:ascii="Roboto" w:eastAsia="Arial" w:hAnsi="Roboto" w:cs="Arial"/>
                <w:sz w:val="21"/>
              </w:rPr>
            </w:pPr>
          </w:p>
        </w:tc>
      </w:tr>
      <w:tr w:rsidR="00473D19" w:rsidRPr="00473D19" w14:paraId="5964752C" w14:textId="77777777" w:rsidTr="0010137F">
        <w:trPr>
          <w:trHeight w:val="20"/>
        </w:trPr>
        <w:tc>
          <w:tcPr>
            <w:tcW w:w="221" w:type="pct"/>
            <w:shd w:val="clear" w:color="auto" w:fill="auto"/>
            <w:vAlign w:val="center"/>
          </w:tcPr>
          <w:p w14:paraId="0DC3C09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13.1</w:t>
            </w:r>
          </w:p>
        </w:tc>
        <w:tc>
          <w:tcPr>
            <w:tcW w:w="2391" w:type="pct"/>
            <w:shd w:val="clear" w:color="auto" w:fill="auto"/>
            <w:vAlign w:val="center"/>
          </w:tcPr>
          <w:p w14:paraId="29BF816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numero delle offerte pervenute</w:t>
            </w:r>
          </w:p>
        </w:tc>
        <w:tc>
          <w:tcPr>
            <w:tcW w:w="243" w:type="pct"/>
            <w:shd w:val="clear" w:color="auto" w:fill="auto"/>
            <w:vAlign w:val="center"/>
          </w:tcPr>
          <w:p w14:paraId="32D3F029"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7B12107"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14CABA3"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561587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628CB02A"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4A4F25A8"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68C08682" w14:textId="77777777" w:rsidTr="0010137F">
        <w:trPr>
          <w:trHeight w:val="20"/>
        </w:trPr>
        <w:tc>
          <w:tcPr>
            <w:tcW w:w="221" w:type="pct"/>
            <w:shd w:val="clear" w:color="auto" w:fill="auto"/>
            <w:vAlign w:val="center"/>
          </w:tcPr>
          <w:p w14:paraId="7DEFFC5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13.2</w:t>
            </w:r>
          </w:p>
        </w:tc>
        <w:tc>
          <w:tcPr>
            <w:tcW w:w="2391" w:type="pct"/>
            <w:shd w:val="clear" w:color="auto" w:fill="auto"/>
            <w:vAlign w:val="center"/>
          </w:tcPr>
          <w:p w14:paraId="7AB069E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numero delle offerte accertate</w:t>
            </w:r>
          </w:p>
        </w:tc>
        <w:tc>
          <w:tcPr>
            <w:tcW w:w="243" w:type="pct"/>
            <w:shd w:val="clear" w:color="auto" w:fill="auto"/>
            <w:vAlign w:val="center"/>
          </w:tcPr>
          <w:p w14:paraId="5CDB83BB"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C597B6A"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FE09395"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58AA18F"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264AA0A"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7ADC1939"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65D1FC47" w14:textId="77777777" w:rsidTr="0010137F">
        <w:trPr>
          <w:trHeight w:val="20"/>
        </w:trPr>
        <w:tc>
          <w:tcPr>
            <w:tcW w:w="221" w:type="pct"/>
            <w:shd w:val="clear" w:color="auto" w:fill="auto"/>
            <w:vAlign w:val="center"/>
          </w:tcPr>
          <w:p w14:paraId="3CF50B2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13.3</w:t>
            </w:r>
          </w:p>
        </w:tc>
        <w:tc>
          <w:tcPr>
            <w:tcW w:w="2391" w:type="pct"/>
            <w:shd w:val="clear" w:color="auto" w:fill="auto"/>
            <w:vAlign w:val="center"/>
          </w:tcPr>
          <w:p w14:paraId="1FB9E6E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graduatoria finale e punteggio dettagliato con motivazioni dell’attribuzione del punteggi.</w:t>
            </w:r>
          </w:p>
        </w:tc>
        <w:tc>
          <w:tcPr>
            <w:tcW w:w="243" w:type="pct"/>
            <w:shd w:val="clear" w:color="auto" w:fill="auto"/>
            <w:vAlign w:val="center"/>
          </w:tcPr>
          <w:p w14:paraId="39DB2E6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89068D5"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712826E"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C2281A4"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2D43596"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6218A07E" w14:textId="77777777" w:rsidR="00473D19" w:rsidRPr="00473D19" w:rsidRDefault="00473D19" w:rsidP="00473D19">
            <w:pPr>
              <w:widowControl/>
              <w:suppressLineNumbers/>
              <w:rPr>
                <w:rFonts w:ascii="Roboto" w:eastAsia="Arial" w:hAnsi="Roboto" w:cs="Arial"/>
                <w:sz w:val="21"/>
              </w:rPr>
            </w:pPr>
          </w:p>
        </w:tc>
      </w:tr>
      <w:tr w:rsidR="00473D19" w:rsidRPr="00473D19" w14:paraId="337167C3" w14:textId="77777777" w:rsidTr="0010137F">
        <w:trPr>
          <w:trHeight w:val="20"/>
        </w:trPr>
        <w:tc>
          <w:tcPr>
            <w:tcW w:w="221" w:type="pct"/>
            <w:shd w:val="clear" w:color="auto" w:fill="auto"/>
            <w:vAlign w:val="center"/>
          </w:tcPr>
          <w:p w14:paraId="43C82F5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14.</w:t>
            </w:r>
          </w:p>
        </w:tc>
        <w:tc>
          <w:tcPr>
            <w:tcW w:w="2391" w:type="pct"/>
            <w:shd w:val="clear" w:color="auto" w:fill="auto"/>
            <w:vAlign w:val="center"/>
          </w:tcPr>
          <w:p w14:paraId="71CC3C7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 stato verificato che gli oneri per la sicurezza non siano stati sottoposti a ribasso.</w:t>
            </w:r>
          </w:p>
        </w:tc>
        <w:tc>
          <w:tcPr>
            <w:tcW w:w="243" w:type="pct"/>
            <w:shd w:val="clear" w:color="auto" w:fill="auto"/>
            <w:vAlign w:val="center"/>
          </w:tcPr>
          <w:p w14:paraId="4338C613"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41391C1"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DCB8490"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3A94E1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124E680"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3FAB8DF3"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 xml:space="preserve">Art. 97 comma 6 </w:t>
            </w:r>
          </w:p>
        </w:tc>
      </w:tr>
      <w:tr w:rsidR="00473D19" w:rsidRPr="00473D19" w14:paraId="2B35E909" w14:textId="77777777" w:rsidTr="0010137F">
        <w:trPr>
          <w:trHeight w:val="20"/>
        </w:trPr>
        <w:tc>
          <w:tcPr>
            <w:tcW w:w="221" w:type="pct"/>
            <w:tcBorders>
              <w:bottom w:val="single" w:sz="4" w:space="0" w:color="auto"/>
            </w:tcBorders>
            <w:shd w:val="clear" w:color="auto" w:fill="auto"/>
            <w:vAlign w:val="center"/>
          </w:tcPr>
          <w:p w14:paraId="20A67E6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15.</w:t>
            </w:r>
          </w:p>
        </w:tc>
        <w:tc>
          <w:tcPr>
            <w:tcW w:w="2391" w:type="pct"/>
            <w:tcBorders>
              <w:bottom w:val="single" w:sz="4" w:space="0" w:color="auto"/>
            </w:tcBorders>
            <w:shd w:val="clear" w:color="auto" w:fill="auto"/>
            <w:vAlign w:val="center"/>
          </w:tcPr>
          <w:p w14:paraId="2E4D0C9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 Stazione Appaltante ha eseguito gli accertamenti relativi alle cause di esclusione previste all’art. 80 del D.lgs. 50/2016.</w:t>
            </w:r>
          </w:p>
        </w:tc>
        <w:tc>
          <w:tcPr>
            <w:tcW w:w="243" w:type="pct"/>
            <w:tcBorders>
              <w:bottom w:val="single" w:sz="4" w:space="0" w:color="auto"/>
            </w:tcBorders>
            <w:shd w:val="clear" w:color="auto" w:fill="auto"/>
            <w:vAlign w:val="center"/>
          </w:tcPr>
          <w:p w14:paraId="5CE8D365" w14:textId="77777777" w:rsidR="00473D19" w:rsidRPr="00473D19" w:rsidRDefault="00473D19" w:rsidP="00473D19">
            <w:pPr>
              <w:widowControl/>
              <w:suppressLineNumbers/>
              <w:rPr>
                <w:rFonts w:ascii="Roboto" w:eastAsia="Arial" w:hAnsi="Roboto" w:cs="Arial"/>
                <w:sz w:val="21"/>
              </w:rPr>
            </w:pPr>
          </w:p>
        </w:tc>
        <w:tc>
          <w:tcPr>
            <w:tcW w:w="260" w:type="pct"/>
            <w:tcBorders>
              <w:bottom w:val="single" w:sz="4" w:space="0" w:color="auto"/>
            </w:tcBorders>
            <w:shd w:val="clear" w:color="auto" w:fill="auto"/>
            <w:vAlign w:val="center"/>
          </w:tcPr>
          <w:p w14:paraId="6B02C206"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63DA5571" w14:textId="77777777" w:rsidR="00473D19" w:rsidRPr="00473D19" w:rsidRDefault="00473D19" w:rsidP="00473D19">
            <w:pPr>
              <w:widowControl/>
              <w:suppressLineNumbers/>
              <w:rPr>
                <w:rFonts w:ascii="Roboto" w:eastAsia="Arial" w:hAnsi="Roboto" w:cs="Arial"/>
                <w:sz w:val="21"/>
              </w:rPr>
            </w:pPr>
          </w:p>
        </w:tc>
        <w:tc>
          <w:tcPr>
            <w:tcW w:w="532" w:type="pct"/>
            <w:tcBorders>
              <w:bottom w:val="single" w:sz="4" w:space="0" w:color="auto"/>
            </w:tcBorders>
            <w:shd w:val="clear" w:color="auto" w:fill="auto"/>
            <w:vAlign w:val="center"/>
          </w:tcPr>
          <w:p w14:paraId="4A0CB43B" w14:textId="77777777" w:rsidR="00473D19" w:rsidRPr="00473D19" w:rsidRDefault="00473D19" w:rsidP="00473D19">
            <w:pPr>
              <w:widowControl/>
              <w:suppressLineNumbers/>
              <w:rPr>
                <w:rFonts w:ascii="Roboto" w:eastAsia="Arial" w:hAnsi="Roboto" w:cs="Arial"/>
                <w:sz w:val="21"/>
              </w:rPr>
            </w:pPr>
          </w:p>
        </w:tc>
        <w:tc>
          <w:tcPr>
            <w:tcW w:w="502" w:type="pct"/>
            <w:tcBorders>
              <w:bottom w:val="single" w:sz="4" w:space="0" w:color="auto"/>
            </w:tcBorders>
            <w:shd w:val="clear" w:color="auto" w:fill="auto"/>
            <w:vAlign w:val="center"/>
          </w:tcPr>
          <w:p w14:paraId="646B0FA7" w14:textId="77777777" w:rsidR="00473D19" w:rsidRPr="00473D19" w:rsidRDefault="00473D19" w:rsidP="00473D19">
            <w:pPr>
              <w:widowControl/>
              <w:suppressLineNumbers/>
              <w:rPr>
                <w:rFonts w:ascii="Roboto" w:eastAsia="Arial" w:hAnsi="Roboto" w:cs="Arial"/>
                <w:sz w:val="21"/>
              </w:rPr>
            </w:pPr>
          </w:p>
        </w:tc>
        <w:tc>
          <w:tcPr>
            <w:tcW w:w="611" w:type="pct"/>
            <w:tcBorders>
              <w:bottom w:val="single" w:sz="4" w:space="0" w:color="auto"/>
            </w:tcBorders>
            <w:shd w:val="clear" w:color="auto" w:fill="auto"/>
            <w:vAlign w:val="center"/>
          </w:tcPr>
          <w:p w14:paraId="7A4459CC"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80</w:t>
            </w:r>
          </w:p>
        </w:tc>
      </w:tr>
      <w:tr w:rsidR="00473D19" w:rsidRPr="00473D19" w14:paraId="6EB0F144" w14:textId="77777777" w:rsidTr="0010137F">
        <w:trPr>
          <w:trHeight w:val="20"/>
        </w:trPr>
        <w:tc>
          <w:tcPr>
            <w:tcW w:w="221" w:type="pct"/>
            <w:shd w:val="clear" w:color="auto" w:fill="auto"/>
            <w:vAlign w:val="center"/>
          </w:tcPr>
          <w:p w14:paraId="4E39D6E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w:t>
            </w:r>
          </w:p>
        </w:tc>
        <w:tc>
          <w:tcPr>
            <w:tcW w:w="2391" w:type="pct"/>
            <w:shd w:val="clear" w:color="auto" w:fill="auto"/>
            <w:vAlign w:val="center"/>
          </w:tcPr>
          <w:p w14:paraId="1BF67DE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Il verbale di aggiudicazione redatto dalla Commissione contiene almeno le seguenti informazioni:</w:t>
            </w:r>
          </w:p>
        </w:tc>
        <w:tc>
          <w:tcPr>
            <w:tcW w:w="243" w:type="pct"/>
            <w:shd w:val="clear" w:color="auto" w:fill="auto"/>
            <w:vAlign w:val="center"/>
          </w:tcPr>
          <w:p w14:paraId="5A49489B"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487350E7"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0AF38BA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C41686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44FE082"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7764BCEE" w14:textId="77777777" w:rsidR="00473D19" w:rsidRPr="00473D19" w:rsidRDefault="00473D19" w:rsidP="00473D19">
            <w:pPr>
              <w:widowControl/>
              <w:suppressLineNumbers/>
              <w:rPr>
                <w:rFonts w:ascii="Roboto" w:eastAsia="Arial" w:hAnsi="Roboto" w:cs="Arial"/>
                <w:sz w:val="21"/>
              </w:rPr>
            </w:pPr>
          </w:p>
        </w:tc>
      </w:tr>
      <w:tr w:rsidR="00473D19" w:rsidRPr="00473D19" w14:paraId="0D64C62E" w14:textId="77777777" w:rsidTr="0010137F">
        <w:trPr>
          <w:trHeight w:val="20"/>
        </w:trPr>
        <w:tc>
          <w:tcPr>
            <w:tcW w:w="221" w:type="pct"/>
            <w:shd w:val="clear" w:color="auto" w:fill="auto"/>
            <w:vAlign w:val="center"/>
          </w:tcPr>
          <w:p w14:paraId="1524B2D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16.1</w:t>
            </w:r>
          </w:p>
        </w:tc>
        <w:tc>
          <w:tcPr>
            <w:tcW w:w="2391" w:type="pct"/>
            <w:shd w:val="clear" w:color="auto" w:fill="auto"/>
            <w:vAlign w:val="center"/>
          </w:tcPr>
          <w:p w14:paraId="3BECD22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nome e l'indirizzo dell'amministrazione aggiudicatrice</w:t>
            </w:r>
          </w:p>
        </w:tc>
        <w:tc>
          <w:tcPr>
            <w:tcW w:w="243" w:type="pct"/>
            <w:shd w:val="clear" w:color="auto" w:fill="auto"/>
            <w:vAlign w:val="center"/>
          </w:tcPr>
          <w:p w14:paraId="07479816"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0A23D03"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B0B7EB2"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13084E01"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0A53FF3"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1E9320FA" w14:textId="77777777" w:rsidR="00473D19" w:rsidRPr="00473D19" w:rsidRDefault="00473D19" w:rsidP="00473D19">
            <w:pPr>
              <w:widowControl/>
              <w:suppressLineNumbers/>
              <w:rPr>
                <w:rFonts w:ascii="Roboto" w:eastAsia="Arial" w:hAnsi="Roboto" w:cs="Arial"/>
                <w:sz w:val="21"/>
              </w:rPr>
            </w:pPr>
          </w:p>
        </w:tc>
      </w:tr>
      <w:tr w:rsidR="00473D19" w:rsidRPr="00473D19" w14:paraId="77ADE838" w14:textId="77777777" w:rsidTr="0010137F">
        <w:trPr>
          <w:trHeight w:val="20"/>
        </w:trPr>
        <w:tc>
          <w:tcPr>
            <w:tcW w:w="221" w:type="pct"/>
            <w:shd w:val="clear" w:color="auto" w:fill="auto"/>
            <w:vAlign w:val="center"/>
          </w:tcPr>
          <w:p w14:paraId="6E137E6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16.2</w:t>
            </w:r>
          </w:p>
        </w:tc>
        <w:tc>
          <w:tcPr>
            <w:tcW w:w="2391" w:type="pct"/>
            <w:shd w:val="clear" w:color="auto" w:fill="auto"/>
            <w:vAlign w:val="center"/>
          </w:tcPr>
          <w:p w14:paraId="7CE4BE8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l'oggetto del contratto</w:t>
            </w:r>
          </w:p>
        </w:tc>
        <w:tc>
          <w:tcPr>
            <w:tcW w:w="243" w:type="pct"/>
            <w:shd w:val="clear" w:color="auto" w:fill="auto"/>
            <w:vAlign w:val="center"/>
          </w:tcPr>
          <w:p w14:paraId="6E6F5414"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FF98544"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27A613C"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BF12B58"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E187BB4"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4C4E6CBA"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4AA73624" w14:textId="77777777" w:rsidTr="0010137F">
        <w:trPr>
          <w:trHeight w:val="20"/>
        </w:trPr>
        <w:tc>
          <w:tcPr>
            <w:tcW w:w="221" w:type="pct"/>
            <w:shd w:val="clear" w:color="auto" w:fill="auto"/>
            <w:vAlign w:val="center"/>
          </w:tcPr>
          <w:p w14:paraId="65B2A59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16.3</w:t>
            </w:r>
          </w:p>
        </w:tc>
        <w:tc>
          <w:tcPr>
            <w:tcW w:w="2391" w:type="pct"/>
            <w:shd w:val="clear" w:color="auto" w:fill="auto"/>
            <w:vAlign w:val="center"/>
          </w:tcPr>
          <w:p w14:paraId="1186F4B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valore del contratto</w:t>
            </w:r>
          </w:p>
        </w:tc>
        <w:tc>
          <w:tcPr>
            <w:tcW w:w="243" w:type="pct"/>
            <w:shd w:val="clear" w:color="auto" w:fill="auto"/>
            <w:vAlign w:val="center"/>
          </w:tcPr>
          <w:p w14:paraId="0166AAB6"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5AAFAB4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049E416"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4DBFEE84"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572E2594"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206480A0" w14:textId="77777777" w:rsidR="00473D19" w:rsidRPr="00473D19" w:rsidRDefault="00473D19" w:rsidP="00473D19">
            <w:pPr>
              <w:widowControl/>
              <w:suppressLineNumbers/>
              <w:rPr>
                <w:rFonts w:ascii="Roboto" w:eastAsia="Arial" w:hAnsi="Roboto" w:cs="Arial"/>
                <w:sz w:val="21"/>
                <w:lang w:val="en-US"/>
              </w:rPr>
            </w:pPr>
          </w:p>
        </w:tc>
      </w:tr>
      <w:tr w:rsidR="00473D19" w:rsidRPr="00473D19" w14:paraId="42B45D5A" w14:textId="77777777" w:rsidTr="0010137F">
        <w:trPr>
          <w:trHeight w:val="20"/>
        </w:trPr>
        <w:tc>
          <w:tcPr>
            <w:tcW w:w="221" w:type="pct"/>
            <w:shd w:val="clear" w:color="auto" w:fill="auto"/>
            <w:vAlign w:val="center"/>
          </w:tcPr>
          <w:p w14:paraId="0BD4EFE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16.4</w:t>
            </w:r>
          </w:p>
        </w:tc>
        <w:tc>
          <w:tcPr>
            <w:tcW w:w="2391" w:type="pct"/>
            <w:shd w:val="clear" w:color="auto" w:fill="auto"/>
            <w:vAlign w:val="center"/>
          </w:tcPr>
          <w:p w14:paraId="0303345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 nomi dei candidati o degli offerenti presi in considerazione e i motivi della scelta</w:t>
            </w:r>
          </w:p>
        </w:tc>
        <w:tc>
          <w:tcPr>
            <w:tcW w:w="243" w:type="pct"/>
            <w:shd w:val="clear" w:color="auto" w:fill="auto"/>
            <w:vAlign w:val="center"/>
          </w:tcPr>
          <w:p w14:paraId="2CFB26B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A09677E"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5D426E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6E5A632"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3256EB5"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3E14E57A" w14:textId="77777777" w:rsidR="00473D19" w:rsidRPr="00473D19" w:rsidRDefault="00473D19" w:rsidP="00473D19">
            <w:pPr>
              <w:widowControl/>
              <w:suppressLineNumbers/>
              <w:rPr>
                <w:rFonts w:ascii="Roboto" w:eastAsia="Arial" w:hAnsi="Roboto" w:cs="Arial"/>
                <w:sz w:val="21"/>
              </w:rPr>
            </w:pPr>
          </w:p>
        </w:tc>
      </w:tr>
      <w:tr w:rsidR="00473D19" w:rsidRPr="00473D19" w14:paraId="65B4D297" w14:textId="77777777" w:rsidTr="0010137F">
        <w:trPr>
          <w:trHeight w:val="20"/>
        </w:trPr>
        <w:tc>
          <w:tcPr>
            <w:tcW w:w="221" w:type="pct"/>
            <w:shd w:val="clear" w:color="auto" w:fill="auto"/>
            <w:vAlign w:val="center"/>
          </w:tcPr>
          <w:p w14:paraId="1C6E0BF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16.5</w:t>
            </w:r>
          </w:p>
        </w:tc>
        <w:tc>
          <w:tcPr>
            <w:tcW w:w="2391" w:type="pct"/>
            <w:shd w:val="clear" w:color="auto" w:fill="auto"/>
            <w:vAlign w:val="center"/>
          </w:tcPr>
          <w:p w14:paraId="44CE5E3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 nomi dei candidati o degli offerenti esclusi e i motivi dell'esclusione</w:t>
            </w:r>
          </w:p>
        </w:tc>
        <w:tc>
          <w:tcPr>
            <w:tcW w:w="243" w:type="pct"/>
            <w:shd w:val="clear" w:color="auto" w:fill="auto"/>
            <w:vAlign w:val="center"/>
          </w:tcPr>
          <w:p w14:paraId="3C007EF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A141C5A"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090993C"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6538C67"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7E3E4420"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35C87171" w14:textId="77777777" w:rsidR="00473D19" w:rsidRPr="00473D19" w:rsidRDefault="00473D19" w:rsidP="00473D19">
            <w:pPr>
              <w:widowControl/>
              <w:suppressLineNumbers/>
              <w:rPr>
                <w:rFonts w:ascii="Roboto" w:eastAsia="Arial" w:hAnsi="Roboto" w:cs="Arial"/>
                <w:sz w:val="21"/>
              </w:rPr>
            </w:pPr>
          </w:p>
        </w:tc>
      </w:tr>
      <w:tr w:rsidR="00473D19" w:rsidRPr="00473D19" w14:paraId="6C6F0015" w14:textId="77777777" w:rsidTr="0010137F">
        <w:trPr>
          <w:trHeight w:val="20"/>
        </w:trPr>
        <w:tc>
          <w:tcPr>
            <w:tcW w:w="221" w:type="pct"/>
            <w:shd w:val="clear" w:color="auto" w:fill="auto"/>
            <w:vAlign w:val="center"/>
          </w:tcPr>
          <w:p w14:paraId="64FFE33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16.6</w:t>
            </w:r>
          </w:p>
        </w:tc>
        <w:tc>
          <w:tcPr>
            <w:tcW w:w="2391" w:type="pct"/>
            <w:shd w:val="clear" w:color="auto" w:fill="auto"/>
            <w:vAlign w:val="center"/>
          </w:tcPr>
          <w:p w14:paraId="47BB9DB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 motivi dell'esclusione delle offerte giudicate anormalmente basse</w:t>
            </w:r>
          </w:p>
        </w:tc>
        <w:tc>
          <w:tcPr>
            <w:tcW w:w="243" w:type="pct"/>
            <w:shd w:val="clear" w:color="auto" w:fill="auto"/>
            <w:vAlign w:val="center"/>
          </w:tcPr>
          <w:p w14:paraId="039DC023"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55E0A59A"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263DE934"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302824B7"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F155C7F"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418A29B6" w14:textId="77777777" w:rsidR="00473D19" w:rsidRPr="00473D19" w:rsidRDefault="00473D19" w:rsidP="00473D19">
            <w:pPr>
              <w:widowControl/>
              <w:suppressLineNumbers/>
              <w:rPr>
                <w:rFonts w:ascii="Roboto" w:eastAsia="Arial" w:hAnsi="Roboto" w:cs="Arial"/>
                <w:sz w:val="21"/>
              </w:rPr>
            </w:pPr>
          </w:p>
        </w:tc>
      </w:tr>
      <w:tr w:rsidR="00473D19" w:rsidRPr="00473D19" w14:paraId="00EBB4A2" w14:textId="77777777" w:rsidTr="0010137F">
        <w:trPr>
          <w:trHeight w:val="20"/>
        </w:trPr>
        <w:tc>
          <w:tcPr>
            <w:tcW w:w="221" w:type="pct"/>
            <w:shd w:val="clear" w:color="auto" w:fill="auto"/>
            <w:vAlign w:val="center"/>
          </w:tcPr>
          <w:p w14:paraId="7963251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16.7</w:t>
            </w:r>
          </w:p>
        </w:tc>
        <w:tc>
          <w:tcPr>
            <w:tcW w:w="2391" w:type="pct"/>
            <w:shd w:val="clear" w:color="auto" w:fill="auto"/>
            <w:vAlign w:val="center"/>
          </w:tcPr>
          <w:p w14:paraId="6B926F6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il nome dell'aggiudicatario e, se è nota e se del caso, la parte dell'appalto che l'aggiudicatario intende subappaltare a terzi</w:t>
            </w:r>
          </w:p>
        </w:tc>
        <w:tc>
          <w:tcPr>
            <w:tcW w:w="243" w:type="pct"/>
            <w:shd w:val="clear" w:color="auto" w:fill="auto"/>
            <w:vAlign w:val="center"/>
          </w:tcPr>
          <w:p w14:paraId="6BC93F26"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288889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AEC14F0"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DEC3B76"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6AB21CDE"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4E0A6C5B" w14:textId="77777777" w:rsidR="00473D19" w:rsidRPr="00473D19" w:rsidRDefault="00473D19" w:rsidP="00473D19">
            <w:pPr>
              <w:widowControl/>
              <w:suppressLineNumbers/>
              <w:rPr>
                <w:rFonts w:ascii="Roboto" w:eastAsia="Arial" w:hAnsi="Roboto" w:cs="Arial"/>
                <w:sz w:val="21"/>
              </w:rPr>
            </w:pPr>
          </w:p>
        </w:tc>
      </w:tr>
      <w:tr w:rsidR="00473D19" w:rsidRPr="00473D19" w14:paraId="48F457F2" w14:textId="77777777" w:rsidTr="0010137F">
        <w:trPr>
          <w:trHeight w:val="20"/>
        </w:trPr>
        <w:tc>
          <w:tcPr>
            <w:tcW w:w="221" w:type="pct"/>
            <w:tcBorders>
              <w:bottom w:val="single" w:sz="4" w:space="0" w:color="auto"/>
            </w:tcBorders>
            <w:shd w:val="clear" w:color="auto" w:fill="auto"/>
            <w:vAlign w:val="center"/>
          </w:tcPr>
          <w:p w14:paraId="6D7D489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16.8</w:t>
            </w:r>
          </w:p>
        </w:tc>
        <w:tc>
          <w:tcPr>
            <w:tcW w:w="2391" w:type="pct"/>
            <w:tcBorders>
              <w:bottom w:val="single" w:sz="4" w:space="0" w:color="auto"/>
            </w:tcBorders>
            <w:shd w:val="clear" w:color="auto" w:fill="auto"/>
            <w:vAlign w:val="center"/>
          </w:tcPr>
          <w:p w14:paraId="7A56F3B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se del caso, le ragioni per le quali l'amministrazione ha rinunciato ad aggiudicare un contratto.</w:t>
            </w:r>
          </w:p>
        </w:tc>
        <w:tc>
          <w:tcPr>
            <w:tcW w:w="243" w:type="pct"/>
            <w:shd w:val="clear" w:color="auto" w:fill="auto"/>
            <w:vAlign w:val="center"/>
          </w:tcPr>
          <w:p w14:paraId="74CFB812"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5FD58498"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1D4CB761"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2323B6E4"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2C2C1A94"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330459C3" w14:textId="77777777" w:rsidR="00473D19" w:rsidRPr="00473D19" w:rsidRDefault="00473D19" w:rsidP="00473D19">
            <w:pPr>
              <w:widowControl/>
              <w:suppressLineNumbers/>
              <w:rPr>
                <w:rFonts w:ascii="Roboto" w:eastAsia="Arial" w:hAnsi="Roboto" w:cs="Arial"/>
                <w:sz w:val="21"/>
              </w:rPr>
            </w:pPr>
          </w:p>
        </w:tc>
      </w:tr>
      <w:tr w:rsidR="00473D19" w:rsidRPr="00473D19" w14:paraId="75B6488A" w14:textId="77777777" w:rsidTr="0010137F">
        <w:trPr>
          <w:trHeight w:val="20"/>
        </w:trPr>
        <w:tc>
          <w:tcPr>
            <w:tcW w:w="221" w:type="pct"/>
            <w:shd w:val="clear" w:color="auto" w:fill="auto"/>
            <w:vAlign w:val="center"/>
          </w:tcPr>
          <w:p w14:paraId="60DEAB0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17.</w:t>
            </w:r>
          </w:p>
        </w:tc>
        <w:tc>
          <w:tcPr>
            <w:tcW w:w="2391" w:type="pct"/>
            <w:shd w:val="clear" w:color="auto" w:fill="auto"/>
            <w:vAlign w:val="center"/>
          </w:tcPr>
          <w:p w14:paraId="59548D7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Sono stati verificati i requisiti ai fini della stipula del contratto in capo all’affidatario.</w:t>
            </w:r>
          </w:p>
        </w:tc>
        <w:tc>
          <w:tcPr>
            <w:tcW w:w="243" w:type="pct"/>
            <w:tcBorders>
              <w:bottom w:val="single" w:sz="4" w:space="0" w:color="auto"/>
            </w:tcBorders>
            <w:shd w:val="clear" w:color="auto" w:fill="auto"/>
            <w:vAlign w:val="center"/>
          </w:tcPr>
          <w:p w14:paraId="1BC3676C" w14:textId="77777777" w:rsidR="00473D19" w:rsidRPr="00473D19" w:rsidRDefault="00473D19" w:rsidP="00473D19">
            <w:pPr>
              <w:widowControl/>
              <w:suppressLineNumbers/>
              <w:rPr>
                <w:rFonts w:ascii="Roboto" w:eastAsia="Arial" w:hAnsi="Roboto" w:cs="Arial"/>
                <w:sz w:val="21"/>
              </w:rPr>
            </w:pPr>
          </w:p>
        </w:tc>
        <w:tc>
          <w:tcPr>
            <w:tcW w:w="260" w:type="pct"/>
            <w:tcBorders>
              <w:bottom w:val="single" w:sz="4" w:space="0" w:color="auto"/>
            </w:tcBorders>
            <w:shd w:val="clear" w:color="auto" w:fill="auto"/>
            <w:vAlign w:val="center"/>
          </w:tcPr>
          <w:p w14:paraId="32634A44" w14:textId="77777777" w:rsidR="00473D19" w:rsidRPr="00473D19" w:rsidRDefault="00473D19" w:rsidP="00473D19">
            <w:pPr>
              <w:widowControl/>
              <w:suppressLineNumbers/>
              <w:rPr>
                <w:rFonts w:ascii="Roboto" w:eastAsia="Arial" w:hAnsi="Roboto" w:cs="Arial"/>
                <w:sz w:val="21"/>
              </w:rPr>
            </w:pPr>
          </w:p>
        </w:tc>
        <w:tc>
          <w:tcPr>
            <w:tcW w:w="241" w:type="pct"/>
            <w:tcBorders>
              <w:bottom w:val="single" w:sz="4" w:space="0" w:color="auto"/>
            </w:tcBorders>
            <w:shd w:val="clear" w:color="auto" w:fill="auto"/>
            <w:vAlign w:val="center"/>
          </w:tcPr>
          <w:p w14:paraId="2624D6BD" w14:textId="77777777" w:rsidR="00473D19" w:rsidRPr="00473D19" w:rsidRDefault="00473D19" w:rsidP="00473D19">
            <w:pPr>
              <w:widowControl/>
              <w:suppressLineNumbers/>
              <w:rPr>
                <w:rFonts w:ascii="Roboto" w:eastAsia="Arial" w:hAnsi="Roboto" w:cs="Arial"/>
                <w:sz w:val="21"/>
              </w:rPr>
            </w:pPr>
          </w:p>
        </w:tc>
        <w:tc>
          <w:tcPr>
            <w:tcW w:w="532" w:type="pct"/>
            <w:tcBorders>
              <w:bottom w:val="single" w:sz="4" w:space="0" w:color="auto"/>
            </w:tcBorders>
            <w:shd w:val="clear" w:color="auto" w:fill="auto"/>
            <w:vAlign w:val="center"/>
          </w:tcPr>
          <w:p w14:paraId="6E4EE7CD" w14:textId="77777777" w:rsidR="00473D19" w:rsidRPr="00473D19" w:rsidRDefault="00473D19" w:rsidP="00473D19">
            <w:pPr>
              <w:widowControl/>
              <w:suppressLineNumbers/>
              <w:rPr>
                <w:rFonts w:ascii="Roboto" w:eastAsia="Arial" w:hAnsi="Roboto" w:cs="Arial"/>
                <w:sz w:val="21"/>
              </w:rPr>
            </w:pPr>
          </w:p>
        </w:tc>
        <w:tc>
          <w:tcPr>
            <w:tcW w:w="502" w:type="pct"/>
            <w:tcBorders>
              <w:bottom w:val="single" w:sz="4" w:space="0" w:color="auto"/>
            </w:tcBorders>
            <w:shd w:val="clear" w:color="auto" w:fill="auto"/>
            <w:vAlign w:val="center"/>
          </w:tcPr>
          <w:p w14:paraId="641F86D3" w14:textId="77777777" w:rsidR="00473D19" w:rsidRPr="00473D19" w:rsidRDefault="00473D19" w:rsidP="00473D19">
            <w:pPr>
              <w:widowControl/>
              <w:suppressLineNumbers/>
              <w:rPr>
                <w:rFonts w:ascii="Roboto" w:eastAsia="Arial" w:hAnsi="Roboto" w:cs="Arial"/>
                <w:sz w:val="21"/>
              </w:rPr>
            </w:pPr>
          </w:p>
        </w:tc>
        <w:tc>
          <w:tcPr>
            <w:tcW w:w="611" w:type="pct"/>
            <w:tcBorders>
              <w:bottom w:val="single" w:sz="4" w:space="0" w:color="auto"/>
            </w:tcBorders>
            <w:shd w:val="clear" w:color="auto" w:fill="auto"/>
            <w:vAlign w:val="center"/>
          </w:tcPr>
          <w:p w14:paraId="28844776"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36 comma 6</w:t>
            </w:r>
          </w:p>
        </w:tc>
      </w:tr>
      <w:tr w:rsidR="00473D19" w:rsidRPr="00473D19" w14:paraId="01E8263F" w14:textId="77777777" w:rsidTr="0010137F">
        <w:trPr>
          <w:trHeight w:val="20"/>
        </w:trPr>
        <w:tc>
          <w:tcPr>
            <w:tcW w:w="221" w:type="pct"/>
            <w:shd w:val="clear" w:color="auto" w:fill="auto"/>
            <w:vAlign w:val="center"/>
          </w:tcPr>
          <w:p w14:paraId="6D09CBB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18.</w:t>
            </w:r>
          </w:p>
        </w:tc>
        <w:tc>
          <w:tcPr>
            <w:tcW w:w="2391" w:type="pct"/>
            <w:shd w:val="clear" w:color="auto" w:fill="auto"/>
            <w:vAlign w:val="center"/>
          </w:tcPr>
          <w:p w14:paraId="2BD8455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L’atto di aggiudicazione definitiva e le successive comunicazioni da parte della Stazione Appaltante sono state effettuate entro un termine non superiore a cinque giorni e con le seguenti modalità:</w:t>
            </w:r>
          </w:p>
        </w:tc>
        <w:tc>
          <w:tcPr>
            <w:tcW w:w="243" w:type="pct"/>
            <w:shd w:val="clear" w:color="auto" w:fill="auto"/>
            <w:vAlign w:val="center"/>
          </w:tcPr>
          <w:p w14:paraId="22E977DF"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1A8683F"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4B4289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E86958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C243ADC" w14:textId="77777777" w:rsidR="00473D19" w:rsidRPr="00473D19" w:rsidRDefault="00473D19" w:rsidP="00473D19">
            <w:pPr>
              <w:widowControl/>
              <w:suppressLineNumbers/>
              <w:rPr>
                <w:rFonts w:ascii="Roboto" w:eastAsia="Arial" w:hAnsi="Roboto" w:cs="Arial"/>
                <w:sz w:val="21"/>
              </w:rPr>
            </w:pPr>
          </w:p>
        </w:tc>
        <w:tc>
          <w:tcPr>
            <w:tcW w:w="611" w:type="pct"/>
            <w:vMerge w:val="restart"/>
            <w:shd w:val="clear" w:color="auto" w:fill="auto"/>
            <w:vAlign w:val="center"/>
          </w:tcPr>
          <w:p w14:paraId="54F2CE7B"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 xml:space="preserve">Art. 76 </w:t>
            </w:r>
          </w:p>
        </w:tc>
      </w:tr>
      <w:tr w:rsidR="00473D19" w:rsidRPr="00473D19" w14:paraId="1798BD9F" w14:textId="77777777" w:rsidTr="0010137F">
        <w:trPr>
          <w:trHeight w:val="20"/>
        </w:trPr>
        <w:tc>
          <w:tcPr>
            <w:tcW w:w="221" w:type="pct"/>
            <w:shd w:val="clear" w:color="auto" w:fill="auto"/>
            <w:vAlign w:val="center"/>
          </w:tcPr>
          <w:p w14:paraId="420FDF0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18.1</w:t>
            </w:r>
          </w:p>
        </w:tc>
        <w:tc>
          <w:tcPr>
            <w:tcW w:w="2391" w:type="pct"/>
            <w:shd w:val="clear" w:color="auto" w:fill="auto"/>
            <w:vAlign w:val="center"/>
          </w:tcPr>
          <w:p w14:paraId="75EC0CD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243" w:type="pct"/>
            <w:shd w:val="clear" w:color="auto" w:fill="auto"/>
            <w:vAlign w:val="center"/>
          </w:tcPr>
          <w:p w14:paraId="7BB4E01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506438C"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3C5A46AC"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E561524"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7775EC0D"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01EDB72C" w14:textId="77777777" w:rsidR="00473D19" w:rsidRPr="00473D19" w:rsidRDefault="00473D19" w:rsidP="00473D19">
            <w:pPr>
              <w:widowControl/>
              <w:suppressLineNumbers/>
              <w:rPr>
                <w:rFonts w:ascii="Roboto" w:eastAsia="Arial" w:hAnsi="Roboto" w:cs="Arial"/>
                <w:sz w:val="21"/>
              </w:rPr>
            </w:pPr>
          </w:p>
        </w:tc>
      </w:tr>
      <w:tr w:rsidR="00473D19" w:rsidRPr="00473D19" w14:paraId="0B9E4B76" w14:textId="77777777" w:rsidTr="0010137F">
        <w:trPr>
          <w:trHeight w:val="20"/>
        </w:trPr>
        <w:tc>
          <w:tcPr>
            <w:tcW w:w="221" w:type="pct"/>
            <w:tcBorders>
              <w:bottom w:val="single" w:sz="4" w:space="0" w:color="auto"/>
            </w:tcBorders>
            <w:shd w:val="clear" w:color="auto" w:fill="auto"/>
            <w:vAlign w:val="center"/>
          </w:tcPr>
          <w:p w14:paraId="59AF3DC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18.2</w:t>
            </w:r>
          </w:p>
        </w:tc>
        <w:tc>
          <w:tcPr>
            <w:tcW w:w="2391" w:type="pct"/>
            <w:tcBorders>
              <w:bottom w:val="single" w:sz="4" w:space="0" w:color="auto"/>
            </w:tcBorders>
            <w:shd w:val="clear" w:color="auto" w:fill="auto"/>
            <w:vAlign w:val="center"/>
          </w:tcPr>
          <w:p w14:paraId="32E2C56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 l’esclusione ai candidati e agli offerenti esclusi. </w:t>
            </w:r>
          </w:p>
        </w:tc>
        <w:tc>
          <w:tcPr>
            <w:tcW w:w="243" w:type="pct"/>
            <w:shd w:val="clear" w:color="auto" w:fill="auto"/>
            <w:vAlign w:val="center"/>
          </w:tcPr>
          <w:p w14:paraId="40BCCC47"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25F585EE"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71FAF89"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59DFDD2"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91F6670" w14:textId="77777777" w:rsidR="00473D19" w:rsidRPr="00473D19" w:rsidRDefault="00473D19" w:rsidP="00473D19">
            <w:pPr>
              <w:widowControl/>
              <w:suppressLineNumbers/>
              <w:rPr>
                <w:rFonts w:ascii="Roboto" w:eastAsia="Arial" w:hAnsi="Roboto" w:cs="Arial"/>
                <w:sz w:val="21"/>
              </w:rPr>
            </w:pPr>
          </w:p>
        </w:tc>
        <w:tc>
          <w:tcPr>
            <w:tcW w:w="611" w:type="pct"/>
            <w:vMerge/>
            <w:shd w:val="clear" w:color="auto" w:fill="auto"/>
            <w:vAlign w:val="center"/>
          </w:tcPr>
          <w:p w14:paraId="54A9A7FC" w14:textId="77777777" w:rsidR="00473D19" w:rsidRPr="00473D19" w:rsidRDefault="00473D19" w:rsidP="00473D19">
            <w:pPr>
              <w:widowControl/>
              <w:suppressLineNumbers/>
              <w:rPr>
                <w:rFonts w:ascii="Roboto" w:eastAsia="Arial" w:hAnsi="Roboto" w:cs="Arial"/>
                <w:sz w:val="21"/>
              </w:rPr>
            </w:pPr>
          </w:p>
        </w:tc>
      </w:tr>
      <w:tr w:rsidR="00473D19" w:rsidRPr="00473D19" w14:paraId="05173483" w14:textId="77777777" w:rsidTr="0010137F">
        <w:trPr>
          <w:trHeight w:val="20"/>
        </w:trPr>
        <w:tc>
          <w:tcPr>
            <w:tcW w:w="221" w:type="pct"/>
            <w:shd w:val="clear" w:color="auto" w:fill="auto"/>
            <w:vAlign w:val="center"/>
          </w:tcPr>
          <w:p w14:paraId="52C1AA5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19.</w:t>
            </w:r>
          </w:p>
        </w:tc>
        <w:tc>
          <w:tcPr>
            <w:tcW w:w="2391" w:type="pct"/>
            <w:shd w:val="clear" w:color="auto" w:fill="auto"/>
            <w:vAlign w:val="center"/>
          </w:tcPr>
          <w:p w14:paraId="6AB06F1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Il contratto è stato stipulato nel rispetto del termine dilatorio di 35 giorni (solo per contratti superiori a € 150.000) e dell’oggetto contrattuale.</w:t>
            </w:r>
          </w:p>
        </w:tc>
        <w:tc>
          <w:tcPr>
            <w:tcW w:w="243" w:type="pct"/>
            <w:shd w:val="clear" w:color="auto" w:fill="auto"/>
            <w:vAlign w:val="center"/>
          </w:tcPr>
          <w:p w14:paraId="0DA3D5DA"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614FBAA6"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4AB863D2"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1EDA5040"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38455C60"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57F5A065"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 xml:space="preserve">Art. 32 comma 10 </w:t>
            </w:r>
          </w:p>
        </w:tc>
      </w:tr>
      <w:tr w:rsidR="00473D19" w:rsidRPr="00473D19" w14:paraId="08212434" w14:textId="77777777" w:rsidTr="0010137F">
        <w:trPr>
          <w:trHeight w:val="20"/>
        </w:trPr>
        <w:tc>
          <w:tcPr>
            <w:tcW w:w="221" w:type="pct"/>
            <w:shd w:val="clear" w:color="auto" w:fill="auto"/>
            <w:vAlign w:val="center"/>
          </w:tcPr>
          <w:p w14:paraId="664635B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20.</w:t>
            </w:r>
          </w:p>
        </w:tc>
        <w:tc>
          <w:tcPr>
            <w:tcW w:w="2391" w:type="pct"/>
            <w:shd w:val="clear" w:color="auto" w:fill="auto"/>
            <w:vAlign w:val="center"/>
          </w:tcPr>
          <w:p w14:paraId="2E86B8A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 stata acquisita la garanzia fideiussoria dell’aggiudicatario alla stipula del contratto a garanzia della corretta esecuzione dell’appalto.</w:t>
            </w:r>
          </w:p>
        </w:tc>
        <w:tc>
          <w:tcPr>
            <w:tcW w:w="243" w:type="pct"/>
            <w:shd w:val="clear" w:color="auto" w:fill="auto"/>
            <w:vAlign w:val="center"/>
          </w:tcPr>
          <w:p w14:paraId="01674B25"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72BA87CE"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8F8E0F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7EDB8E7D"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47F6501D"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4F6C485E"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103</w:t>
            </w:r>
          </w:p>
        </w:tc>
      </w:tr>
      <w:tr w:rsidR="00473D19" w:rsidRPr="00473D19" w14:paraId="3A887123" w14:textId="77777777" w:rsidTr="0010137F">
        <w:trPr>
          <w:trHeight w:val="20"/>
        </w:trPr>
        <w:tc>
          <w:tcPr>
            <w:tcW w:w="221" w:type="pct"/>
            <w:shd w:val="clear" w:color="auto" w:fill="auto"/>
            <w:vAlign w:val="center"/>
          </w:tcPr>
          <w:p w14:paraId="7A76A18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21.</w:t>
            </w:r>
          </w:p>
        </w:tc>
        <w:tc>
          <w:tcPr>
            <w:tcW w:w="2391" w:type="pct"/>
            <w:shd w:val="clear" w:color="auto" w:fill="auto"/>
            <w:vAlign w:val="center"/>
          </w:tcPr>
          <w:p w14:paraId="341E97B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I lavori eseguiti corrispondono a quanto previsto nel contratto ed oggetto di finanziamento e non sono stati affidati lavori complementari nell’ambito dello stesso contratto (ferme restando le condizioni previste dal Codice). </w:t>
            </w:r>
          </w:p>
        </w:tc>
        <w:tc>
          <w:tcPr>
            <w:tcW w:w="243" w:type="pct"/>
            <w:shd w:val="clear" w:color="auto" w:fill="auto"/>
            <w:vAlign w:val="center"/>
          </w:tcPr>
          <w:p w14:paraId="14AE6C98"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0288D066"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55AF8FFA"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4B334922"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98969A2"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77A61BE1" w14:textId="77777777" w:rsidR="00473D19" w:rsidRPr="00473D19" w:rsidRDefault="00473D19" w:rsidP="00473D19">
            <w:pPr>
              <w:widowControl/>
              <w:suppressLineNumbers/>
              <w:rPr>
                <w:rFonts w:ascii="Roboto" w:eastAsia="Arial" w:hAnsi="Roboto" w:cs="Arial"/>
                <w:sz w:val="21"/>
              </w:rPr>
            </w:pPr>
          </w:p>
        </w:tc>
      </w:tr>
      <w:tr w:rsidR="00473D19" w:rsidRPr="00473D19" w14:paraId="16B5B5CB" w14:textId="77777777" w:rsidTr="0010137F">
        <w:trPr>
          <w:trHeight w:val="20"/>
        </w:trPr>
        <w:tc>
          <w:tcPr>
            <w:tcW w:w="221" w:type="pct"/>
            <w:shd w:val="clear" w:color="auto" w:fill="auto"/>
            <w:vAlign w:val="center"/>
          </w:tcPr>
          <w:p w14:paraId="1F6922D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21.1</w:t>
            </w:r>
          </w:p>
        </w:tc>
        <w:tc>
          <w:tcPr>
            <w:tcW w:w="2391" w:type="pct"/>
            <w:shd w:val="clear" w:color="auto" w:fill="auto"/>
            <w:vAlign w:val="center"/>
          </w:tcPr>
          <w:p w14:paraId="1F6B0EE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Eventuali varianti dell’appalto sono state approvate secondo quanto stabilito dalla normativa.</w:t>
            </w:r>
          </w:p>
        </w:tc>
        <w:tc>
          <w:tcPr>
            <w:tcW w:w="243" w:type="pct"/>
            <w:shd w:val="clear" w:color="auto" w:fill="auto"/>
            <w:vAlign w:val="center"/>
          </w:tcPr>
          <w:p w14:paraId="6927FB4D"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DE0A013"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6D69D057"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0F6A98D6"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07760DB5"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56F88290"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106</w:t>
            </w:r>
          </w:p>
        </w:tc>
      </w:tr>
      <w:tr w:rsidR="00473D19" w:rsidRPr="00473D19" w14:paraId="2B7CAD7C" w14:textId="77777777" w:rsidTr="0010137F">
        <w:trPr>
          <w:trHeight w:val="20"/>
        </w:trPr>
        <w:tc>
          <w:tcPr>
            <w:tcW w:w="221" w:type="pct"/>
            <w:shd w:val="clear" w:color="auto" w:fill="auto"/>
            <w:vAlign w:val="center"/>
          </w:tcPr>
          <w:p w14:paraId="540BDA4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22.</w:t>
            </w:r>
          </w:p>
        </w:tc>
        <w:tc>
          <w:tcPr>
            <w:tcW w:w="2391" w:type="pct"/>
            <w:shd w:val="clear" w:color="auto" w:fill="auto"/>
            <w:vAlign w:val="center"/>
          </w:tcPr>
          <w:p w14:paraId="65C2A69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 stato acquisito il certificato di regolare esecuzione dell’opera o il certificato di collaudo entro 3 mesi dalla data di ultimazione lavori oggetto del contratto.</w:t>
            </w:r>
          </w:p>
        </w:tc>
        <w:tc>
          <w:tcPr>
            <w:tcW w:w="243" w:type="pct"/>
            <w:shd w:val="clear" w:color="auto" w:fill="auto"/>
            <w:vAlign w:val="center"/>
          </w:tcPr>
          <w:p w14:paraId="777E0143" w14:textId="77777777" w:rsidR="00473D19" w:rsidRPr="00473D19" w:rsidRDefault="00473D19" w:rsidP="00473D19">
            <w:pPr>
              <w:widowControl/>
              <w:suppressLineNumbers/>
              <w:rPr>
                <w:rFonts w:ascii="Roboto" w:eastAsia="Arial" w:hAnsi="Roboto" w:cs="Arial"/>
                <w:sz w:val="21"/>
              </w:rPr>
            </w:pPr>
          </w:p>
        </w:tc>
        <w:tc>
          <w:tcPr>
            <w:tcW w:w="260" w:type="pct"/>
            <w:shd w:val="clear" w:color="auto" w:fill="auto"/>
            <w:vAlign w:val="center"/>
          </w:tcPr>
          <w:p w14:paraId="380364B2" w14:textId="77777777" w:rsidR="00473D19" w:rsidRPr="00473D19" w:rsidRDefault="00473D19" w:rsidP="00473D19">
            <w:pPr>
              <w:widowControl/>
              <w:suppressLineNumbers/>
              <w:rPr>
                <w:rFonts w:ascii="Roboto" w:eastAsia="Arial" w:hAnsi="Roboto" w:cs="Arial"/>
                <w:sz w:val="21"/>
              </w:rPr>
            </w:pPr>
          </w:p>
        </w:tc>
        <w:tc>
          <w:tcPr>
            <w:tcW w:w="241" w:type="pct"/>
            <w:shd w:val="clear" w:color="auto" w:fill="auto"/>
            <w:vAlign w:val="center"/>
          </w:tcPr>
          <w:p w14:paraId="753AD628" w14:textId="77777777" w:rsidR="00473D19" w:rsidRPr="00473D19" w:rsidRDefault="00473D19" w:rsidP="00473D19">
            <w:pPr>
              <w:widowControl/>
              <w:suppressLineNumbers/>
              <w:rPr>
                <w:rFonts w:ascii="Roboto" w:eastAsia="Arial" w:hAnsi="Roboto" w:cs="Arial"/>
                <w:sz w:val="21"/>
              </w:rPr>
            </w:pPr>
          </w:p>
        </w:tc>
        <w:tc>
          <w:tcPr>
            <w:tcW w:w="532" w:type="pct"/>
            <w:shd w:val="clear" w:color="auto" w:fill="auto"/>
            <w:vAlign w:val="center"/>
          </w:tcPr>
          <w:p w14:paraId="6D36A009" w14:textId="77777777" w:rsidR="00473D19" w:rsidRPr="00473D19" w:rsidRDefault="00473D19" w:rsidP="00473D19">
            <w:pPr>
              <w:widowControl/>
              <w:suppressLineNumbers/>
              <w:rPr>
                <w:rFonts w:ascii="Roboto" w:eastAsia="Arial" w:hAnsi="Roboto" w:cs="Arial"/>
                <w:sz w:val="21"/>
              </w:rPr>
            </w:pPr>
          </w:p>
        </w:tc>
        <w:tc>
          <w:tcPr>
            <w:tcW w:w="502" w:type="pct"/>
            <w:shd w:val="clear" w:color="auto" w:fill="auto"/>
            <w:vAlign w:val="center"/>
          </w:tcPr>
          <w:p w14:paraId="63A65B80" w14:textId="77777777" w:rsidR="00473D19" w:rsidRPr="00473D19" w:rsidRDefault="00473D19" w:rsidP="00473D19">
            <w:pPr>
              <w:widowControl/>
              <w:suppressLineNumbers/>
              <w:rPr>
                <w:rFonts w:ascii="Roboto" w:eastAsia="Arial" w:hAnsi="Roboto" w:cs="Arial"/>
                <w:sz w:val="21"/>
              </w:rPr>
            </w:pPr>
          </w:p>
        </w:tc>
        <w:tc>
          <w:tcPr>
            <w:tcW w:w="611" w:type="pct"/>
            <w:shd w:val="clear" w:color="auto" w:fill="auto"/>
            <w:vAlign w:val="center"/>
          </w:tcPr>
          <w:p w14:paraId="00111C70"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Art. 102</w:t>
            </w:r>
          </w:p>
        </w:tc>
      </w:tr>
    </w:tbl>
    <w:p w14:paraId="69183BBF" w14:textId="77777777" w:rsidR="00473D19" w:rsidRPr="00473D19" w:rsidRDefault="00473D19" w:rsidP="00473D19">
      <w:pPr>
        <w:widowControl/>
        <w:rPr>
          <w:rFonts w:ascii="Roboto" w:hAnsi="Roboto"/>
          <w:sz w:val="22"/>
          <w:szCs w:val="22"/>
        </w:rPr>
      </w:pPr>
    </w:p>
    <w:p w14:paraId="61B903B9" w14:textId="77777777" w:rsidR="00473D19" w:rsidRPr="00473D19" w:rsidRDefault="00473D19" w:rsidP="00473D19">
      <w:pPr>
        <w:widowControl/>
        <w:rPr>
          <w:rFonts w:ascii="Roboto" w:hAnsi="Roboto"/>
          <w:sz w:val="22"/>
          <w:szCs w:val="22"/>
        </w:rPr>
      </w:pPr>
    </w:p>
    <w:p w14:paraId="11D0BB48" w14:textId="77777777" w:rsidR="00473D19" w:rsidRPr="00473D19" w:rsidRDefault="00473D19" w:rsidP="00473D19">
      <w:pPr>
        <w:widowControl/>
        <w:rPr>
          <w:rFonts w:ascii="Roboto" w:hAnsi="Roboto"/>
          <w:sz w:val="22"/>
          <w:szCs w:val="22"/>
        </w:rPr>
      </w:pPr>
    </w:p>
    <w:p w14:paraId="0FAD824A" w14:textId="77777777" w:rsidR="00473D19" w:rsidRPr="00473D19" w:rsidRDefault="00473D19" w:rsidP="00473D19">
      <w:pPr>
        <w:widowControl/>
        <w:rPr>
          <w:rFonts w:ascii="Roboto" w:hAnsi="Roboto"/>
          <w:sz w:val="22"/>
          <w:szCs w:val="22"/>
        </w:rPr>
      </w:pPr>
    </w:p>
    <w:p w14:paraId="0E6C0F27" w14:textId="77777777" w:rsidR="00473D19" w:rsidRPr="00473D19" w:rsidRDefault="00473D19" w:rsidP="00473D19">
      <w:pPr>
        <w:widowControl/>
        <w:rPr>
          <w:rFonts w:ascii="Roboto" w:hAnsi="Roboto"/>
          <w:sz w:val="22"/>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00FBF1A0" w14:textId="77777777" w:rsidTr="0010137F">
        <w:trPr>
          <w:jc w:val="center"/>
        </w:trPr>
        <w:tc>
          <w:tcPr>
            <w:tcW w:w="4245" w:type="dxa"/>
            <w:tcMar>
              <w:top w:w="55" w:type="dxa"/>
              <w:left w:w="55" w:type="dxa"/>
              <w:bottom w:w="55" w:type="dxa"/>
              <w:right w:w="55" w:type="dxa"/>
            </w:tcMar>
          </w:tcPr>
          <w:p w14:paraId="628DFC78"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7C1B755C" w14:textId="77777777" w:rsidR="00473D19" w:rsidRPr="00473D19" w:rsidRDefault="00473D19" w:rsidP="00473D19">
            <w:pPr>
              <w:widowControl/>
              <w:suppressLineNumbers/>
              <w:jc w:val="center"/>
              <w:rPr>
                <w:rFonts w:ascii="Roboto" w:eastAsia="SF Pro Text" w:hAnsi="Roboto" w:cs="SF Pro Text"/>
                <w:sz w:val="22"/>
                <w:szCs w:val="22"/>
              </w:rPr>
            </w:pPr>
          </w:p>
          <w:p w14:paraId="44724E98"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703E06F1"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169D30B5" w14:textId="77777777" w:rsidR="00473D19" w:rsidRPr="00473D19" w:rsidRDefault="00473D19" w:rsidP="00473D19">
            <w:pPr>
              <w:widowControl/>
              <w:suppressLineNumbers/>
              <w:jc w:val="center"/>
              <w:rPr>
                <w:rFonts w:ascii="Roboto" w:eastAsia="SF Pro Text" w:hAnsi="Roboto" w:cs="SF Pro Text"/>
                <w:sz w:val="22"/>
                <w:szCs w:val="22"/>
              </w:rPr>
            </w:pPr>
          </w:p>
          <w:p w14:paraId="27624BA0"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5C7138F3" w14:textId="77777777" w:rsidR="00473D19" w:rsidRPr="00473D19" w:rsidRDefault="00473D19" w:rsidP="00473D19">
      <w:pPr>
        <w:widowControl/>
        <w:rPr>
          <w:rFonts w:ascii="Roboto" w:hAnsi="Roboto"/>
          <w:sz w:val="22"/>
          <w:szCs w:val="22"/>
        </w:rPr>
      </w:pPr>
    </w:p>
    <w:p w14:paraId="7EA2BA76" w14:textId="77777777" w:rsidR="00473D19" w:rsidRPr="00473D19" w:rsidRDefault="00473D19" w:rsidP="00473D19">
      <w:pPr>
        <w:widowControl/>
        <w:rPr>
          <w:rFonts w:ascii="Roboto" w:hAnsi="Roboto"/>
          <w:sz w:val="22"/>
          <w:szCs w:val="22"/>
        </w:rPr>
      </w:pPr>
      <w:r w:rsidRPr="00473D19">
        <w:rPr>
          <w:rFonts w:ascii="Roboto" w:hAnsi="Roboto"/>
          <w:sz w:val="22"/>
          <w:szCs w:val="22"/>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0DDBE395" w14:textId="77777777" w:rsidTr="0010137F">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D833A8"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lastRenderedPageBreak/>
              <w:t>APPALTI PUBBLICI DI LAVORI – AMMINISTRAZIONE DIRETTA</w:t>
            </w:r>
          </w:p>
          <w:p w14:paraId="5842985C"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(importo inferiore a € 150.000)</w:t>
            </w:r>
          </w:p>
        </w:tc>
      </w:tr>
    </w:tbl>
    <w:p w14:paraId="47B67CA8"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473D19" w:rsidRPr="00473D19" w14:paraId="17A7A75C" w14:textId="77777777" w:rsidTr="0010137F">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ED91558" w14:textId="77777777" w:rsidR="00473D19" w:rsidRPr="00473D19" w:rsidRDefault="00473D19" w:rsidP="00473D19">
            <w:pPr>
              <w:widowControl/>
              <w:suppressLineNumbers/>
              <w:rPr>
                <w:rFonts w:ascii="Roboto" w:eastAsia="SF Pro Text" w:hAnsi="Roboto" w:cs="SF Pro Text"/>
                <w:sz w:val="22"/>
                <w:szCs w:val="22"/>
              </w:rPr>
            </w:pPr>
            <w:r w:rsidRPr="00473D19">
              <w:rPr>
                <w:rFonts w:ascii="Roboto" w:eastAsia="SF Pro Text" w:hAnsi="Roboto" w:cs="SF Pro Text"/>
                <w:sz w:val="22"/>
                <w:szCs w:val="22"/>
              </w:rPr>
              <w:t>Operazione 7.5.01 - GAL Garda e Colli Mantovani - Bando “7.5.01 Facilitazione della ripresa turistica attraverso la valorizzazione delle specificità e delle valenze territoriali”</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914A26B"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0DE2D520" w14:textId="77777777" w:rsidTr="0010137F">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15CC28A6"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4677" w:type="dxa"/>
            <w:tcBorders>
              <w:left w:val="single" w:sz="2" w:space="0" w:color="000000"/>
              <w:bottom w:val="single" w:sz="2" w:space="0" w:color="000000"/>
            </w:tcBorders>
            <w:vAlign w:val="center"/>
          </w:tcPr>
          <w:p w14:paraId="544032EF" w14:textId="77777777" w:rsidR="00473D19" w:rsidRPr="00473D19" w:rsidRDefault="00473D19" w:rsidP="00473D19">
            <w:pPr>
              <w:widowControl/>
              <w:suppressLineNumbers/>
              <w:jc w:val="both"/>
              <w:rPr>
                <w:rFonts w:ascii="Roboto" w:eastAsia="SF Pro Text" w:hAnsi="Roboto"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DEED15E"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7E7B4F3F" w14:textId="77777777" w:rsidTr="0010137F">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5216D529"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dei lavori in amministrazione diretta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FC69FF"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bl>
    <w:p w14:paraId="5B9C2E81"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Style w:val="Grigliatabella11"/>
        <w:tblW w:w="5000" w:type="pct"/>
        <w:tblLook w:val="04A0" w:firstRow="1" w:lastRow="0" w:firstColumn="1" w:lastColumn="0" w:noHBand="0" w:noVBand="1"/>
      </w:tblPr>
      <w:tblGrid>
        <w:gridCol w:w="679"/>
        <w:gridCol w:w="6972"/>
        <w:gridCol w:w="712"/>
        <w:gridCol w:w="775"/>
        <w:gridCol w:w="702"/>
        <w:gridCol w:w="1511"/>
        <w:gridCol w:w="1567"/>
        <w:gridCol w:w="1642"/>
      </w:tblGrid>
      <w:tr w:rsidR="00473D19" w:rsidRPr="00473D19" w14:paraId="037A23EA" w14:textId="77777777" w:rsidTr="0010137F">
        <w:trPr>
          <w:tblHeader/>
        </w:trPr>
        <w:tc>
          <w:tcPr>
            <w:tcW w:w="233" w:type="pct"/>
            <w:shd w:val="clear" w:color="auto" w:fill="E0E0E0"/>
            <w:vAlign w:val="center"/>
          </w:tcPr>
          <w:p w14:paraId="11B0E634"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w:t>
            </w:r>
          </w:p>
        </w:tc>
        <w:tc>
          <w:tcPr>
            <w:tcW w:w="2394" w:type="pct"/>
            <w:shd w:val="clear" w:color="auto" w:fill="E0E0E0"/>
            <w:vAlign w:val="center"/>
          </w:tcPr>
          <w:p w14:paraId="4A7C1C7A"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ADEMPIMENTO PREVISTO</w:t>
            </w:r>
          </w:p>
        </w:tc>
        <w:tc>
          <w:tcPr>
            <w:tcW w:w="244" w:type="pct"/>
            <w:shd w:val="clear" w:color="auto" w:fill="E0E0E0"/>
            <w:vAlign w:val="center"/>
          </w:tcPr>
          <w:p w14:paraId="165D4805"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SI</w:t>
            </w:r>
          </w:p>
        </w:tc>
        <w:tc>
          <w:tcPr>
            <w:tcW w:w="266" w:type="pct"/>
            <w:shd w:val="clear" w:color="auto" w:fill="E0E0E0"/>
            <w:vAlign w:val="center"/>
          </w:tcPr>
          <w:p w14:paraId="13A0972D"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w:t>
            </w:r>
          </w:p>
        </w:tc>
        <w:tc>
          <w:tcPr>
            <w:tcW w:w="241" w:type="pct"/>
            <w:shd w:val="clear" w:color="auto" w:fill="E0E0E0"/>
            <w:vAlign w:val="center"/>
          </w:tcPr>
          <w:p w14:paraId="12D4450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N/P</w:t>
            </w:r>
          </w:p>
        </w:tc>
        <w:tc>
          <w:tcPr>
            <w:tcW w:w="519" w:type="pct"/>
            <w:shd w:val="clear" w:color="auto" w:fill="E0E0E0"/>
            <w:vAlign w:val="center"/>
          </w:tcPr>
          <w:p w14:paraId="746919C5"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Estremi atti</w:t>
            </w:r>
          </w:p>
        </w:tc>
        <w:tc>
          <w:tcPr>
            <w:tcW w:w="538" w:type="pct"/>
            <w:shd w:val="clear" w:color="auto" w:fill="E0E0E0"/>
            <w:vAlign w:val="center"/>
          </w:tcPr>
          <w:p w14:paraId="7F0EA0E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NOTE</w:t>
            </w:r>
          </w:p>
        </w:tc>
        <w:tc>
          <w:tcPr>
            <w:tcW w:w="564" w:type="pct"/>
            <w:shd w:val="clear" w:color="auto" w:fill="E0E0E0"/>
            <w:vAlign w:val="center"/>
          </w:tcPr>
          <w:p w14:paraId="6F3FFEB5"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RIFERIMENTI NORMATIVI</w:t>
            </w:r>
          </w:p>
          <w:p w14:paraId="051B4D8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lang w:val="en-US"/>
              </w:rPr>
              <w:t>D.lgs. 50/2016</w:t>
            </w:r>
          </w:p>
        </w:tc>
      </w:tr>
      <w:tr w:rsidR="00473D19" w:rsidRPr="00473D19" w14:paraId="603E4416" w14:textId="77777777" w:rsidTr="0010137F">
        <w:trPr>
          <w:trHeight w:val="396"/>
        </w:trPr>
        <w:tc>
          <w:tcPr>
            <w:tcW w:w="233" w:type="pct"/>
            <w:vAlign w:val="center"/>
          </w:tcPr>
          <w:p w14:paraId="7FC082BF"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w:t>
            </w:r>
          </w:p>
        </w:tc>
        <w:tc>
          <w:tcPr>
            <w:tcW w:w="2394" w:type="pct"/>
            <w:vAlign w:val="center"/>
          </w:tcPr>
          <w:p w14:paraId="1764E92D" w14:textId="77777777" w:rsidR="00473D19" w:rsidRPr="00473D19" w:rsidRDefault="00473D19" w:rsidP="00473D19">
            <w:pPr>
              <w:suppressLineNumbers/>
              <w:suppressAutoHyphens w:val="0"/>
              <w:rPr>
                <w:rFonts w:ascii="Roboto" w:eastAsia="Arial" w:hAnsi="Roboto" w:cs="Arial"/>
                <w:sz w:val="10"/>
                <w:szCs w:val="10"/>
              </w:rPr>
            </w:pPr>
          </w:p>
          <w:p w14:paraId="15522CB5"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La Delibera/Determina che autorizza i lavori in Amministrazione Diretta è stata pubblicata nella sezione “Amministrazione Trasparente” sul profilo internet della stazione appaltante e contiene la chiara indicazione di:</w:t>
            </w:r>
          </w:p>
          <w:p w14:paraId="0C89C891" w14:textId="77777777" w:rsidR="00473D19" w:rsidRPr="00473D19" w:rsidRDefault="00473D19" w:rsidP="00473D19">
            <w:pPr>
              <w:suppressLineNumbers/>
              <w:suppressAutoHyphens w:val="0"/>
              <w:rPr>
                <w:rFonts w:ascii="Roboto" w:eastAsia="Arial" w:hAnsi="Roboto" w:cs="Arial"/>
                <w:sz w:val="10"/>
                <w:szCs w:val="10"/>
              </w:rPr>
            </w:pPr>
          </w:p>
        </w:tc>
        <w:tc>
          <w:tcPr>
            <w:tcW w:w="244" w:type="pct"/>
            <w:vAlign w:val="center"/>
          </w:tcPr>
          <w:p w14:paraId="1CE0079E"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599100EE"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2ADD7DB5"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0E2C5B07"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56ACDFF4"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41186743"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249C7FE7" w14:textId="77777777" w:rsidTr="0010137F">
        <w:trPr>
          <w:trHeight w:val="396"/>
        </w:trPr>
        <w:tc>
          <w:tcPr>
            <w:tcW w:w="233" w:type="pct"/>
            <w:vAlign w:val="center"/>
          </w:tcPr>
          <w:p w14:paraId="4FC6FC86"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1.1</w:t>
            </w:r>
          </w:p>
        </w:tc>
        <w:tc>
          <w:tcPr>
            <w:tcW w:w="2394" w:type="pct"/>
            <w:vAlign w:val="center"/>
          </w:tcPr>
          <w:p w14:paraId="1FD2762D"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motivazione che rende necessaria l’esecuzione dei lavori in amministrazione diretta</w:t>
            </w:r>
          </w:p>
        </w:tc>
        <w:tc>
          <w:tcPr>
            <w:tcW w:w="244" w:type="pct"/>
            <w:vAlign w:val="center"/>
          </w:tcPr>
          <w:p w14:paraId="680C597D"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3CD1F2A4"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5D565C70"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55250CE1"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096BE590"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0B528647"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Art. 3, comma 1, let. gggg)</w:t>
            </w:r>
          </w:p>
          <w:p w14:paraId="77F617C6" w14:textId="77777777" w:rsidR="00473D19" w:rsidRPr="00473D19" w:rsidRDefault="00473D19" w:rsidP="00473D19">
            <w:pPr>
              <w:suppressLineNumbers/>
              <w:suppressAutoHyphens w:val="0"/>
              <w:rPr>
                <w:rFonts w:ascii="Roboto" w:eastAsia="Arial" w:hAnsi="Roboto" w:cs="Arial"/>
                <w:sz w:val="4"/>
                <w:szCs w:val="4"/>
                <w:lang w:val="en-US"/>
              </w:rPr>
            </w:pPr>
          </w:p>
          <w:p w14:paraId="36FAF9CC"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Art. 36/</w:t>
            </w:r>
          </w:p>
          <w:p w14:paraId="554DCC1E"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Linee guida n.4 di Anac</w:t>
            </w:r>
          </w:p>
        </w:tc>
      </w:tr>
      <w:tr w:rsidR="00473D19" w:rsidRPr="00473D19" w14:paraId="18DA7DF4" w14:textId="77777777" w:rsidTr="0010137F">
        <w:trPr>
          <w:trHeight w:val="396"/>
        </w:trPr>
        <w:tc>
          <w:tcPr>
            <w:tcW w:w="233" w:type="pct"/>
            <w:vAlign w:val="center"/>
          </w:tcPr>
          <w:p w14:paraId="22E39511"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1.2</w:t>
            </w:r>
          </w:p>
        </w:tc>
        <w:tc>
          <w:tcPr>
            <w:tcW w:w="2394" w:type="pct"/>
            <w:vAlign w:val="center"/>
          </w:tcPr>
          <w:p w14:paraId="0FDA5FF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individuazione dei lavori che sono svolti in amministrazione diretta</w:t>
            </w:r>
          </w:p>
        </w:tc>
        <w:tc>
          <w:tcPr>
            <w:tcW w:w="244" w:type="pct"/>
            <w:vAlign w:val="center"/>
          </w:tcPr>
          <w:p w14:paraId="47A0D981"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00C501FC"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20E9C50A"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4338D5B8"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766BC4F3"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1F6FA35A"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69A654BB" w14:textId="77777777" w:rsidTr="0010137F">
        <w:trPr>
          <w:trHeight w:val="396"/>
        </w:trPr>
        <w:tc>
          <w:tcPr>
            <w:tcW w:w="233" w:type="pct"/>
            <w:vAlign w:val="center"/>
          </w:tcPr>
          <w:p w14:paraId="111EAD58"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1.3</w:t>
            </w:r>
          </w:p>
        </w:tc>
        <w:tc>
          <w:tcPr>
            <w:tcW w:w="2394" w:type="pct"/>
            <w:vAlign w:val="center"/>
          </w:tcPr>
          <w:p w14:paraId="60ECC92E"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individuazione del Responsabile del Procedimento (RUP).</w:t>
            </w:r>
          </w:p>
        </w:tc>
        <w:tc>
          <w:tcPr>
            <w:tcW w:w="244" w:type="pct"/>
            <w:vAlign w:val="center"/>
          </w:tcPr>
          <w:p w14:paraId="76EEDD19"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44A4FDCB"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08A93C60"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5F7DEA5E"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7C94FA87"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7A5BF9D6"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Art. 31/</w:t>
            </w:r>
          </w:p>
          <w:p w14:paraId="358C7D0E"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Linee guida n.3 di Anac</w:t>
            </w:r>
          </w:p>
        </w:tc>
      </w:tr>
      <w:tr w:rsidR="00473D19" w:rsidRPr="00473D19" w14:paraId="3A40C036" w14:textId="77777777" w:rsidTr="0010137F">
        <w:trPr>
          <w:trHeight w:val="396"/>
        </w:trPr>
        <w:tc>
          <w:tcPr>
            <w:tcW w:w="233" w:type="pct"/>
            <w:vAlign w:val="center"/>
          </w:tcPr>
          <w:p w14:paraId="2D0D713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2.</w:t>
            </w:r>
          </w:p>
        </w:tc>
        <w:tc>
          <w:tcPr>
            <w:tcW w:w="2394" w:type="pct"/>
            <w:vAlign w:val="center"/>
          </w:tcPr>
          <w:p w14:paraId="77BBFD73"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La Delibera/Determina del RUP inerente all’organizzazione esecuzione dei lavori è stata pubblicata nella sezione “Amministrazione Trasparente” sul profilo internet della stazione appaltante e contiene la chiara indicazione di:</w:t>
            </w:r>
          </w:p>
        </w:tc>
        <w:tc>
          <w:tcPr>
            <w:tcW w:w="244" w:type="pct"/>
            <w:vAlign w:val="center"/>
          </w:tcPr>
          <w:p w14:paraId="01F71BC5"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7FF0F2C2"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599E0466"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1E1B9AA4"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24085A66"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6F80C635"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2AF48207" w14:textId="77777777" w:rsidTr="0010137F">
        <w:trPr>
          <w:trHeight w:val="396"/>
        </w:trPr>
        <w:tc>
          <w:tcPr>
            <w:tcW w:w="233" w:type="pct"/>
            <w:vAlign w:val="center"/>
          </w:tcPr>
          <w:p w14:paraId="611AB341"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lastRenderedPageBreak/>
              <w:t>2.2</w:t>
            </w:r>
          </w:p>
        </w:tc>
        <w:tc>
          <w:tcPr>
            <w:tcW w:w="2394" w:type="pct"/>
            <w:vAlign w:val="center"/>
          </w:tcPr>
          <w:p w14:paraId="585BA412"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dettaglio dei lavori da eseguire in amministrazione diretta</w:t>
            </w:r>
          </w:p>
        </w:tc>
        <w:tc>
          <w:tcPr>
            <w:tcW w:w="244" w:type="pct"/>
            <w:vAlign w:val="center"/>
          </w:tcPr>
          <w:p w14:paraId="4EB2301D"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24EC9FC1"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24B97313"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79807013"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4F587061"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0EDC0D3C"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E5BF83F" w14:textId="77777777" w:rsidTr="0010137F">
        <w:trPr>
          <w:trHeight w:val="584"/>
        </w:trPr>
        <w:tc>
          <w:tcPr>
            <w:tcW w:w="233" w:type="pct"/>
            <w:vAlign w:val="center"/>
          </w:tcPr>
          <w:p w14:paraId="012D081C"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2.3</w:t>
            </w:r>
          </w:p>
        </w:tc>
        <w:tc>
          <w:tcPr>
            <w:tcW w:w="2394" w:type="pct"/>
            <w:vAlign w:val="center"/>
          </w:tcPr>
          <w:p w14:paraId="379CCB2D"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individuazione del personale coinvolto nei lavori in amministrazione diretta.</w:t>
            </w:r>
          </w:p>
        </w:tc>
        <w:tc>
          <w:tcPr>
            <w:tcW w:w="244" w:type="pct"/>
            <w:vAlign w:val="center"/>
          </w:tcPr>
          <w:p w14:paraId="152B4F40"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398BF748"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499A655D"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432F8351"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10CD8ECC"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38EBEFD1"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A6B3BE0" w14:textId="77777777" w:rsidTr="0010137F">
        <w:trPr>
          <w:trHeight w:val="396"/>
        </w:trPr>
        <w:tc>
          <w:tcPr>
            <w:tcW w:w="233" w:type="pct"/>
            <w:vAlign w:val="center"/>
          </w:tcPr>
          <w:p w14:paraId="394F6221"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3.</w:t>
            </w:r>
          </w:p>
        </w:tc>
        <w:tc>
          <w:tcPr>
            <w:tcW w:w="2394" w:type="pct"/>
            <w:vAlign w:val="center"/>
          </w:tcPr>
          <w:p w14:paraId="35744C47" w14:textId="77777777" w:rsidR="00473D19" w:rsidRPr="00473D19" w:rsidRDefault="00473D19" w:rsidP="00473D19">
            <w:pPr>
              <w:suppressLineNumbers/>
              <w:suppressAutoHyphens w:val="0"/>
              <w:rPr>
                <w:rFonts w:ascii="Roboto" w:eastAsia="Arial" w:hAnsi="Roboto" w:cs="Arial"/>
                <w:sz w:val="10"/>
                <w:szCs w:val="10"/>
              </w:rPr>
            </w:pPr>
          </w:p>
          <w:p w14:paraId="499F13CA"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Il RUP/Dirigente ha predisposto ordini di servizio (o altro atto) per l’individuazione del personale coinvolto nei lavori in amministrazione diretta</w:t>
            </w:r>
          </w:p>
          <w:p w14:paraId="76C6F79C" w14:textId="77777777" w:rsidR="00473D19" w:rsidRPr="00473D19" w:rsidRDefault="00473D19" w:rsidP="00473D19">
            <w:pPr>
              <w:suppressLineNumbers/>
              <w:suppressAutoHyphens w:val="0"/>
              <w:rPr>
                <w:rFonts w:ascii="Roboto" w:eastAsia="Arial" w:hAnsi="Roboto" w:cs="Arial"/>
                <w:sz w:val="10"/>
                <w:szCs w:val="10"/>
              </w:rPr>
            </w:pPr>
          </w:p>
        </w:tc>
        <w:tc>
          <w:tcPr>
            <w:tcW w:w="244" w:type="pct"/>
            <w:vAlign w:val="center"/>
          </w:tcPr>
          <w:p w14:paraId="4A160399"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4994DC06"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6EC9AB0B"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49B3AF2B"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0D53ED4D"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67C34CEE"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7AFF0514" w14:textId="77777777" w:rsidTr="0010137F">
        <w:trPr>
          <w:trHeight w:val="396"/>
        </w:trPr>
        <w:tc>
          <w:tcPr>
            <w:tcW w:w="233" w:type="pct"/>
            <w:vAlign w:val="center"/>
          </w:tcPr>
          <w:p w14:paraId="0EE4CC0E"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w:t>
            </w:r>
          </w:p>
        </w:tc>
        <w:tc>
          <w:tcPr>
            <w:tcW w:w="2394" w:type="pct"/>
            <w:vAlign w:val="center"/>
          </w:tcPr>
          <w:p w14:paraId="7A74FA17"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Il RUP ha predisposto la tenuta della contabilità dei lavori:</w:t>
            </w:r>
          </w:p>
        </w:tc>
        <w:tc>
          <w:tcPr>
            <w:tcW w:w="244" w:type="pct"/>
            <w:vAlign w:val="center"/>
          </w:tcPr>
          <w:p w14:paraId="74AB4FB8"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6B1E4059"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029795F0"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0C5FD88E"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54037430"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238D338A"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16C9675A" w14:textId="77777777" w:rsidTr="0010137F">
        <w:trPr>
          <w:trHeight w:val="396"/>
        </w:trPr>
        <w:tc>
          <w:tcPr>
            <w:tcW w:w="233" w:type="pct"/>
            <w:vAlign w:val="center"/>
          </w:tcPr>
          <w:p w14:paraId="2472C93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4.1</w:t>
            </w:r>
          </w:p>
        </w:tc>
        <w:tc>
          <w:tcPr>
            <w:tcW w:w="2394" w:type="pct"/>
            <w:vAlign w:val="center"/>
          </w:tcPr>
          <w:p w14:paraId="629D89F5"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l’acquisto dei materiali è stato regolarmente tracciato dal RUP</w:t>
            </w:r>
          </w:p>
        </w:tc>
        <w:tc>
          <w:tcPr>
            <w:tcW w:w="244" w:type="pct"/>
            <w:vAlign w:val="center"/>
          </w:tcPr>
          <w:p w14:paraId="50C27370"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4ED37E0E"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2297CE48"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34D168EA"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60B29ACB"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3EE94A05"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D05B486" w14:textId="77777777" w:rsidTr="0010137F">
        <w:trPr>
          <w:trHeight w:val="396"/>
        </w:trPr>
        <w:tc>
          <w:tcPr>
            <w:tcW w:w="233" w:type="pct"/>
            <w:vAlign w:val="center"/>
          </w:tcPr>
          <w:p w14:paraId="478EB0C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4.2</w:t>
            </w:r>
          </w:p>
        </w:tc>
        <w:tc>
          <w:tcPr>
            <w:tcW w:w="2394" w:type="pct"/>
            <w:vAlign w:val="center"/>
          </w:tcPr>
          <w:p w14:paraId="481F936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è stato tenuto un calendario delle giornate di lavoro effettuate dal personale dipendente</w:t>
            </w:r>
          </w:p>
        </w:tc>
        <w:tc>
          <w:tcPr>
            <w:tcW w:w="244" w:type="pct"/>
            <w:vAlign w:val="center"/>
          </w:tcPr>
          <w:p w14:paraId="7E66FEEE"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504EDDDB"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7CA1FBE3"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6D4931CB"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2C081C2D"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4E2DC5AF"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6A4E67C" w14:textId="77777777" w:rsidTr="0010137F">
        <w:trPr>
          <w:trHeight w:val="396"/>
        </w:trPr>
        <w:tc>
          <w:tcPr>
            <w:tcW w:w="233" w:type="pct"/>
            <w:vAlign w:val="center"/>
          </w:tcPr>
          <w:p w14:paraId="6EEB4C5F"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4.3</w:t>
            </w:r>
          </w:p>
        </w:tc>
        <w:tc>
          <w:tcPr>
            <w:tcW w:w="2394" w:type="pct"/>
            <w:vAlign w:val="center"/>
          </w:tcPr>
          <w:p w14:paraId="53DDD498"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nelle buste paga del personale è presente un riferimento all’importo corrisposto in relazione ai lavori eseguiti in amministrazione diretta.</w:t>
            </w:r>
          </w:p>
          <w:p w14:paraId="00319D45" w14:textId="77777777" w:rsidR="00473D19" w:rsidRPr="00473D19" w:rsidRDefault="00473D19" w:rsidP="00473D19">
            <w:pPr>
              <w:suppressLineNumbers/>
              <w:suppressAutoHyphens w:val="0"/>
              <w:rPr>
                <w:rFonts w:ascii="Roboto" w:eastAsia="Arial" w:hAnsi="Roboto" w:cs="Arial"/>
                <w:sz w:val="6"/>
                <w:szCs w:val="6"/>
              </w:rPr>
            </w:pPr>
          </w:p>
        </w:tc>
        <w:tc>
          <w:tcPr>
            <w:tcW w:w="244" w:type="pct"/>
            <w:vAlign w:val="center"/>
          </w:tcPr>
          <w:p w14:paraId="0A6B0F93"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48413406"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0875A630"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247525BA"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3D352371"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3A9D7BD8"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07E9D34" w14:textId="77777777" w:rsidTr="0010137F">
        <w:trPr>
          <w:trHeight w:val="396"/>
        </w:trPr>
        <w:tc>
          <w:tcPr>
            <w:tcW w:w="233" w:type="pct"/>
            <w:vAlign w:val="center"/>
          </w:tcPr>
          <w:p w14:paraId="3F2AF4C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5</w:t>
            </w:r>
          </w:p>
        </w:tc>
        <w:tc>
          <w:tcPr>
            <w:tcW w:w="2394" w:type="pct"/>
            <w:vAlign w:val="center"/>
          </w:tcPr>
          <w:p w14:paraId="6DFDF01A" w14:textId="77777777" w:rsidR="00473D19" w:rsidRPr="00473D19" w:rsidRDefault="00473D19" w:rsidP="00473D19">
            <w:pPr>
              <w:suppressLineNumbers/>
              <w:suppressAutoHyphens w:val="0"/>
              <w:rPr>
                <w:rFonts w:ascii="Roboto" w:eastAsia="Arial" w:hAnsi="Roboto" w:cs="Arial"/>
                <w:sz w:val="12"/>
                <w:szCs w:val="12"/>
              </w:rPr>
            </w:pPr>
          </w:p>
          <w:p w14:paraId="41F105EA"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E’ stato redatto il certificato di regolare esecuzione dell’opera o il certificato di collaudo entro 3 mesi dalla data di ultimazione lavori oggetto del contratto. </w:t>
            </w:r>
          </w:p>
          <w:p w14:paraId="567CAE35" w14:textId="77777777" w:rsidR="00473D19" w:rsidRPr="00473D19" w:rsidRDefault="00473D19" w:rsidP="00473D19">
            <w:pPr>
              <w:suppressLineNumbers/>
              <w:suppressAutoHyphens w:val="0"/>
              <w:rPr>
                <w:rFonts w:ascii="Roboto" w:eastAsia="Arial" w:hAnsi="Roboto" w:cs="Arial"/>
                <w:sz w:val="12"/>
                <w:szCs w:val="12"/>
              </w:rPr>
            </w:pPr>
          </w:p>
        </w:tc>
        <w:tc>
          <w:tcPr>
            <w:tcW w:w="244" w:type="pct"/>
            <w:vAlign w:val="center"/>
          </w:tcPr>
          <w:p w14:paraId="08341D0B" w14:textId="77777777" w:rsidR="00473D19" w:rsidRPr="00473D19" w:rsidRDefault="00473D19" w:rsidP="00473D19">
            <w:pPr>
              <w:suppressLineNumbers/>
              <w:suppressAutoHyphens w:val="0"/>
              <w:rPr>
                <w:rFonts w:ascii="Roboto" w:eastAsia="Arial" w:hAnsi="Roboto" w:cs="Arial"/>
                <w:noProof/>
                <w:sz w:val="21"/>
              </w:rPr>
            </w:pPr>
          </w:p>
        </w:tc>
        <w:tc>
          <w:tcPr>
            <w:tcW w:w="266" w:type="pct"/>
            <w:vAlign w:val="center"/>
          </w:tcPr>
          <w:p w14:paraId="524AF727" w14:textId="77777777" w:rsidR="00473D19" w:rsidRPr="00473D19" w:rsidRDefault="00473D19" w:rsidP="00473D19">
            <w:pPr>
              <w:suppressLineNumbers/>
              <w:suppressAutoHyphens w:val="0"/>
              <w:rPr>
                <w:rFonts w:ascii="Roboto" w:eastAsia="Arial" w:hAnsi="Roboto" w:cs="Arial"/>
                <w:noProof/>
                <w:sz w:val="21"/>
              </w:rPr>
            </w:pPr>
          </w:p>
        </w:tc>
        <w:tc>
          <w:tcPr>
            <w:tcW w:w="241" w:type="pct"/>
            <w:vAlign w:val="center"/>
          </w:tcPr>
          <w:p w14:paraId="20F869F0" w14:textId="77777777" w:rsidR="00473D19" w:rsidRPr="00473D19" w:rsidRDefault="00473D19" w:rsidP="00473D19">
            <w:pPr>
              <w:suppressLineNumbers/>
              <w:suppressAutoHyphens w:val="0"/>
              <w:rPr>
                <w:rFonts w:ascii="Roboto" w:eastAsia="Arial" w:hAnsi="Roboto" w:cs="Arial"/>
                <w:noProof/>
                <w:sz w:val="21"/>
              </w:rPr>
            </w:pPr>
          </w:p>
        </w:tc>
        <w:tc>
          <w:tcPr>
            <w:tcW w:w="519" w:type="pct"/>
            <w:vAlign w:val="center"/>
          </w:tcPr>
          <w:p w14:paraId="7504DCB3" w14:textId="77777777" w:rsidR="00473D19" w:rsidRPr="00473D19" w:rsidRDefault="00473D19" w:rsidP="00473D19">
            <w:pPr>
              <w:suppressLineNumbers/>
              <w:suppressAutoHyphens w:val="0"/>
              <w:rPr>
                <w:rFonts w:ascii="Roboto" w:eastAsia="Arial" w:hAnsi="Roboto" w:cs="Arial"/>
                <w:noProof/>
                <w:sz w:val="21"/>
              </w:rPr>
            </w:pPr>
          </w:p>
        </w:tc>
        <w:tc>
          <w:tcPr>
            <w:tcW w:w="538" w:type="pct"/>
            <w:vAlign w:val="center"/>
          </w:tcPr>
          <w:p w14:paraId="5693A7ED" w14:textId="77777777" w:rsidR="00473D19" w:rsidRPr="00473D19" w:rsidRDefault="00473D19" w:rsidP="00473D19">
            <w:pPr>
              <w:suppressLineNumbers/>
              <w:suppressAutoHyphens w:val="0"/>
              <w:rPr>
                <w:rFonts w:ascii="Roboto" w:eastAsia="Arial" w:hAnsi="Roboto" w:cs="Arial"/>
                <w:noProof/>
                <w:sz w:val="21"/>
              </w:rPr>
            </w:pPr>
          </w:p>
        </w:tc>
        <w:tc>
          <w:tcPr>
            <w:tcW w:w="564" w:type="pct"/>
            <w:shd w:val="clear" w:color="auto" w:fill="auto"/>
            <w:vAlign w:val="center"/>
          </w:tcPr>
          <w:p w14:paraId="799E1453" w14:textId="77777777" w:rsidR="00473D19" w:rsidRPr="00473D19" w:rsidRDefault="00473D19" w:rsidP="00473D19">
            <w:pPr>
              <w:suppressLineNumbers/>
              <w:suppressAutoHyphens w:val="0"/>
              <w:rPr>
                <w:rFonts w:ascii="Roboto" w:eastAsia="Arial" w:hAnsi="Roboto" w:cs="Arial"/>
                <w:sz w:val="21"/>
              </w:rPr>
            </w:pPr>
          </w:p>
        </w:tc>
      </w:tr>
    </w:tbl>
    <w:p w14:paraId="5461A0D7"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p w14:paraId="406446D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73343D95" w14:textId="77777777" w:rsidTr="0010137F">
        <w:trPr>
          <w:jc w:val="center"/>
        </w:trPr>
        <w:tc>
          <w:tcPr>
            <w:tcW w:w="4245" w:type="dxa"/>
            <w:tcMar>
              <w:top w:w="55" w:type="dxa"/>
              <w:left w:w="55" w:type="dxa"/>
              <w:bottom w:w="55" w:type="dxa"/>
              <w:right w:w="55" w:type="dxa"/>
            </w:tcMar>
          </w:tcPr>
          <w:p w14:paraId="61FEDE81"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09AAD561" w14:textId="77777777" w:rsidR="00473D19" w:rsidRPr="00473D19" w:rsidRDefault="00473D19" w:rsidP="00473D19">
            <w:pPr>
              <w:widowControl/>
              <w:suppressLineNumbers/>
              <w:jc w:val="center"/>
              <w:rPr>
                <w:rFonts w:ascii="Roboto" w:eastAsia="SF Pro Text" w:hAnsi="Roboto" w:cs="SF Pro Text"/>
                <w:sz w:val="22"/>
                <w:szCs w:val="22"/>
              </w:rPr>
            </w:pPr>
          </w:p>
          <w:p w14:paraId="79C8ADE5"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22C42B38"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5ABAD517" w14:textId="77777777" w:rsidR="00473D19" w:rsidRPr="00473D19" w:rsidRDefault="00473D19" w:rsidP="00473D19">
            <w:pPr>
              <w:widowControl/>
              <w:suppressLineNumbers/>
              <w:jc w:val="center"/>
              <w:rPr>
                <w:rFonts w:ascii="Roboto" w:eastAsia="SF Pro Text" w:hAnsi="Roboto" w:cs="SF Pro Text"/>
                <w:sz w:val="22"/>
                <w:szCs w:val="22"/>
              </w:rPr>
            </w:pPr>
          </w:p>
          <w:p w14:paraId="4C8DB3B6"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362B6F9F" w14:textId="77777777" w:rsidR="00473D19" w:rsidRPr="00473D19" w:rsidRDefault="00473D19" w:rsidP="00473D19">
      <w:pPr>
        <w:widowControl/>
        <w:rPr>
          <w:rFonts w:ascii="Roboto" w:hAnsi="Roboto"/>
          <w:sz w:val="22"/>
          <w:szCs w:val="22"/>
          <w:u w:val="single"/>
        </w:rPr>
      </w:pPr>
    </w:p>
    <w:p w14:paraId="3B65EF38" w14:textId="77777777" w:rsidR="00473D19" w:rsidRPr="00473D19" w:rsidRDefault="00473D19" w:rsidP="00473D19">
      <w:pPr>
        <w:widowControl/>
        <w:rPr>
          <w:rFonts w:ascii="Roboto" w:hAnsi="Roboto"/>
          <w:sz w:val="22"/>
          <w:szCs w:val="22"/>
          <w:u w:val="single"/>
        </w:rPr>
      </w:pPr>
      <w:r w:rsidRPr="00473D19">
        <w:rPr>
          <w:rFonts w:ascii="Roboto" w:hAnsi="Roboto"/>
          <w:sz w:val="22"/>
          <w:szCs w:val="22"/>
          <w:u w:val="single"/>
        </w:rPr>
        <w:br w:type="page"/>
      </w:r>
    </w:p>
    <w:p w14:paraId="5097039F" w14:textId="77777777" w:rsidR="00473D19" w:rsidRPr="00473D19" w:rsidRDefault="00473D19" w:rsidP="00473D19">
      <w:pPr>
        <w:widowControl/>
        <w:rPr>
          <w:rFonts w:ascii="Roboto" w:hAnsi="Roboto"/>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6968DF90" w14:textId="77777777" w:rsidTr="0010137F">
        <w:trPr>
          <w:trHeight w:val="528"/>
        </w:trPr>
        <w:tc>
          <w:tcPr>
            <w:tcW w:w="145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4C72C127"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APPALTI PUBBLICI DI LAVORI – AFFIDAMENTO IN HOUSE</w:t>
            </w:r>
          </w:p>
        </w:tc>
      </w:tr>
    </w:tbl>
    <w:p w14:paraId="775594D0"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832"/>
        <w:gridCol w:w="4536"/>
        <w:gridCol w:w="7202"/>
      </w:tblGrid>
      <w:tr w:rsidR="00473D19" w:rsidRPr="00473D19" w14:paraId="244EC99F" w14:textId="77777777" w:rsidTr="0010137F">
        <w:trPr>
          <w:trHeight w:hRule="exact" w:val="1074"/>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3AF948" w14:textId="77777777" w:rsidR="00473D19" w:rsidRPr="00473D19" w:rsidRDefault="00473D19" w:rsidP="00473D19">
            <w:pPr>
              <w:widowControl/>
              <w:suppressLineNumbers/>
              <w:rPr>
                <w:rFonts w:ascii="Roboto" w:eastAsia="SF Pro Text" w:hAnsi="Roboto" w:cs="SF Pro Text"/>
                <w:sz w:val="22"/>
                <w:szCs w:val="22"/>
              </w:rPr>
            </w:pPr>
            <w:r w:rsidRPr="00473D19">
              <w:rPr>
                <w:rFonts w:ascii="Roboto" w:eastAsia="SF Pro Text" w:hAnsi="Roboto" w:cs="SF Pro Text"/>
                <w:sz w:val="22"/>
                <w:szCs w:val="22"/>
              </w:rPr>
              <w:t>Operazione 7.5.01 - GAL Garda e Colli Mantovani - Bando “7.5.01 Facilitazione della ripresa turistica attraverso la valorizzazione delle specificità e delle valenze territoriali”</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67A1399"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764F8BD0" w14:textId="77777777" w:rsidTr="0010137F">
        <w:trPr>
          <w:trHeight w:hRule="exact" w:val="567"/>
        </w:trPr>
        <w:tc>
          <w:tcPr>
            <w:tcW w:w="2832" w:type="dxa"/>
            <w:tcBorders>
              <w:left w:val="single" w:sz="2" w:space="0" w:color="000000"/>
              <w:bottom w:val="single" w:sz="2" w:space="0" w:color="000000"/>
            </w:tcBorders>
            <w:tcMar>
              <w:top w:w="55" w:type="dxa"/>
              <w:left w:w="55" w:type="dxa"/>
              <w:bottom w:w="55" w:type="dxa"/>
              <w:right w:w="55" w:type="dxa"/>
            </w:tcMar>
            <w:vAlign w:val="center"/>
          </w:tcPr>
          <w:p w14:paraId="7D99A7F5"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4536" w:type="dxa"/>
            <w:tcBorders>
              <w:left w:val="single" w:sz="2" w:space="0" w:color="000000"/>
              <w:bottom w:val="single" w:sz="2" w:space="0" w:color="000000"/>
            </w:tcBorders>
            <w:vAlign w:val="center"/>
          </w:tcPr>
          <w:p w14:paraId="0ACD61FC" w14:textId="77777777" w:rsidR="00473D19" w:rsidRPr="00473D19" w:rsidRDefault="00473D19" w:rsidP="00473D19">
            <w:pPr>
              <w:widowControl/>
              <w:suppressLineNumbers/>
              <w:jc w:val="both"/>
              <w:rPr>
                <w:rFonts w:ascii="Roboto" w:eastAsia="SF Pro Text" w:hAnsi="Roboto"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34BD51"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0D74E33A" w14:textId="77777777" w:rsidTr="0010137F">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64B39E06"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dell’affidamento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9C248EF"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bl>
    <w:p w14:paraId="583DD8D9" w14:textId="77777777" w:rsidR="00473D19" w:rsidRPr="00473D19" w:rsidRDefault="00473D19" w:rsidP="00473D19">
      <w:pPr>
        <w:widowControl/>
        <w:suppressAutoHyphens w:val="0"/>
        <w:spacing w:after="120" w:line="280" w:lineRule="exact"/>
        <w:rPr>
          <w:rFonts w:ascii="Roboto" w:hAnsi="Roboto"/>
          <w:sz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709"/>
        <w:gridCol w:w="709"/>
        <w:gridCol w:w="850"/>
        <w:gridCol w:w="1418"/>
        <w:gridCol w:w="1559"/>
        <w:gridCol w:w="1843"/>
      </w:tblGrid>
      <w:tr w:rsidR="00473D19" w:rsidRPr="00473D19" w14:paraId="0056D151" w14:textId="77777777" w:rsidTr="0010137F">
        <w:trPr>
          <w:tblHeader/>
        </w:trPr>
        <w:tc>
          <w:tcPr>
            <w:tcW w:w="568" w:type="dxa"/>
            <w:shd w:val="clear" w:color="auto" w:fill="E0E0E0"/>
            <w:vAlign w:val="center"/>
          </w:tcPr>
          <w:p w14:paraId="57B4E030"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rPr>
              <w:t>N.</w:t>
            </w:r>
          </w:p>
        </w:tc>
        <w:tc>
          <w:tcPr>
            <w:tcW w:w="7087" w:type="dxa"/>
            <w:shd w:val="clear" w:color="auto" w:fill="E0E0E0"/>
            <w:vAlign w:val="center"/>
          </w:tcPr>
          <w:p w14:paraId="510965BB"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rPr>
              <w:t>ADEMPIMENTO PREVISTO</w:t>
            </w:r>
          </w:p>
        </w:tc>
        <w:tc>
          <w:tcPr>
            <w:tcW w:w="709" w:type="dxa"/>
            <w:shd w:val="clear" w:color="auto" w:fill="E0E0E0"/>
            <w:vAlign w:val="center"/>
          </w:tcPr>
          <w:p w14:paraId="70909E08" w14:textId="77777777" w:rsidR="00473D19" w:rsidRPr="00473D19" w:rsidRDefault="00473D19" w:rsidP="00473D19">
            <w:pPr>
              <w:widowControl/>
              <w:suppressLineNumbers/>
              <w:rPr>
                <w:rFonts w:ascii="Roboto" w:eastAsia="Arial" w:hAnsi="Roboto" w:cs="Arial"/>
                <w:noProof/>
                <w:sz w:val="18"/>
                <w:szCs w:val="18"/>
              </w:rPr>
            </w:pPr>
            <w:r w:rsidRPr="00473D19">
              <w:rPr>
                <w:rFonts w:ascii="Roboto" w:eastAsia="Arial" w:hAnsi="Roboto" w:cs="Arial"/>
                <w:sz w:val="18"/>
                <w:szCs w:val="18"/>
              </w:rPr>
              <w:t>SI</w:t>
            </w:r>
          </w:p>
        </w:tc>
        <w:tc>
          <w:tcPr>
            <w:tcW w:w="709" w:type="dxa"/>
            <w:shd w:val="clear" w:color="auto" w:fill="E0E0E0"/>
            <w:vAlign w:val="center"/>
          </w:tcPr>
          <w:p w14:paraId="770B96B5" w14:textId="77777777" w:rsidR="00473D19" w:rsidRPr="00473D19" w:rsidRDefault="00473D19" w:rsidP="00473D19">
            <w:pPr>
              <w:widowControl/>
              <w:suppressLineNumbers/>
              <w:rPr>
                <w:rFonts w:ascii="Roboto" w:eastAsia="Arial" w:hAnsi="Roboto" w:cs="Arial"/>
                <w:noProof/>
                <w:sz w:val="18"/>
                <w:szCs w:val="18"/>
              </w:rPr>
            </w:pPr>
            <w:r w:rsidRPr="00473D19">
              <w:rPr>
                <w:rFonts w:ascii="Roboto" w:eastAsia="Arial" w:hAnsi="Roboto" w:cs="Arial"/>
                <w:sz w:val="18"/>
                <w:szCs w:val="18"/>
              </w:rPr>
              <w:t>NO</w:t>
            </w:r>
          </w:p>
        </w:tc>
        <w:tc>
          <w:tcPr>
            <w:tcW w:w="850" w:type="dxa"/>
            <w:shd w:val="clear" w:color="auto" w:fill="E0E0E0"/>
            <w:vAlign w:val="center"/>
          </w:tcPr>
          <w:p w14:paraId="12A19D0F" w14:textId="77777777" w:rsidR="00473D19" w:rsidRPr="00473D19" w:rsidRDefault="00473D19" w:rsidP="00473D19">
            <w:pPr>
              <w:widowControl/>
              <w:suppressLineNumbers/>
              <w:rPr>
                <w:rFonts w:ascii="Roboto" w:eastAsia="Arial" w:hAnsi="Roboto" w:cs="Arial"/>
                <w:noProof/>
                <w:sz w:val="18"/>
                <w:szCs w:val="18"/>
              </w:rPr>
            </w:pPr>
            <w:r w:rsidRPr="00473D19">
              <w:rPr>
                <w:rFonts w:ascii="Roboto" w:eastAsia="Arial" w:hAnsi="Roboto" w:cs="Arial"/>
                <w:sz w:val="18"/>
                <w:szCs w:val="18"/>
              </w:rPr>
              <w:t>N/P</w:t>
            </w:r>
          </w:p>
        </w:tc>
        <w:tc>
          <w:tcPr>
            <w:tcW w:w="1418" w:type="dxa"/>
            <w:shd w:val="clear" w:color="auto" w:fill="E0E0E0"/>
            <w:vAlign w:val="center"/>
          </w:tcPr>
          <w:p w14:paraId="5D13134D"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rPr>
              <w:t>Estremi atti</w:t>
            </w:r>
          </w:p>
        </w:tc>
        <w:tc>
          <w:tcPr>
            <w:tcW w:w="1559" w:type="dxa"/>
            <w:shd w:val="clear" w:color="auto" w:fill="E0E0E0"/>
            <w:vAlign w:val="center"/>
          </w:tcPr>
          <w:p w14:paraId="3FD85C6C"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rPr>
              <w:t>NOTE</w:t>
            </w:r>
          </w:p>
        </w:tc>
        <w:tc>
          <w:tcPr>
            <w:tcW w:w="1843" w:type="dxa"/>
            <w:shd w:val="clear" w:color="auto" w:fill="E0E0E0"/>
            <w:vAlign w:val="center"/>
          </w:tcPr>
          <w:p w14:paraId="6A5E60D7" w14:textId="77777777" w:rsidR="00473D19" w:rsidRPr="00473D19" w:rsidRDefault="00473D19" w:rsidP="00473D19">
            <w:pPr>
              <w:widowControl/>
              <w:suppressLineNumbers/>
              <w:rPr>
                <w:rFonts w:ascii="Roboto" w:eastAsia="Arial" w:hAnsi="Roboto" w:cs="Arial"/>
                <w:sz w:val="21"/>
                <w:lang w:val="en-US"/>
              </w:rPr>
            </w:pPr>
            <w:r w:rsidRPr="00473D19">
              <w:rPr>
                <w:rFonts w:ascii="Roboto" w:eastAsia="Arial" w:hAnsi="Roboto" w:cs="Arial"/>
                <w:sz w:val="21"/>
                <w:lang w:val="en-US"/>
              </w:rPr>
              <w:t>RIFERIMENTI NORMATIVI</w:t>
            </w:r>
          </w:p>
          <w:p w14:paraId="41B60E7E"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lang w:val="en-US"/>
              </w:rPr>
              <w:t>Dlgs 50/2016</w:t>
            </w:r>
          </w:p>
        </w:tc>
      </w:tr>
      <w:tr w:rsidR="00473D19" w:rsidRPr="00473D19" w14:paraId="2EEEF9A9" w14:textId="77777777" w:rsidTr="0010137F">
        <w:trPr>
          <w:trHeight w:val="396"/>
        </w:trPr>
        <w:tc>
          <w:tcPr>
            <w:tcW w:w="568" w:type="dxa"/>
            <w:shd w:val="clear" w:color="auto" w:fill="auto"/>
            <w:vAlign w:val="center"/>
          </w:tcPr>
          <w:p w14:paraId="1DA8C63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w:t>
            </w:r>
          </w:p>
        </w:tc>
        <w:tc>
          <w:tcPr>
            <w:tcW w:w="7087" w:type="dxa"/>
            <w:shd w:val="clear" w:color="auto" w:fill="auto"/>
            <w:vAlign w:val="center"/>
          </w:tcPr>
          <w:p w14:paraId="6EC96294" w14:textId="77777777" w:rsidR="00473D19" w:rsidRPr="00473D19" w:rsidRDefault="00473D19" w:rsidP="00473D19">
            <w:pPr>
              <w:widowControl/>
              <w:suppressLineNumbers/>
              <w:rPr>
                <w:rFonts w:ascii="Roboto" w:eastAsia="Cambria" w:hAnsi="Roboto" w:cs="Arial"/>
                <w:sz w:val="6"/>
                <w:szCs w:val="6"/>
              </w:rPr>
            </w:pPr>
          </w:p>
          <w:p w14:paraId="3ED7C93E" w14:textId="77777777" w:rsidR="00473D19" w:rsidRPr="00473D19" w:rsidRDefault="00473D19" w:rsidP="00473D19">
            <w:pPr>
              <w:widowControl/>
              <w:suppressLineNumbers/>
              <w:rPr>
                <w:rFonts w:ascii="Roboto" w:eastAsia="Cambria" w:hAnsi="Roboto" w:cs="Arial"/>
                <w:sz w:val="21"/>
              </w:rPr>
            </w:pPr>
            <w:r w:rsidRPr="00473D19">
              <w:rPr>
                <w:rFonts w:ascii="Roboto" w:eastAsia="Cambria" w:hAnsi="Roboto" w:cs="Arial"/>
                <w:sz w:val="21"/>
              </w:rPr>
              <w:t>Atto nomina RUP</w:t>
            </w:r>
          </w:p>
          <w:p w14:paraId="77502490" w14:textId="77777777" w:rsidR="00473D19" w:rsidRPr="00473D19" w:rsidRDefault="00473D19" w:rsidP="00473D19">
            <w:pPr>
              <w:widowControl/>
              <w:suppressLineNumbers/>
              <w:rPr>
                <w:rFonts w:ascii="Roboto" w:eastAsia="Cambria" w:hAnsi="Roboto" w:cs="Arial"/>
                <w:sz w:val="8"/>
                <w:szCs w:val="8"/>
              </w:rPr>
            </w:pPr>
          </w:p>
        </w:tc>
        <w:tc>
          <w:tcPr>
            <w:tcW w:w="709" w:type="dxa"/>
            <w:shd w:val="clear" w:color="auto" w:fill="auto"/>
            <w:vAlign w:val="center"/>
          </w:tcPr>
          <w:p w14:paraId="5897AEBC"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4E17370A"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6BA7652E"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0FE17ACB"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58307292"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55A8270D" w14:textId="77777777" w:rsidR="00473D19" w:rsidRPr="00473D19" w:rsidRDefault="00473D19" w:rsidP="00473D19">
            <w:pPr>
              <w:widowControl/>
              <w:suppressLineNumbers/>
              <w:rPr>
                <w:rFonts w:ascii="Roboto" w:eastAsia="Cambria" w:hAnsi="Roboto" w:cs="Arial"/>
                <w:sz w:val="18"/>
                <w:szCs w:val="18"/>
              </w:rPr>
            </w:pPr>
            <w:r w:rsidRPr="00473D19">
              <w:rPr>
                <w:rFonts w:ascii="Roboto" w:eastAsia="Cambria" w:hAnsi="Roboto" w:cs="Arial"/>
                <w:sz w:val="18"/>
                <w:szCs w:val="18"/>
              </w:rPr>
              <w:t>Art. 31</w:t>
            </w:r>
          </w:p>
        </w:tc>
      </w:tr>
      <w:tr w:rsidR="00473D19" w:rsidRPr="00473D19" w14:paraId="2C57649B" w14:textId="77777777" w:rsidTr="0010137F">
        <w:trPr>
          <w:trHeight w:val="396"/>
        </w:trPr>
        <w:tc>
          <w:tcPr>
            <w:tcW w:w="568" w:type="dxa"/>
            <w:shd w:val="clear" w:color="auto" w:fill="auto"/>
            <w:vAlign w:val="center"/>
          </w:tcPr>
          <w:p w14:paraId="20EC9D5E" w14:textId="77777777" w:rsidR="00473D19" w:rsidRPr="00473D19" w:rsidRDefault="00473D19" w:rsidP="00473D19">
            <w:pPr>
              <w:widowControl/>
              <w:suppressLineNumbers/>
              <w:rPr>
                <w:rFonts w:ascii="Roboto" w:eastAsia="Arial" w:hAnsi="Roboto" w:cs="Arial"/>
                <w:noProof/>
                <w:sz w:val="21"/>
              </w:rPr>
            </w:pPr>
            <w:r w:rsidRPr="00473D19">
              <w:rPr>
                <w:rFonts w:ascii="Roboto" w:eastAsia="Arial" w:hAnsi="Roboto" w:cs="Arial"/>
                <w:sz w:val="21"/>
              </w:rPr>
              <w:t>2</w:t>
            </w:r>
          </w:p>
        </w:tc>
        <w:tc>
          <w:tcPr>
            <w:tcW w:w="7087" w:type="dxa"/>
            <w:shd w:val="clear" w:color="auto" w:fill="auto"/>
            <w:vAlign w:val="center"/>
          </w:tcPr>
          <w:p w14:paraId="305DD1E0" w14:textId="77777777" w:rsidR="00473D19" w:rsidRPr="00473D19" w:rsidRDefault="00473D19" w:rsidP="00473D19">
            <w:pPr>
              <w:widowControl/>
              <w:suppressLineNumbers/>
              <w:rPr>
                <w:rFonts w:ascii="Roboto" w:eastAsia="Arial" w:hAnsi="Roboto" w:cs="Arial"/>
                <w:sz w:val="21"/>
              </w:rPr>
            </w:pPr>
          </w:p>
          <w:p w14:paraId="1A49571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Le amministrazioni aggiudicatrici e gli enti aggiudicatari (organismi in house) che operano mediante affidamenti diretti nei confronti di proprie società in house sono iscritti in apposito elenco gestito da ANAC </w:t>
            </w:r>
          </w:p>
          <w:p w14:paraId="0A9EE999" w14:textId="77777777" w:rsidR="00473D19" w:rsidRPr="00473D19" w:rsidRDefault="00473D19" w:rsidP="00473D19">
            <w:pPr>
              <w:widowControl/>
              <w:suppressLineNumbers/>
              <w:rPr>
                <w:rFonts w:ascii="Roboto" w:eastAsia="Arial" w:hAnsi="Roboto" w:cs="Arial"/>
                <w:sz w:val="21"/>
              </w:rPr>
            </w:pPr>
          </w:p>
        </w:tc>
        <w:tc>
          <w:tcPr>
            <w:tcW w:w="709" w:type="dxa"/>
            <w:shd w:val="clear" w:color="auto" w:fill="auto"/>
            <w:vAlign w:val="center"/>
          </w:tcPr>
          <w:p w14:paraId="0D7436B3"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3E6339A2"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7FA6D610"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3E6F1854"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47051360"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28C520F2" w14:textId="77777777" w:rsidR="00473D19" w:rsidRPr="00473D19" w:rsidRDefault="00473D19" w:rsidP="00473D19">
            <w:pPr>
              <w:widowControl/>
              <w:suppressLineNumbers/>
              <w:rPr>
                <w:rFonts w:ascii="Roboto" w:eastAsia="Cambria" w:hAnsi="Roboto" w:cs="Arial"/>
                <w:sz w:val="18"/>
                <w:szCs w:val="18"/>
              </w:rPr>
            </w:pPr>
            <w:r w:rsidRPr="00473D19">
              <w:rPr>
                <w:rFonts w:ascii="Roboto" w:eastAsia="Cambria" w:hAnsi="Roboto" w:cs="Arial"/>
                <w:sz w:val="18"/>
                <w:szCs w:val="18"/>
              </w:rPr>
              <w:t>Art. 192 c. 1</w:t>
            </w:r>
          </w:p>
          <w:p w14:paraId="2D8D99F0" w14:textId="77777777" w:rsidR="00473D19" w:rsidRPr="00473D19" w:rsidRDefault="00473D19" w:rsidP="00473D19">
            <w:pPr>
              <w:widowControl/>
              <w:suppressLineNumbers/>
              <w:rPr>
                <w:rFonts w:ascii="Roboto" w:eastAsia="Arial" w:hAnsi="Roboto" w:cs="Arial"/>
                <w:noProof/>
                <w:sz w:val="18"/>
                <w:szCs w:val="18"/>
              </w:rPr>
            </w:pPr>
            <w:r w:rsidRPr="00473D19">
              <w:rPr>
                <w:rFonts w:ascii="Roboto" w:eastAsia="Cambria" w:hAnsi="Roboto" w:cs="Arial"/>
                <w:sz w:val="18"/>
                <w:szCs w:val="18"/>
              </w:rPr>
              <w:t>Linee guida ANAC n. 7/2016</w:t>
            </w:r>
          </w:p>
        </w:tc>
      </w:tr>
      <w:tr w:rsidR="00473D19" w:rsidRPr="00473D19" w14:paraId="13BF8164" w14:textId="77777777" w:rsidTr="0010137F">
        <w:trPr>
          <w:trHeight w:val="396"/>
        </w:trPr>
        <w:tc>
          <w:tcPr>
            <w:tcW w:w="568" w:type="dxa"/>
            <w:shd w:val="clear" w:color="auto" w:fill="auto"/>
            <w:vAlign w:val="center"/>
          </w:tcPr>
          <w:p w14:paraId="2FBB4EA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w:t>
            </w:r>
          </w:p>
        </w:tc>
        <w:tc>
          <w:tcPr>
            <w:tcW w:w="7087" w:type="dxa"/>
            <w:shd w:val="clear" w:color="auto" w:fill="auto"/>
            <w:vAlign w:val="center"/>
          </w:tcPr>
          <w:p w14:paraId="3FC5F773" w14:textId="77777777" w:rsidR="00473D19" w:rsidRPr="00473D19" w:rsidRDefault="00473D19" w:rsidP="00473D19">
            <w:pPr>
              <w:widowControl/>
              <w:suppressLineNumbers/>
              <w:rPr>
                <w:rFonts w:ascii="Roboto" w:eastAsia="Arial" w:hAnsi="Roboto" w:cs="Arial"/>
                <w:sz w:val="21"/>
              </w:rPr>
            </w:pPr>
          </w:p>
          <w:p w14:paraId="28B2BDE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p w14:paraId="6C2B6F66" w14:textId="77777777" w:rsidR="00473D19" w:rsidRPr="00473D19" w:rsidRDefault="00473D19" w:rsidP="00473D19">
            <w:pPr>
              <w:widowControl/>
              <w:suppressLineNumbers/>
              <w:rPr>
                <w:rFonts w:ascii="Roboto" w:eastAsia="Arial" w:hAnsi="Roboto" w:cs="Arial"/>
                <w:sz w:val="21"/>
              </w:rPr>
            </w:pPr>
          </w:p>
        </w:tc>
        <w:tc>
          <w:tcPr>
            <w:tcW w:w="709" w:type="dxa"/>
            <w:shd w:val="clear" w:color="auto" w:fill="auto"/>
            <w:vAlign w:val="center"/>
          </w:tcPr>
          <w:p w14:paraId="595D9643"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765A6C11"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05F0BF51"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7FE832B4"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09EE3102"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11DAD8E5" w14:textId="77777777" w:rsidR="00473D19" w:rsidRPr="00473D19" w:rsidRDefault="00473D19" w:rsidP="00473D19">
            <w:pPr>
              <w:widowControl/>
              <w:suppressLineNumbers/>
              <w:rPr>
                <w:rFonts w:ascii="Roboto" w:eastAsia="Arial" w:hAnsi="Roboto" w:cs="Arial"/>
                <w:sz w:val="18"/>
                <w:szCs w:val="18"/>
              </w:rPr>
            </w:pPr>
            <w:r w:rsidRPr="00473D19">
              <w:rPr>
                <w:rFonts w:ascii="Roboto" w:eastAsia="Cambria" w:hAnsi="Roboto" w:cs="Arial"/>
                <w:sz w:val="18"/>
                <w:szCs w:val="18"/>
              </w:rPr>
              <w:t>Art. 192 c. 2</w:t>
            </w:r>
          </w:p>
        </w:tc>
      </w:tr>
      <w:tr w:rsidR="00473D19" w:rsidRPr="00473D19" w14:paraId="25211DA9" w14:textId="77777777" w:rsidTr="0010137F">
        <w:trPr>
          <w:trHeight w:val="396"/>
        </w:trPr>
        <w:tc>
          <w:tcPr>
            <w:tcW w:w="568" w:type="dxa"/>
            <w:shd w:val="clear" w:color="auto" w:fill="auto"/>
            <w:vAlign w:val="center"/>
          </w:tcPr>
          <w:p w14:paraId="34D395A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4</w:t>
            </w:r>
          </w:p>
        </w:tc>
        <w:tc>
          <w:tcPr>
            <w:tcW w:w="7087" w:type="dxa"/>
            <w:shd w:val="clear" w:color="auto" w:fill="auto"/>
            <w:vAlign w:val="center"/>
          </w:tcPr>
          <w:p w14:paraId="3420BD40" w14:textId="77777777" w:rsidR="00473D19" w:rsidRPr="00473D19" w:rsidRDefault="00473D19" w:rsidP="00473D19">
            <w:pPr>
              <w:widowControl/>
              <w:suppressLineNumbers/>
              <w:rPr>
                <w:rFonts w:ascii="Roboto" w:eastAsia="Arial" w:hAnsi="Roboto" w:cs="Arial"/>
                <w:sz w:val="21"/>
              </w:rPr>
            </w:pPr>
          </w:p>
          <w:p w14:paraId="6708FFB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Pubblicazione degli atti connessi all’affidamento diretto sul profilo del committente nella sezione Amministrazione trasparente, in formato open-data</w:t>
            </w:r>
          </w:p>
        </w:tc>
        <w:tc>
          <w:tcPr>
            <w:tcW w:w="709" w:type="dxa"/>
            <w:shd w:val="clear" w:color="auto" w:fill="auto"/>
            <w:vAlign w:val="center"/>
          </w:tcPr>
          <w:p w14:paraId="5F46E38C"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3D946A6B"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01C36EAE"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4179BA97"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75F8013B"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46542520" w14:textId="77777777" w:rsidR="00473D19" w:rsidRPr="00473D19" w:rsidRDefault="00473D19" w:rsidP="00473D19">
            <w:pPr>
              <w:widowControl/>
              <w:suppressLineNumbers/>
              <w:rPr>
                <w:rFonts w:ascii="Roboto" w:eastAsia="Arial" w:hAnsi="Roboto" w:cs="Arial"/>
                <w:sz w:val="18"/>
                <w:szCs w:val="18"/>
              </w:rPr>
            </w:pPr>
            <w:r w:rsidRPr="00473D19">
              <w:rPr>
                <w:rFonts w:ascii="Roboto" w:eastAsia="Arial" w:hAnsi="Roboto" w:cs="Arial"/>
                <w:sz w:val="18"/>
                <w:szCs w:val="18"/>
              </w:rPr>
              <w:t>Art 192 c. 3</w:t>
            </w:r>
          </w:p>
        </w:tc>
      </w:tr>
      <w:tr w:rsidR="00473D19" w:rsidRPr="00473D19" w14:paraId="6A484463" w14:textId="77777777" w:rsidTr="0010137F">
        <w:trPr>
          <w:trHeight w:val="396"/>
        </w:trPr>
        <w:tc>
          <w:tcPr>
            <w:tcW w:w="568" w:type="dxa"/>
            <w:shd w:val="clear" w:color="auto" w:fill="auto"/>
            <w:vAlign w:val="center"/>
          </w:tcPr>
          <w:p w14:paraId="027B987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w:t>
            </w:r>
          </w:p>
        </w:tc>
        <w:tc>
          <w:tcPr>
            <w:tcW w:w="7087" w:type="dxa"/>
            <w:shd w:val="clear" w:color="auto" w:fill="auto"/>
            <w:vAlign w:val="center"/>
          </w:tcPr>
          <w:p w14:paraId="5A95C0CF" w14:textId="77777777" w:rsidR="00473D19" w:rsidRPr="00473D19" w:rsidRDefault="00473D19" w:rsidP="00473D19">
            <w:pPr>
              <w:widowControl/>
              <w:suppressLineNumbers/>
              <w:rPr>
                <w:rFonts w:ascii="Roboto" w:eastAsia="Cambria" w:hAnsi="Roboto" w:cs="Arial"/>
                <w:sz w:val="8"/>
                <w:szCs w:val="8"/>
              </w:rPr>
            </w:pPr>
          </w:p>
          <w:p w14:paraId="3E12B765" w14:textId="77777777" w:rsidR="00473D19" w:rsidRPr="00473D19" w:rsidRDefault="00473D19" w:rsidP="00473D19">
            <w:pPr>
              <w:widowControl/>
              <w:suppressLineNumbers/>
              <w:rPr>
                <w:rFonts w:ascii="Roboto" w:eastAsia="Cambria" w:hAnsi="Roboto" w:cs="Arial"/>
                <w:sz w:val="21"/>
              </w:rPr>
            </w:pPr>
            <w:r w:rsidRPr="00473D19">
              <w:rPr>
                <w:rFonts w:ascii="Roboto" w:eastAsia="Cambria" w:hAnsi="Roboto" w:cs="Arial"/>
                <w:sz w:val="21"/>
              </w:rPr>
              <w:t>Presenza richiesta di preventivo/presentazione offerta/computo metrico estimativo da parte del soggetto in house</w:t>
            </w:r>
          </w:p>
          <w:p w14:paraId="6F126146" w14:textId="77777777" w:rsidR="00473D19" w:rsidRPr="00473D19" w:rsidRDefault="00473D19" w:rsidP="00473D19">
            <w:pPr>
              <w:widowControl/>
              <w:suppressLineNumbers/>
              <w:rPr>
                <w:rFonts w:ascii="Roboto" w:eastAsia="Arial" w:hAnsi="Roboto" w:cs="Arial"/>
                <w:sz w:val="8"/>
                <w:szCs w:val="8"/>
              </w:rPr>
            </w:pPr>
          </w:p>
        </w:tc>
        <w:tc>
          <w:tcPr>
            <w:tcW w:w="709" w:type="dxa"/>
            <w:shd w:val="clear" w:color="auto" w:fill="auto"/>
            <w:vAlign w:val="center"/>
          </w:tcPr>
          <w:p w14:paraId="2F2AB47D"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145AF535"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007DA4E9"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6F2C2A07"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0C552EE8"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3AF52990" w14:textId="77777777" w:rsidR="00473D19" w:rsidRPr="00473D19" w:rsidRDefault="00473D19" w:rsidP="00473D19">
            <w:pPr>
              <w:widowControl/>
              <w:suppressLineNumbers/>
              <w:rPr>
                <w:rFonts w:ascii="Roboto" w:eastAsia="Arial" w:hAnsi="Roboto" w:cs="Arial"/>
                <w:sz w:val="18"/>
                <w:szCs w:val="18"/>
              </w:rPr>
            </w:pPr>
            <w:r w:rsidRPr="00473D19">
              <w:rPr>
                <w:rFonts w:ascii="Roboto" w:eastAsia="Arial" w:hAnsi="Roboto" w:cs="Arial"/>
                <w:sz w:val="18"/>
                <w:szCs w:val="18"/>
              </w:rPr>
              <w:t>Art 192 c. 2</w:t>
            </w:r>
          </w:p>
        </w:tc>
      </w:tr>
      <w:tr w:rsidR="00473D19" w:rsidRPr="00473D19" w14:paraId="76124D44" w14:textId="77777777" w:rsidTr="0010137F">
        <w:trPr>
          <w:trHeight w:val="396"/>
        </w:trPr>
        <w:tc>
          <w:tcPr>
            <w:tcW w:w="568" w:type="dxa"/>
            <w:shd w:val="clear" w:color="auto" w:fill="auto"/>
          </w:tcPr>
          <w:p w14:paraId="71748A50" w14:textId="77777777" w:rsidR="00473D19" w:rsidRPr="00473D19" w:rsidRDefault="00473D19" w:rsidP="00473D19">
            <w:pPr>
              <w:widowControl/>
              <w:suppressLineNumbers/>
              <w:rPr>
                <w:rFonts w:ascii="Roboto" w:eastAsia="Arial" w:hAnsi="Roboto" w:cs="Arial"/>
                <w:sz w:val="21"/>
              </w:rPr>
            </w:pPr>
          </w:p>
          <w:p w14:paraId="1EEB2509" w14:textId="77777777" w:rsidR="00473D19" w:rsidRPr="00473D19" w:rsidRDefault="00473D19" w:rsidP="00473D19">
            <w:pPr>
              <w:widowControl/>
              <w:suppressLineNumbers/>
              <w:rPr>
                <w:rFonts w:ascii="Roboto" w:eastAsia="Cambria" w:hAnsi="Roboto" w:cs="Arial"/>
                <w:sz w:val="21"/>
              </w:rPr>
            </w:pPr>
            <w:r w:rsidRPr="00473D19">
              <w:rPr>
                <w:rFonts w:ascii="Roboto" w:eastAsia="Arial" w:hAnsi="Roboto" w:cs="Arial"/>
                <w:sz w:val="21"/>
              </w:rPr>
              <w:t>6</w:t>
            </w:r>
          </w:p>
        </w:tc>
        <w:tc>
          <w:tcPr>
            <w:tcW w:w="7087" w:type="dxa"/>
            <w:shd w:val="clear" w:color="auto" w:fill="auto"/>
          </w:tcPr>
          <w:p w14:paraId="3DF89B6B" w14:textId="77777777" w:rsidR="00473D19" w:rsidRPr="00473D19" w:rsidRDefault="00473D19" w:rsidP="00473D19">
            <w:pPr>
              <w:widowControl/>
              <w:suppressLineNumbers/>
              <w:rPr>
                <w:rFonts w:ascii="Roboto" w:eastAsia="Cambria" w:hAnsi="Roboto" w:cs="Arial"/>
                <w:sz w:val="21"/>
              </w:rPr>
            </w:pPr>
            <w:r w:rsidRPr="00473D19">
              <w:rPr>
                <w:rFonts w:ascii="Roboto" w:eastAsia="Cambria" w:hAnsi="Roboto" w:cs="Arial"/>
                <w:sz w:val="21"/>
              </w:rPr>
              <w:t>Valutazione sulla congruità economica dell’offerta dei soggetti in house, avuto riguardo all’oggetto e al valore della prestazione</w:t>
            </w:r>
          </w:p>
          <w:p w14:paraId="056F26D9" w14:textId="77777777" w:rsidR="00473D19" w:rsidRPr="00473D19" w:rsidRDefault="00473D19" w:rsidP="00473D19">
            <w:pPr>
              <w:widowControl/>
              <w:suppressLineNumbers/>
              <w:rPr>
                <w:rFonts w:ascii="Roboto" w:eastAsia="Cambria" w:hAnsi="Roboto" w:cs="Arial"/>
                <w:sz w:val="8"/>
                <w:szCs w:val="8"/>
              </w:rPr>
            </w:pPr>
          </w:p>
        </w:tc>
        <w:tc>
          <w:tcPr>
            <w:tcW w:w="709" w:type="dxa"/>
            <w:shd w:val="clear" w:color="auto" w:fill="auto"/>
            <w:vAlign w:val="center"/>
          </w:tcPr>
          <w:p w14:paraId="1432178B"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60BDF8A0"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72F7F6C0"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2DC221C8"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0B96BD37"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30E5AC5E" w14:textId="77777777" w:rsidR="00473D19" w:rsidRPr="00473D19" w:rsidRDefault="00473D19" w:rsidP="00473D19">
            <w:pPr>
              <w:widowControl/>
              <w:suppressLineNumbers/>
              <w:rPr>
                <w:rFonts w:ascii="Roboto" w:eastAsia="Arial" w:hAnsi="Roboto" w:cs="Arial"/>
                <w:sz w:val="18"/>
                <w:szCs w:val="18"/>
              </w:rPr>
            </w:pPr>
            <w:r w:rsidRPr="00473D19">
              <w:rPr>
                <w:rFonts w:ascii="Roboto" w:eastAsia="Arial" w:hAnsi="Roboto" w:cs="Arial"/>
                <w:sz w:val="18"/>
                <w:szCs w:val="18"/>
              </w:rPr>
              <w:t>Art 192 c. 2</w:t>
            </w:r>
          </w:p>
        </w:tc>
      </w:tr>
      <w:tr w:rsidR="00473D19" w:rsidRPr="00473D19" w14:paraId="7077A9D6" w14:textId="77777777" w:rsidTr="0010137F">
        <w:trPr>
          <w:trHeight w:val="396"/>
        </w:trPr>
        <w:tc>
          <w:tcPr>
            <w:tcW w:w="568" w:type="dxa"/>
            <w:shd w:val="clear" w:color="auto" w:fill="auto"/>
            <w:vAlign w:val="center"/>
          </w:tcPr>
          <w:p w14:paraId="372B0F9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7</w:t>
            </w:r>
          </w:p>
        </w:tc>
        <w:tc>
          <w:tcPr>
            <w:tcW w:w="7087" w:type="dxa"/>
            <w:shd w:val="clear" w:color="auto" w:fill="auto"/>
            <w:vAlign w:val="center"/>
          </w:tcPr>
          <w:p w14:paraId="0A02885A" w14:textId="77777777" w:rsidR="00473D19" w:rsidRPr="00473D19" w:rsidRDefault="00473D19" w:rsidP="00473D19">
            <w:pPr>
              <w:widowControl/>
              <w:suppressLineNumbers/>
              <w:rPr>
                <w:rFonts w:ascii="Roboto" w:eastAsia="Arial" w:hAnsi="Roboto" w:cs="Arial"/>
                <w:sz w:val="8"/>
                <w:szCs w:val="8"/>
              </w:rPr>
            </w:pPr>
          </w:p>
          <w:p w14:paraId="1E358C6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Presenza accettazione del soggetto in house (contratto per scambio corrispondenza)</w:t>
            </w:r>
          </w:p>
          <w:p w14:paraId="075855F7" w14:textId="77777777" w:rsidR="00473D19" w:rsidRPr="00473D19" w:rsidRDefault="00473D19" w:rsidP="00473D19">
            <w:pPr>
              <w:widowControl/>
              <w:suppressLineNumbers/>
              <w:rPr>
                <w:rFonts w:ascii="Roboto" w:eastAsia="Arial" w:hAnsi="Roboto" w:cs="Arial"/>
                <w:sz w:val="8"/>
                <w:szCs w:val="8"/>
              </w:rPr>
            </w:pPr>
          </w:p>
        </w:tc>
        <w:tc>
          <w:tcPr>
            <w:tcW w:w="709" w:type="dxa"/>
            <w:shd w:val="clear" w:color="auto" w:fill="auto"/>
            <w:vAlign w:val="center"/>
          </w:tcPr>
          <w:p w14:paraId="62E69296"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429264A0"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052B29B1"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63EB1D6D"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4DD4CC4B"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77AE3016" w14:textId="77777777" w:rsidR="00473D19" w:rsidRPr="00473D19" w:rsidRDefault="00473D19" w:rsidP="00473D19">
            <w:pPr>
              <w:widowControl/>
              <w:suppressLineNumbers/>
              <w:rPr>
                <w:rFonts w:ascii="Roboto" w:eastAsia="Arial" w:hAnsi="Roboto" w:cs="Arial"/>
                <w:sz w:val="18"/>
                <w:szCs w:val="18"/>
              </w:rPr>
            </w:pPr>
            <w:r w:rsidRPr="00473D19">
              <w:rPr>
                <w:rFonts w:ascii="Roboto" w:eastAsia="Arial" w:hAnsi="Roboto" w:cs="Arial"/>
                <w:sz w:val="18"/>
                <w:szCs w:val="18"/>
              </w:rPr>
              <w:t>Art 192</w:t>
            </w:r>
          </w:p>
        </w:tc>
      </w:tr>
      <w:tr w:rsidR="00473D19" w:rsidRPr="00473D19" w14:paraId="3867B122" w14:textId="77777777" w:rsidTr="0010137F">
        <w:trPr>
          <w:trHeight w:val="1297"/>
        </w:trPr>
        <w:tc>
          <w:tcPr>
            <w:tcW w:w="568" w:type="dxa"/>
            <w:shd w:val="clear" w:color="auto" w:fill="auto"/>
            <w:vAlign w:val="center"/>
          </w:tcPr>
          <w:p w14:paraId="39BB5BA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8</w:t>
            </w:r>
          </w:p>
        </w:tc>
        <w:tc>
          <w:tcPr>
            <w:tcW w:w="7087" w:type="dxa"/>
            <w:shd w:val="clear" w:color="auto" w:fill="auto"/>
            <w:vAlign w:val="center"/>
          </w:tcPr>
          <w:p w14:paraId="63B8A2BC" w14:textId="77777777" w:rsidR="00473D19" w:rsidRPr="00473D19" w:rsidRDefault="00473D19" w:rsidP="00473D19">
            <w:pPr>
              <w:widowControl/>
              <w:suppressLineNumbers/>
              <w:rPr>
                <w:rFonts w:ascii="Roboto" w:eastAsia="Arial" w:hAnsi="Roboto" w:cs="Arial"/>
                <w:sz w:val="21"/>
              </w:rPr>
            </w:pPr>
            <w:r w:rsidRPr="00473D19">
              <w:rPr>
                <w:rFonts w:ascii="Roboto" w:eastAsia="Cambria" w:hAnsi="Roboto" w:cs="Arial"/>
                <w:sz w:val="21"/>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shd w:val="clear" w:color="auto" w:fill="auto"/>
            <w:vAlign w:val="center"/>
          </w:tcPr>
          <w:p w14:paraId="3D47EA8D" w14:textId="77777777" w:rsidR="00473D19" w:rsidRPr="00473D19" w:rsidRDefault="00473D19" w:rsidP="00473D19">
            <w:pPr>
              <w:widowControl/>
              <w:suppressLineNumbers/>
              <w:rPr>
                <w:rFonts w:ascii="Roboto" w:eastAsia="Arial" w:hAnsi="Roboto" w:cs="Arial"/>
                <w:noProof/>
                <w:sz w:val="21"/>
              </w:rPr>
            </w:pPr>
          </w:p>
        </w:tc>
        <w:tc>
          <w:tcPr>
            <w:tcW w:w="709" w:type="dxa"/>
            <w:shd w:val="clear" w:color="auto" w:fill="auto"/>
            <w:vAlign w:val="center"/>
          </w:tcPr>
          <w:p w14:paraId="0AFDFE6A" w14:textId="77777777" w:rsidR="00473D19" w:rsidRPr="00473D19" w:rsidRDefault="00473D19" w:rsidP="00473D19">
            <w:pPr>
              <w:widowControl/>
              <w:suppressLineNumbers/>
              <w:rPr>
                <w:rFonts w:ascii="Roboto" w:eastAsia="Arial" w:hAnsi="Roboto" w:cs="Arial"/>
                <w:noProof/>
                <w:sz w:val="21"/>
              </w:rPr>
            </w:pPr>
          </w:p>
        </w:tc>
        <w:tc>
          <w:tcPr>
            <w:tcW w:w="850" w:type="dxa"/>
            <w:shd w:val="clear" w:color="auto" w:fill="auto"/>
            <w:vAlign w:val="center"/>
          </w:tcPr>
          <w:p w14:paraId="4D15DE28" w14:textId="77777777" w:rsidR="00473D19" w:rsidRPr="00473D19" w:rsidRDefault="00473D19" w:rsidP="00473D19">
            <w:pPr>
              <w:widowControl/>
              <w:suppressLineNumbers/>
              <w:rPr>
                <w:rFonts w:ascii="Roboto" w:eastAsia="Arial" w:hAnsi="Roboto" w:cs="Arial"/>
                <w:noProof/>
                <w:sz w:val="21"/>
              </w:rPr>
            </w:pPr>
          </w:p>
        </w:tc>
        <w:tc>
          <w:tcPr>
            <w:tcW w:w="1418" w:type="dxa"/>
            <w:shd w:val="clear" w:color="auto" w:fill="auto"/>
            <w:vAlign w:val="center"/>
          </w:tcPr>
          <w:p w14:paraId="5AF88078" w14:textId="77777777" w:rsidR="00473D19" w:rsidRPr="00473D19" w:rsidRDefault="00473D19" w:rsidP="00473D19">
            <w:pPr>
              <w:widowControl/>
              <w:suppressLineNumbers/>
              <w:rPr>
                <w:rFonts w:ascii="Roboto" w:eastAsia="Arial" w:hAnsi="Roboto" w:cs="Arial"/>
                <w:noProof/>
                <w:sz w:val="21"/>
              </w:rPr>
            </w:pPr>
          </w:p>
        </w:tc>
        <w:tc>
          <w:tcPr>
            <w:tcW w:w="1559" w:type="dxa"/>
            <w:shd w:val="clear" w:color="auto" w:fill="auto"/>
            <w:vAlign w:val="center"/>
          </w:tcPr>
          <w:p w14:paraId="0A655091" w14:textId="77777777" w:rsidR="00473D19" w:rsidRPr="00473D19" w:rsidRDefault="00473D19" w:rsidP="00473D19">
            <w:pPr>
              <w:widowControl/>
              <w:suppressLineNumbers/>
              <w:rPr>
                <w:rFonts w:ascii="Roboto" w:eastAsia="Arial" w:hAnsi="Roboto" w:cs="Arial"/>
                <w:noProof/>
                <w:sz w:val="21"/>
              </w:rPr>
            </w:pPr>
          </w:p>
        </w:tc>
        <w:tc>
          <w:tcPr>
            <w:tcW w:w="1843" w:type="dxa"/>
            <w:shd w:val="clear" w:color="auto" w:fill="auto"/>
            <w:vAlign w:val="center"/>
          </w:tcPr>
          <w:p w14:paraId="6BD07D66" w14:textId="77777777" w:rsidR="00473D19" w:rsidRPr="00473D19" w:rsidRDefault="00473D19" w:rsidP="00473D19">
            <w:pPr>
              <w:widowControl/>
              <w:suppressLineNumbers/>
              <w:rPr>
                <w:rFonts w:ascii="Roboto" w:eastAsia="Cambria" w:hAnsi="Roboto" w:cs="Arial"/>
                <w:sz w:val="18"/>
                <w:szCs w:val="18"/>
              </w:rPr>
            </w:pPr>
            <w:r w:rsidRPr="00473D19">
              <w:rPr>
                <w:rFonts w:ascii="Roboto" w:eastAsia="Cambria" w:hAnsi="Roboto" w:cs="Arial"/>
                <w:sz w:val="18"/>
                <w:szCs w:val="18"/>
              </w:rPr>
              <w:t>Art. 3 L.136/2010 Linee guida Anac Delibera n. 556 del 31 maggio 2017</w:t>
            </w:r>
          </w:p>
        </w:tc>
      </w:tr>
    </w:tbl>
    <w:p w14:paraId="7D034196" w14:textId="77777777" w:rsidR="00473D19" w:rsidRPr="00473D19" w:rsidRDefault="00473D19" w:rsidP="00473D19">
      <w:pPr>
        <w:widowControl/>
        <w:rPr>
          <w:rFonts w:ascii="Roboto" w:hAnsi="Roboto"/>
          <w:sz w:val="22"/>
          <w:szCs w:val="22"/>
        </w:rPr>
      </w:pPr>
    </w:p>
    <w:p w14:paraId="00F80857" w14:textId="77777777" w:rsidR="00473D19" w:rsidRPr="00473D19" w:rsidRDefault="00473D19" w:rsidP="00473D19">
      <w:pPr>
        <w:widowControl/>
        <w:rPr>
          <w:rFonts w:ascii="Roboto" w:hAnsi="Roboto"/>
          <w:sz w:val="22"/>
          <w:szCs w:val="22"/>
        </w:rPr>
      </w:pPr>
    </w:p>
    <w:p w14:paraId="466493FF" w14:textId="77777777" w:rsidR="00473D19" w:rsidRPr="00473D19" w:rsidRDefault="00473D19" w:rsidP="00473D19">
      <w:pPr>
        <w:widowControl/>
        <w:rPr>
          <w:rFonts w:ascii="Roboto" w:hAnsi="Roboto"/>
          <w:sz w:val="22"/>
          <w:szCs w:val="22"/>
        </w:rPr>
      </w:pPr>
    </w:p>
    <w:p w14:paraId="1B8E85CA" w14:textId="77777777" w:rsidR="00473D19" w:rsidRPr="00473D19" w:rsidRDefault="00473D19" w:rsidP="00473D19">
      <w:pPr>
        <w:widowControl/>
        <w:rPr>
          <w:rFonts w:ascii="Roboto" w:hAnsi="Roboto"/>
          <w:sz w:val="22"/>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6A9D3C19" w14:textId="77777777" w:rsidTr="0010137F">
        <w:trPr>
          <w:jc w:val="center"/>
        </w:trPr>
        <w:tc>
          <w:tcPr>
            <w:tcW w:w="4245" w:type="dxa"/>
            <w:tcMar>
              <w:top w:w="55" w:type="dxa"/>
              <w:left w:w="55" w:type="dxa"/>
              <w:bottom w:w="55" w:type="dxa"/>
              <w:right w:w="55" w:type="dxa"/>
            </w:tcMar>
          </w:tcPr>
          <w:p w14:paraId="45AF67C1"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752C3AFD" w14:textId="77777777" w:rsidR="00473D19" w:rsidRPr="00473D19" w:rsidRDefault="00473D19" w:rsidP="00473D19">
            <w:pPr>
              <w:widowControl/>
              <w:suppressLineNumbers/>
              <w:jc w:val="center"/>
              <w:rPr>
                <w:rFonts w:ascii="Roboto" w:eastAsia="SF Pro Text" w:hAnsi="Roboto" w:cs="SF Pro Text"/>
                <w:sz w:val="22"/>
                <w:szCs w:val="22"/>
              </w:rPr>
            </w:pPr>
          </w:p>
          <w:p w14:paraId="3CE000FC"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78928DCC"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2956CB8A" w14:textId="77777777" w:rsidR="00473D19" w:rsidRPr="00473D19" w:rsidRDefault="00473D19" w:rsidP="00473D19">
            <w:pPr>
              <w:widowControl/>
              <w:suppressLineNumbers/>
              <w:jc w:val="center"/>
              <w:rPr>
                <w:rFonts w:ascii="Roboto" w:eastAsia="SF Pro Text" w:hAnsi="Roboto" w:cs="SF Pro Text"/>
                <w:sz w:val="22"/>
                <w:szCs w:val="22"/>
              </w:rPr>
            </w:pPr>
          </w:p>
          <w:p w14:paraId="01CB2D80"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2D17788E" w14:textId="77777777" w:rsidR="00473D19" w:rsidRPr="00473D19" w:rsidRDefault="00473D19" w:rsidP="00473D19">
      <w:pPr>
        <w:widowControl/>
        <w:rPr>
          <w:rFonts w:ascii="Roboto" w:hAnsi="Roboto"/>
          <w:sz w:val="22"/>
          <w:szCs w:val="22"/>
          <w:u w:val="single"/>
        </w:rPr>
      </w:pPr>
    </w:p>
    <w:p w14:paraId="7878B886" w14:textId="77777777" w:rsidR="00473D19" w:rsidRPr="00473D19" w:rsidRDefault="00473D19" w:rsidP="00473D19">
      <w:pPr>
        <w:widowControl/>
        <w:rPr>
          <w:rFonts w:ascii="Roboto" w:hAnsi="Roboto"/>
          <w:sz w:val="22"/>
          <w:szCs w:val="22"/>
          <w:u w:val="single"/>
        </w:rPr>
      </w:pPr>
      <w:r w:rsidRPr="00473D19">
        <w:rPr>
          <w:rFonts w:ascii="Roboto" w:hAnsi="Roboto"/>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4AAF0009" w14:textId="77777777" w:rsidTr="0010137F">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4BDDD2"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lastRenderedPageBreak/>
              <w:t>APPALTI SERVIZI / FORNITURE - AFFIDAMENTO DIRETTO</w:t>
            </w:r>
          </w:p>
          <w:p w14:paraId="5B89A5EB"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(importo inferiore a € 40.000)</w:t>
            </w:r>
          </w:p>
        </w:tc>
      </w:tr>
    </w:tbl>
    <w:p w14:paraId="36A1470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473D19" w:rsidRPr="00473D19" w14:paraId="34A07115" w14:textId="77777777" w:rsidTr="0010137F">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2F2871" w14:textId="77777777" w:rsidR="00473D19" w:rsidRPr="00473D19" w:rsidRDefault="00473D19" w:rsidP="00473D19">
            <w:pPr>
              <w:widowControl/>
              <w:suppressLineNumbers/>
              <w:rPr>
                <w:rFonts w:ascii="Roboto" w:eastAsia="SF Pro Text" w:hAnsi="Roboto" w:cs="SF Pro Text"/>
                <w:sz w:val="22"/>
                <w:szCs w:val="22"/>
              </w:rPr>
            </w:pPr>
            <w:r w:rsidRPr="00473D19">
              <w:rPr>
                <w:rFonts w:ascii="Roboto" w:eastAsia="SF Pro Text" w:hAnsi="Roboto" w:cs="SF Pro Text"/>
                <w:sz w:val="22"/>
                <w:szCs w:val="22"/>
              </w:rPr>
              <w:t>Operazione 7.5.01 - GAL Garda e Colli Mantovani - Bando “7.5.01 Facilitazione della ripresa turistica attraverso la valorizzazione delle specificità e delle valenze territoriali”</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02F60C7"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51081B41" w14:textId="77777777" w:rsidTr="0010137F">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0A1F14B7"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4677" w:type="dxa"/>
            <w:tcBorders>
              <w:left w:val="single" w:sz="2" w:space="0" w:color="000000"/>
              <w:bottom w:val="single" w:sz="2" w:space="0" w:color="000000"/>
            </w:tcBorders>
            <w:vAlign w:val="center"/>
          </w:tcPr>
          <w:p w14:paraId="656A696D" w14:textId="77777777" w:rsidR="00473D19" w:rsidRPr="00473D19" w:rsidRDefault="00473D19" w:rsidP="00473D19">
            <w:pPr>
              <w:widowControl/>
              <w:suppressLineNumbers/>
              <w:jc w:val="both"/>
              <w:rPr>
                <w:rFonts w:ascii="Roboto" w:eastAsia="SF Pro Text" w:hAnsi="Roboto"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E5B563C"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2CF17EFE" w14:textId="77777777" w:rsidTr="0010137F">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3F0A7630"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dei servizi/forniture affidati direttamente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64E6A8"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bl>
    <w:p w14:paraId="47A1A672" w14:textId="77777777" w:rsidR="00473D19" w:rsidRPr="00473D19" w:rsidRDefault="00473D19" w:rsidP="00473D19">
      <w:pPr>
        <w:widowControl/>
        <w:rPr>
          <w:rFonts w:ascii="Roboto" w:hAnsi="Roboto"/>
          <w:sz w:val="22"/>
          <w:szCs w:val="22"/>
          <w:u w:val="single"/>
        </w:rPr>
      </w:pPr>
    </w:p>
    <w:tbl>
      <w:tblPr>
        <w:tblStyle w:val="Grigliatabella11"/>
        <w:tblW w:w="5071" w:type="pct"/>
        <w:tblLook w:val="04A0" w:firstRow="1" w:lastRow="0" w:firstColumn="1" w:lastColumn="0" w:noHBand="0" w:noVBand="1"/>
      </w:tblPr>
      <w:tblGrid>
        <w:gridCol w:w="633"/>
        <w:gridCol w:w="7021"/>
        <w:gridCol w:w="679"/>
        <w:gridCol w:w="744"/>
        <w:gridCol w:w="856"/>
        <w:gridCol w:w="1426"/>
        <w:gridCol w:w="1553"/>
        <w:gridCol w:w="1855"/>
      </w:tblGrid>
      <w:tr w:rsidR="00473D19" w:rsidRPr="00473D19" w14:paraId="62B0C081" w14:textId="77777777" w:rsidTr="0010137F">
        <w:trPr>
          <w:tblHeader/>
        </w:trPr>
        <w:tc>
          <w:tcPr>
            <w:tcW w:w="214" w:type="pct"/>
            <w:shd w:val="clear" w:color="auto" w:fill="E0E0E0"/>
            <w:vAlign w:val="center"/>
          </w:tcPr>
          <w:p w14:paraId="1F7B4AE4"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w:t>
            </w:r>
          </w:p>
        </w:tc>
        <w:tc>
          <w:tcPr>
            <w:tcW w:w="2377" w:type="pct"/>
            <w:shd w:val="clear" w:color="auto" w:fill="E0E0E0"/>
            <w:vAlign w:val="center"/>
          </w:tcPr>
          <w:p w14:paraId="57F4E0BF"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ADEMPIMENTO PREVISTO</w:t>
            </w:r>
          </w:p>
        </w:tc>
        <w:tc>
          <w:tcPr>
            <w:tcW w:w="230" w:type="pct"/>
            <w:shd w:val="clear" w:color="auto" w:fill="E0E0E0"/>
            <w:vAlign w:val="center"/>
          </w:tcPr>
          <w:p w14:paraId="685EEA02"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SI</w:t>
            </w:r>
          </w:p>
        </w:tc>
        <w:tc>
          <w:tcPr>
            <w:tcW w:w="252" w:type="pct"/>
            <w:shd w:val="clear" w:color="auto" w:fill="E0E0E0"/>
            <w:vAlign w:val="center"/>
          </w:tcPr>
          <w:p w14:paraId="1C443AC7"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w:t>
            </w:r>
          </w:p>
        </w:tc>
        <w:tc>
          <w:tcPr>
            <w:tcW w:w="290" w:type="pct"/>
            <w:shd w:val="clear" w:color="auto" w:fill="E0E0E0"/>
            <w:vAlign w:val="center"/>
          </w:tcPr>
          <w:p w14:paraId="008F94ED"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N/P</w:t>
            </w:r>
          </w:p>
        </w:tc>
        <w:tc>
          <w:tcPr>
            <w:tcW w:w="483" w:type="pct"/>
            <w:shd w:val="clear" w:color="auto" w:fill="E0E0E0"/>
            <w:vAlign w:val="center"/>
          </w:tcPr>
          <w:p w14:paraId="1F50F728"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Estremi atti</w:t>
            </w:r>
          </w:p>
        </w:tc>
        <w:tc>
          <w:tcPr>
            <w:tcW w:w="526" w:type="pct"/>
            <w:shd w:val="clear" w:color="auto" w:fill="E0E0E0"/>
            <w:vAlign w:val="center"/>
          </w:tcPr>
          <w:p w14:paraId="00266FB6"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NOTE</w:t>
            </w:r>
          </w:p>
        </w:tc>
        <w:tc>
          <w:tcPr>
            <w:tcW w:w="629" w:type="pct"/>
            <w:shd w:val="clear" w:color="auto" w:fill="E0E0E0"/>
            <w:vAlign w:val="center"/>
          </w:tcPr>
          <w:p w14:paraId="5D983E3E"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RIFERIMENTI NORMATIVI</w:t>
            </w:r>
          </w:p>
          <w:p w14:paraId="3498BDA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lang w:val="en-US"/>
              </w:rPr>
              <w:t>D.lgs. 50/2016</w:t>
            </w:r>
          </w:p>
        </w:tc>
      </w:tr>
      <w:tr w:rsidR="00473D19" w:rsidRPr="00473D19" w14:paraId="1D061162" w14:textId="77777777" w:rsidTr="0010137F">
        <w:trPr>
          <w:trHeight w:val="396"/>
        </w:trPr>
        <w:tc>
          <w:tcPr>
            <w:tcW w:w="214" w:type="pct"/>
            <w:shd w:val="clear" w:color="auto" w:fill="auto"/>
            <w:vAlign w:val="center"/>
          </w:tcPr>
          <w:p w14:paraId="31D5F2F9"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w:t>
            </w:r>
          </w:p>
        </w:tc>
        <w:tc>
          <w:tcPr>
            <w:tcW w:w="2377" w:type="pct"/>
            <w:shd w:val="clear" w:color="auto" w:fill="auto"/>
            <w:vAlign w:val="center"/>
          </w:tcPr>
          <w:p w14:paraId="77D719B0" w14:textId="77777777" w:rsidR="00473D19" w:rsidRPr="00473D19" w:rsidRDefault="00473D19" w:rsidP="00473D19">
            <w:pPr>
              <w:suppressLineNumbers/>
              <w:suppressAutoHyphens w:val="0"/>
              <w:rPr>
                <w:rFonts w:ascii="Roboto" w:eastAsia="Arial" w:hAnsi="Roboto" w:cs="Arial"/>
                <w:sz w:val="8"/>
                <w:szCs w:val="8"/>
              </w:rPr>
            </w:pPr>
          </w:p>
          <w:p w14:paraId="12016FF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La Delibera/Determina a contrarre è stata pubblicata nella sezione “Amministrazione Trasparente” sul profilo internet della stazione appaltante e contiene la chiara indicazione di:</w:t>
            </w:r>
          </w:p>
          <w:p w14:paraId="5C3160D2" w14:textId="77777777" w:rsidR="00473D19" w:rsidRPr="00473D19" w:rsidRDefault="00473D19" w:rsidP="00473D19">
            <w:pPr>
              <w:suppressLineNumbers/>
              <w:suppressAutoHyphens w:val="0"/>
              <w:rPr>
                <w:rFonts w:ascii="Roboto" w:eastAsia="Arial" w:hAnsi="Roboto" w:cs="Arial"/>
                <w:sz w:val="8"/>
                <w:szCs w:val="8"/>
              </w:rPr>
            </w:pPr>
          </w:p>
        </w:tc>
        <w:tc>
          <w:tcPr>
            <w:tcW w:w="230" w:type="pct"/>
            <w:shd w:val="clear" w:color="auto" w:fill="auto"/>
            <w:vAlign w:val="center"/>
          </w:tcPr>
          <w:p w14:paraId="6D5C4F6C"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095FDB19"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3D65011C"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66E85D65"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7B53DDCE"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5B711A2D"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18"/>
                <w:szCs w:val="18"/>
              </w:rPr>
              <w:t xml:space="preserve">art. 29 - Principi in materia di trasparenza </w:t>
            </w:r>
          </w:p>
        </w:tc>
      </w:tr>
      <w:tr w:rsidR="00473D19" w:rsidRPr="00473D19" w14:paraId="064631B8" w14:textId="77777777" w:rsidTr="0010137F">
        <w:trPr>
          <w:trHeight w:val="396"/>
        </w:trPr>
        <w:tc>
          <w:tcPr>
            <w:tcW w:w="214" w:type="pct"/>
            <w:shd w:val="clear" w:color="auto" w:fill="auto"/>
            <w:vAlign w:val="center"/>
          </w:tcPr>
          <w:p w14:paraId="0CD598B3"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1.1</w:t>
            </w:r>
          </w:p>
        </w:tc>
        <w:tc>
          <w:tcPr>
            <w:tcW w:w="2377" w:type="pct"/>
            <w:shd w:val="clear" w:color="auto" w:fill="auto"/>
            <w:vAlign w:val="center"/>
          </w:tcPr>
          <w:p w14:paraId="794FB21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data di pubblicazione sul profilo del committente</w:t>
            </w:r>
          </w:p>
        </w:tc>
        <w:tc>
          <w:tcPr>
            <w:tcW w:w="230" w:type="pct"/>
            <w:shd w:val="clear" w:color="auto" w:fill="auto"/>
            <w:vAlign w:val="center"/>
          </w:tcPr>
          <w:p w14:paraId="016F0202"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AACB350"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6E67BA76"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1C692144"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082DE83A"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6432A739"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3DB81C31" w14:textId="77777777" w:rsidTr="0010137F">
        <w:trPr>
          <w:trHeight w:val="396"/>
        </w:trPr>
        <w:tc>
          <w:tcPr>
            <w:tcW w:w="214" w:type="pct"/>
            <w:shd w:val="clear" w:color="auto" w:fill="auto"/>
            <w:vAlign w:val="center"/>
          </w:tcPr>
          <w:p w14:paraId="4DEE048F"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1.2</w:t>
            </w:r>
          </w:p>
        </w:tc>
        <w:tc>
          <w:tcPr>
            <w:tcW w:w="2377" w:type="pct"/>
            <w:shd w:val="clear" w:color="auto" w:fill="auto"/>
            <w:vAlign w:val="center"/>
          </w:tcPr>
          <w:p w14:paraId="3F31BBF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 individuazione del fornitore </w:t>
            </w:r>
          </w:p>
        </w:tc>
        <w:tc>
          <w:tcPr>
            <w:tcW w:w="230" w:type="pct"/>
            <w:shd w:val="clear" w:color="auto" w:fill="auto"/>
            <w:vAlign w:val="center"/>
          </w:tcPr>
          <w:p w14:paraId="7203C5CB"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5C7F442"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32F25707"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16017339"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50AE16B7"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41AA4F7C"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7086CBC0" w14:textId="77777777" w:rsidTr="0010137F">
        <w:trPr>
          <w:trHeight w:val="396"/>
        </w:trPr>
        <w:tc>
          <w:tcPr>
            <w:tcW w:w="214" w:type="pct"/>
            <w:shd w:val="clear" w:color="auto" w:fill="auto"/>
            <w:vAlign w:val="center"/>
          </w:tcPr>
          <w:p w14:paraId="5B1E5CF7"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1.3</w:t>
            </w:r>
          </w:p>
        </w:tc>
        <w:tc>
          <w:tcPr>
            <w:tcW w:w="2377" w:type="pct"/>
            <w:shd w:val="clear" w:color="auto" w:fill="auto"/>
            <w:vAlign w:val="center"/>
          </w:tcPr>
          <w:p w14:paraId="36E14F6A"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oggetto dell’affidamento, le ragioni della scelta del fornitore, il possesso da parte sua dei requisiti di carattere generale, nonché il possesso dei requisiti tecnico-professionali</w:t>
            </w:r>
          </w:p>
        </w:tc>
        <w:tc>
          <w:tcPr>
            <w:tcW w:w="230" w:type="pct"/>
            <w:shd w:val="clear" w:color="auto" w:fill="auto"/>
            <w:vAlign w:val="center"/>
          </w:tcPr>
          <w:p w14:paraId="7CB06D9F"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76A5DFB"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66A42B57"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431F9B8C"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2E9F15C3"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2812B3C1"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10602931" w14:textId="77777777" w:rsidTr="0010137F">
        <w:trPr>
          <w:trHeight w:val="396"/>
        </w:trPr>
        <w:tc>
          <w:tcPr>
            <w:tcW w:w="214" w:type="pct"/>
            <w:shd w:val="clear" w:color="auto" w:fill="auto"/>
            <w:vAlign w:val="center"/>
          </w:tcPr>
          <w:p w14:paraId="7E438061" w14:textId="77777777" w:rsidR="00473D19" w:rsidRPr="00473D19" w:rsidRDefault="00473D19" w:rsidP="00473D19">
            <w:pPr>
              <w:suppressLineNumbers/>
              <w:suppressAutoHyphens w:val="0"/>
              <w:rPr>
                <w:rFonts w:ascii="Roboto" w:eastAsia="Arial" w:hAnsi="Roboto" w:cs="Arial"/>
                <w:noProof/>
                <w:sz w:val="21"/>
              </w:rPr>
            </w:pPr>
            <w:r w:rsidRPr="00473D19">
              <w:rPr>
                <w:rFonts w:ascii="Roboto" w:eastAsia="Arial" w:hAnsi="Roboto" w:cs="Arial"/>
                <w:sz w:val="21"/>
              </w:rPr>
              <w:t>1.4</w:t>
            </w:r>
          </w:p>
        </w:tc>
        <w:tc>
          <w:tcPr>
            <w:tcW w:w="2377" w:type="pct"/>
            <w:shd w:val="clear" w:color="auto" w:fill="auto"/>
            <w:vAlign w:val="center"/>
          </w:tcPr>
          <w:p w14:paraId="7EA0FE5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 le ragioni della scelta del fornitore </w:t>
            </w:r>
          </w:p>
        </w:tc>
        <w:tc>
          <w:tcPr>
            <w:tcW w:w="230" w:type="pct"/>
            <w:shd w:val="clear" w:color="auto" w:fill="auto"/>
            <w:vAlign w:val="center"/>
          </w:tcPr>
          <w:p w14:paraId="014A98F1"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25DA0BBA"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39009E90"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67CFBDEF"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27B66439"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1B2FB5DA" w14:textId="77777777" w:rsidR="00473D19" w:rsidRPr="00473D19" w:rsidRDefault="00473D19" w:rsidP="00473D19">
            <w:pPr>
              <w:suppressLineNumbers/>
              <w:suppressAutoHyphens w:val="0"/>
              <w:rPr>
                <w:rFonts w:ascii="Roboto" w:eastAsia="Arial" w:hAnsi="Roboto" w:cs="Arial"/>
                <w:noProof/>
                <w:sz w:val="21"/>
              </w:rPr>
            </w:pPr>
          </w:p>
        </w:tc>
      </w:tr>
      <w:tr w:rsidR="00473D19" w:rsidRPr="00473D19" w14:paraId="734D3BFB" w14:textId="77777777" w:rsidTr="0010137F">
        <w:trPr>
          <w:trHeight w:val="396"/>
        </w:trPr>
        <w:tc>
          <w:tcPr>
            <w:tcW w:w="214" w:type="pct"/>
            <w:shd w:val="clear" w:color="auto" w:fill="auto"/>
            <w:vAlign w:val="center"/>
          </w:tcPr>
          <w:p w14:paraId="5418EAB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1.5</w:t>
            </w:r>
          </w:p>
        </w:tc>
        <w:tc>
          <w:tcPr>
            <w:tcW w:w="2377" w:type="pct"/>
            <w:shd w:val="clear" w:color="auto" w:fill="auto"/>
            <w:vAlign w:val="center"/>
          </w:tcPr>
          <w:p w14:paraId="5AF1EF0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importo stimato dell’affidamento IVA Esclusa</w:t>
            </w:r>
          </w:p>
        </w:tc>
        <w:tc>
          <w:tcPr>
            <w:tcW w:w="230" w:type="pct"/>
            <w:shd w:val="clear" w:color="auto" w:fill="auto"/>
            <w:vAlign w:val="center"/>
          </w:tcPr>
          <w:p w14:paraId="0E6C03B7"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60D735FB"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3B3EC85C"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729933A8"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7A5FA3BF"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4219CFFF"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23438051" w14:textId="77777777" w:rsidTr="0010137F">
        <w:trPr>
          <w:trHeight w:val="396"/>
        </w:trPr>
        <w:tc>
          <w:tcPr>
            <w:tcW w:w="214" w:type="pct"/>
            <w:shd w:val="clear" w:color="auto" w:fill="auto"/>
            <w:vAlign w:val="center"/>
          </w:tcPr>
          <w:p w14:paraId="7502FDEC"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1.6</w:t>
            </w:r>
          </w:p>
        </w:tc>
        <w:tc>
          <w:tcPr>
            <w:tcW w:w="2377" w:type="pct"/>
            <w:shd w:val="clear" w:color="auto" w:fill="auto"/>
            <w:vAlign w:val="center"/>
          </w:tcPr>
          <w:p w14:paraId="0ED43CC0"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 il possesso da parte sua dei requisiti di carattere generale, nonché il possesso dei requisiti tecnico-professionali </w:t>
            </w:r>
          </w:p>
        </w:tc>
        <w:tc>
          <w:tcPr>
            <w:tcW w:w="230" w:type="pct"/>
            <w:shd w:val="clear" w:color="auto" w:fill="auto"/>
            <w:vAlign w:val="center"/>
          </w:tcPr>
          <w:p w14:paraId="7F2B4885"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3A8A0E0D"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5D49ECC0"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780C6E65"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0FF40112"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1ED9C411"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796971DE" w14:textId="77777777" w:rsidTr="0010137F">
        <w:trPr>
          <w:trHeight w:val="396"/>
        </w:trPr>
        <w:tc>
          <w:tcPr>
            <w:tcW w:w="214" w:type="pct"/>
            <w:shd w:val="clear" w:color="auto" w:fill="auto"/>
            <w:vAlign w:val="center"/>
          </w:tcPr>
          <w:p w14:paraId="6F9E697B"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1.7</w:t>
            </w:r>
          </w:p>
        </w:tc>
        <w:tc>
          <w:tcPr>
            <w:tcW w:w="2377" w:type="pct"/>
            <w:shd w:val="clear" w:color="auto" w:fill="auto"/>
            <w:vAlign w:val="center"/>
          </w:tcPr>
          <w:p w14:paraId="2B418D85"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Codice Identificativo di Gara (CIG)</w:t>
            </w:r>
          </w:p>
        </w:tc>
        <w:tc>
          <w:tcPr>
            <w:tcW w:w="230" w:type="pct"/>
            <w:shd w:val="clear" w:color="auto" w:fill="auto"/>
            <w:vAlign w:val="center"/>
          </w:tcPr>
          <w:p w14:paraId="0CDEE848"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5E81D823"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364DA995"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5C6F7E10"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3C4409D9"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193AA21A"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49F66341" w14:textId="77777777" w:rsidTr="0010137F">
        <w:trPr>
          <w:trHeight w:val="396"/>
        </w:trPr>
        <w:tc>
          <w:tcPr>
            <w:tcW w:w="214" w:type="pct"/>
            <w:shd w:val="clear" w:color="auto" w:fill="auto"/>
            <w:vAlign w:val="center"/>
          </w:tcPr>
          <w:p w14:paraId="5D425B37"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lastRenderedPageBreak/>
              <w:t>1.8</w:t>
            </w:r>
          </w:p>
        </w:tc>
        <w:tc>
          <w:tcPr>
            <w:tcW w:w="2377" w:type="pct"/>
            <w:shd w:val="clear" w:color="auto" w:fill="auto"/>
            <w:vAlign w:val="center"/>
          </w:tcPr>
          <w:p w14:paraId="55B239B3"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schema di lettera affidamento.</w:t>
            </w:r>
          </w:p>
        </w:tc>
        <w:tc>
          <w:tcPr>
            <w:tcW w:w="230" w:type="pct"/>
            <w:shd w:val="clear" w:color="auto" w:fill="auto"/>
            <w:vAlign w:val="center"/>
          </w:tcPr>
          <w:p w14:paraId="315C775F"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435C4E34"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473100CC"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3DF87F21"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0131F9D9"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754A99AC" w14:textId="77777777" w:rsidR="00473D19" w:rsidRPr="00473D19" w:rsidRDefault="00473D19" w:rsidP="00473D19">
            <w:pPr>
              <w:suppressLineNumbers/>
              <w:suppressAutoHyphens w:val="0"/>
              <w:rPr>
                <w:rFonts w:ascii="Roboto" w:eastAsia="Arial" w:hAnsi="Roboto" w:cs="Arial"/>
                <w:sz w:val="18"/>
                <w:szCs w:val="18"/>
              </w:rPr>
            </w:pPr>
            <w:r w:rsidRPr="00473D19">
              <w:rPr>
                <w:rFonts w:ascii="Roboto" w:eastAsia="Arial" w:hAnsi="Roboto" w:cs="Arial"/>
                <w:sz w:val="18"/>
                <w:szCs w:val="18"/>
              </w:rPr>
              <w:t>Art. 32, comma 14</w:t>
            </w:r>
          </w:p>
        </w:tc>
      </w:tr>
      <w:tr w:rsidR="00473D19" w:rsidRPr="00473D19" w14:paraId="72B8CA8C" w14:textId="77777777" w:rsidTr="0010137F">
        <w:trPr>
          <w:trHeight w:val="396"/>
        </w:trPr>
        <w:tc>
          <w:tcPr>
            <w:tcW w:w="214" w:type="pct"/>
            <w:shd w:val="clear" w:color="auto" w:fill="auto"/>
            <w:vAlign w:val="center"/>
          </w:tcPr>
          <w:p w14:paraId="0C4A9F17"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2.</w:t>
            </w:r>
          </w:p>
        </w:tc>
        <w:tc>
          <w:tcPr>
            <w:tcW w:w="2377" w:type="pct"/>
            <w:shd w:val="clear" w:color="auto" w:fill="auto"/>
            <w:vAlign w:val="center"/>
          </w:tcPr>
          <w:p w14:paraId="25C5ED1B" w14:textId="77777777" w:rsidR="00473D19" w:rsidRPr="00473D19" w:rsidRDefault="00473D19" w:rsidP="00473D19">
            <w:pPr>
              <w:suppressLineNumbers/>
              <w:suppressAutoHyphens w:val="0"/>
              <w:rPr>
                <w:rFonts w:ascii="Roboto" w:eastAsia="Arial" w:hAnsi="Roboto" w:cs="Arial"/>
                <w:sz w:val="8"/>
                <w:szCs w:val="8"/>
              </w:rPr>
            </w:pPr>
          </w:p>
          <w:p w14:paraId="3525DDAE"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Il Responsabile del Procedimento (RUP) è stato individuato nel provvedimento a contrarre.</w:t>
            </w:r>
          </w:p>
          <w:p w14:paraId="08B630E2" w14:textId="77777777" w:rsidR="00473D19" w:rsidRPr="00473D19" w:rsidRDefault="00473D19" w:rsidP="00473D19">
            <w:pPr>
              <w:suppressLineNumbers/>
              <w:suppressAutoHyphens w:val="0"/>
              <w:rPr>
                <w:rFonts w:ascii="Roboto" w:eastAsia="Arial" w:hAnsi="Roboto" w:cs="Arial"/>
                <w:sz w:val="8"/>
                <w:szCs w:val="8"/>
              </w:rPr>
            </w:pPr>
          </w:p>
        </w:tc>
        <w:tc>
          <w:tcPr>
            <w:tcW w:w="230" w:type="pct"/>
            <w:shd w:val="clear" w:color="auto" w:fill="auto"/>
            <w:vAlign w:val="center"/>
          </w:tcPr>
          <w:p w14:paraId="507E0B51"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0E850BA1"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211BD3DE"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439B9DDA"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4403827F"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55B214DB" w14:textId="77777777" w:rsidR="00473D19" w:rsidRPr="00473D19" w:rsidRDefault="00473D19" w:rsidP="00473D19">
            <w:pPr>
              <w:suppressLineNumbers/>
              <w:suppressAutoHyphens w:val="0"/>
              <w:rPr>
                <w:rFonts w:ascii="Roboto" w:eastAsia="Arial" w:hAnsi="Roboto" w:cs="Arial"/>
                <w:sz w:val="18"/>
                <w:szCs w:val="18"/>
              </w:rPr>
            </w:pPr>
            <w:r w:rsidRPr="00473D19">
              <w:rPr>
                <w:rFonts w:ascii="Roboto" w:eastAsia="Arial" w:hAnsi="Roboto" w:cs="Arial"/>
                <w:sz w:val="18"/>
                <w:szCs w:val="18"/>
              </w:rPr>
              <w:t xml:space="preserve">Art. 31 </w:t>
            </w:r>
          </w:p>
          <w:p w14:paraId="2BD703C8" w14:textId="77777777" w:rsidR="00473D19" w:rsidRPr="00473D19" w:rsidRDefault="00473D19" w:rsidP="00473D19">
            <w:pPr>
              <w:suppressLineNumbers/>
              <w:suppressAutoHyphens w:val="0"/>
              <w:rPr>
                <w:rFonts w:ascii="Roboto" w:eastAsia="Arial" w:hAnsi="Roboto" w:cs="Arial"/>
                <w:sz w:val="18"/>
                <w:szCs w:val="18"/>
              </w:rPr>
            </w:pPr>
          </w:p>
        </w:tc>
      </w:tr>
      <w:tr w:rsidR="00473D19" w:rsidRPr="00473D19" w14:paraId="02ECD43C" w14:textId="77777777" w:rsidTr="0010137F">
        <w:trPr>
          <w:trHeight w:val="396"/>
        </w:trPr>
        <w:tc>
          <w:tcPr>
            <w:tcW w:w="214" w:type="pct"/>
            <w:shd w:val="clear" w:color="auto" w:fill="auto"/>
            <w:vAlign w:val="center"/>
          </w:tcPr>
          <w:p w14:paraId="363F5439"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3.</w:t>
            </w:r>
          </w:p>
        </w:tc>
        <w:tc>
          <w:tcPr>
            <w:tcW w:w="2377" w:type="pct"/>
            <w:shd w:val="clear" w:color="auto" w:fill="auto"/>
            <w:vAlign w:val="center"/>
          </w:tcPr>
          <w:p w14:paraId="368ECFD2" w14:textId="77777777" w:rsidR="00473D19" w:rsidRPr="00473D19" w:rsidRDefault="00473D19" w:rsidP="00473D19">
            <w:pPr>
              <w:suppressLineNumbers/>
              <w:suppressAutoHyphens w:val="0"/>
              <w:rPr>
                <w:rFonts w:ascii="Roboto" w:eastAsia="Arial" w:hAnsi="Roboto" w:cs="Arial"/>
                <w:sz w:val="8"/>
                <w:szCs w:val="8"/>
              </w:rPr>
            </w:pPr>
          </w:p>
          <w:p w14:paraId="1FC77F36"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La Delibera/Determina di approvazione dell’offerta è stata pubblicata nella sezione “Amministrazione Trasparente” sul profilo internet della stazione appaltante.</w:t>
            </w:r>
          </w:p>
          <w:p w14:paraId="4367FEE1" w14:textId="77777777" w:rsidR="00473D19" w:rsidRPr="00473D19" w:rsidRDefault="00473D19" w:rsidP="00473D19">
            <w:pPr>
              <w:suppressLineNumbers/>
              <w:suppressAutoHyphens w:val="0"/>
              <w:rPr>
                <w:rFonts w:ascii="Roboto" w:eastAsia="Arial" w:hAnsi="Roboto" w:cs="Arial"/>
                <w:sz w:val="21"/>
              </w:rPr>
            </w:pPr>
          </w:p>
          <w:p w14:paraId="07A9C36D" w14:textId="77777777" w:rsidR="00473D19" w:rsidRPr="00473D19" w:rsidRDefault="00473D19" w:rsidP="00473D19">
            <w:pPr>
              <w:suppressLineNumbers/>
              <w:suppressAutoHyphens w:val="0"/>
              <w:rPr>
                <w:rFonts w:ascii="Roboto" w:eastAsia="Arial" w:hAnsi="Roboto" w:cs="Arial"/>
                <w:sz w:val="8"/>
                <w:szCs w:val="8"/>
              </w:rPr>
            </w:pPr>
            <w:r w:rsidRPr="00473D19">
              <w:rPr>
                <w:rFonts w:ascii="Roboto" w:eastAsia="Arial" w:hAnsi="Roboto" w:cs="Arial"/>
                <w:sz w:val="21"/>
              </w:rPr>
              <w:t xml:space="preserve"> </w:t>
            </w:r>
          </w:p>
        </w:tc>
        <w:tc>
          <w:tcPr>
            <w:tcW w:w="230" w:type="pct"/>
            <w:shd w:val="clear" w:color="auto" w:fill="auto"/>
            <w:vAlign w:val="center"/>
          </w:tcPr>
          <w:p w14:paraId="16BADD3B"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9C5CF7E"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54B5CAF2"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5D378C44"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370CEB30"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05A76C27"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7528F064" w14:textId="77777777" w:rsidTr="0010137F">
        <w:trPr>
          <w:trHeight w:val="396"/>
        </w:trPr>
        <w:tc>
          <w:tcPr>
            <w:tcW w:w="214" w:type="pct"/>
            <w:shd w:val="clear" w:color="auto" w:fill="auto"/>
            <w:vAlign w:val="center"/>
          </w:tcPr>
          <w:p w14:paraId="5296C0E3"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4</w:t>
            </w:r>
          </w:p>
        </w:tc>
        <w:tc>
          <w:tcPr>
            <w:tcW w:w="2377" w:type="pct"/>
            <w:shd w:val="clear" w:color="auto" w:fill="auto"/>
            <w:vAlign w:val="center"/>
          </w:tcPr>
          <w:p w14:paraId="7C729C0E" w14:textId="77777777" w:rsidR="00473D19" w:rsidRPr="00473D19" w:rsidRDefault="00473D19" w:rsidP="00473D19">
            <w:pPr>
              <w:suppressLineNumbers/>
              <w:suppressAutoHyphens w:val="0"/>
              <w:rPr>
                <w:rFonts w:ascii="Roboto" w:eastAsia="Arial" w:hAnsi="Roboto" w:cs="Arial"/>
                <w:sz w:val="8"/>
                <w:szCs w:val="8"/>
              </w:rPr>
            </w:pPr>
          </w:p>
          <w:p w14:paraId="53D9C2E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I servizi / forniture eseguiti corrispondono a quanto previsto nel contratto </w:t>
            </w:r>
          </w:p>
          <w:p w14:paraId="64167DC4"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ed oggetto di finanziamento e non sono stati affidati servizi / forniture complementari nell’ambito dello stesso contratto (ferme restando le condizioni previste dal Codice).</w:t>
            </w:r>
          </w:p>
          <w:p w14:paraId="4DE3B958" w14:textId="77777777" w:rsidR="00473D19" w:rsidRPr="00473D19" w:rsidRDefault="00473D19" w:rsidP="00473D19">
            <w:pPr>
              <w:suppressLineNumbers/>
              <w:suppressAutoHyphens w:val="0"/>
              <w:rPr>
                <w:rFonts w:ascii="Roboto" w:eastAsia="Arial" w:hAnsi="Roboto" w:cs="Arial"/>
                <w:sz w:val="8"/>
                <w:szCs w:val="8"/>
              </w:rPr>
            </w:pPr>
          </w:p>
        </w:tc>
        <w:tc>
          <w:tcPr>
            <w:tcW w:w="230" w:type="pct"/>
            <w:shd w:val="clear" w:color="auto" w:fill="auto"/>
            <w:vAlign w:val="center"/>
          </w:tcPr>
          <w:p w14:paraId="344A4973"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20F08A82"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46FE6CE0"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29A3AA70"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06CE5518"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34A33B5B" w14:textId="77777777" w:rsidR="00473D19" w:rsidRPr="00473D19" w:rsidRDefault="00473D19" w:rsidP="00473D19">
            <w:pPr>
              <w:suppressLineNumbers/>
              <w:suppressAutoHyphens w:val="0"/>
              <w:rPr>
                <w:rFonts w:ascii="Roboto" w:eastAsia="Arial" w:hAnsi="Roboto" w:cs="Arial"/>
                <w:sz w:val="21"/>
              </w:rPr>
            </w:pPr>
          </w:p>
        </w:tc>
      </w:tr>
      <w:tr w:rsidR="00473D19" w:rsidRPr="00473D19" w14:paraId="1EBA45A8" w14:textId="77777777" w:rsidTr="0010137F">
        <w:trPr>
          <w:trHeight w:val="396"/>
        </w:trPr>
        <w:tc>
          <w:tcPr>
            <w:tcW w:w="214" w:type="pct"/>
            <w:shd w:val="clear" w:color="auto" w:fill="auto"/>
            <w:vAlign w:val="center"/>
          </w:tcPr>
          <w:p w14:paraId="3E9B2078"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5</w:t>
            </w:r>
          </w:p>
        </w:tc>
        <w:tc>
          <w:tcPr>
            <w:tcW w:w="2377" w:type="pct"/>
            <w:shd w:val="clear" w:color="auto" w:fill="auto"/>
            <w:vAlign w:val="center"/>
          </w:tcPr>
          <w:p w14:paraId="6039640C" w14:textId="77777777" w:rsidR="00473D19" w:rsidRPr="00473D19" w:rsidRDefault="00473D19" w:rsidP="00473D19">
            <w:pPr>
              <w:suppressLineNumbers/>
              <w:suppressAutoHyphens w:val="0"/>
              <w:rPr>
                <w:rFonts w:ascii="Roboto" w:eastAsia="Arial" w:hAnsi="Roboto" w:cs="Arial"/>
                <w:sz w:val="8"/>
                <w:szCs w:val="8"/>
              </w:rPr>
            </w:pPr>
          </w:p>
          <w:p w14:paraId="14C01301"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Eventuali varianti dell’appalto sono state approvate secondo quanto stabilito dalla normativa</w:t>
            </w:r>
          </w:p>
          <w:p w14:paraId="27A5BD65" w14:textId="77777777" w:rsidR="00473D19" w:rsidRPr="00473D19" w:rsidRDefault="00473D19" w:rsidP="00473D19">
            <w:pPr>
              <w:suppressLineNumbers/>
              <w:suppressAutoHyphens w:val="0"/>
              <w:rPr>
                <w:rFonts w:ascii="Roboto" w:eastAsia="Arial" w:hAnsi="Roboto" w:cs="Arial"/>
                <w:sz w:val="8"/>
                <w:szCs w:val="8"/>
              </w:rPr>
            </w:pPr>
          </w:p>
        </w:tc>
        <w:tc>
          <w:tcPr>
            <w:tcW w:w="230" w:type="pct"/>
            <w:shd w:val="clear" w:color="auto" w:fill="auto"/>
            <w:vAlign w:val="center"/>
          </w:tcPr>
          <w:p w14:paraId="1C5F8FBB"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919A9B7"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08908E7A"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2CB68C41"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722F5A59"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1DAA0624" w14:textId="77777777" w:rsidR="00473D19" w:rsidRPr="00473D19" w:rsidRDefault="00473D19" w:rsidP="00473D19">
            <w:pPr>
              <w:suppressLineNumbers/>
              <w:suppressAutoHyphens w:val="0"/>
              <w:rPr>
                <w:rFonts w:ascii="Roboto" w:eastAsia="Arial" w:hAnsi="Roboto" w:cs="Arial"/>
                <w:sz w:val="21"/>
                <w:lang w:val="en-US"/>
              </w:rPr>
            </w:pPr>
            <w:r w:rsidRPr="00473D19">
              <w:rPr>
                <w:rFonts w:ascii="Roboto" w:eastAsia="Arial" w:hAnsi="Roboto" w:cs="Arial"/>
                <w:sz w:val="21"/>
                <w:lang w:val="en-US"/>
              </w:rPr>
              <w:t>Art. 106</w:t>
            </w:r>
          </w:p>
        </w:tc>
      </w:tr>
      <w:tr w:rsidR="00473D19" w:rsidRPr="00473D19" w14:paraId="7FF0C5DC" w14:textId="77777777" w:rsidTr="0010137F">
        <w:trPr>
          <w:trHeight w:val="396"/>
        </w:trPr>
        <w:tc>
          <w:tcPr>
            <w:tcW w:w="214" w:type="pct"/>
            <w:shd w:val="clear" w:color="auto" w:fill="auto"/>
            <w:vAlign w:val="center"/>
          </w:tcPr>
          <w:p w14:paraId="6B0F08CF"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6</w:t>
            </w:r>
          </w:p>
        </w:tc>
        <w:tc>
          <w:tcPr>
            <w:tcW w:w="2377" w:type="pct"/>
            <w:shd w:val="clear" w:color="auto" w:fill="auto"/>
            <w:vAlign w:val="center"/>
          </w:tcPr>
          <w:p w14:paraId="3AD1D1AE" w14:textId="77777777" w:rsidR="00473D19" w:rsidRPr="00473D19" w:rsidRDefault="00473D19" w:rsidP="00473D19">
            <w:pPr>
              <w:suppressLineNumbers/>
              <w:suppressAutoHyphens w:val="0"/>
              <w:rPr>
                <w:rFonts w:ascii="Roboto" w:eastAsia="Arial" w:hAnsi="Roboto" w:cs="Arial"/>
                <w:sz w:val="8"/>
                <w:szCs w:val="8"/>
              </w:rPr>
            </w:pPr>
          </w:p>
          <w:p w14:paraId="1E65CA05"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Redazione del certificato di verifica di conformità/regolare esecuzione del servizio/fornitura rilasciato entro 3 mesi dalla data di ultimazione delle prestazioni oggetto di contratto.</w:t>
            </w:r>
          </w:p>
          <w:p w14:paraId="4203D212" w14:textId="77777777" w:rsidR="00473D19" w:rsidRPr="00473D19" w:rsidRDefault="00473D19" w:rsidP="00473D19">
            <w:pPr>
              <w:suppressLineNumbers/>
              <w:suppressAutoHyphens w:val="0"/>
              <w:rPr>
                <w:rFonts w:ascii="Roboto" w:eastAsia="Arial" w:hAnsi="Roboto" w:cs="Arial"/>
                <w:sz w:val="21"/>
              </w:rPr>
            </w:pPr>
            <w:r w:rsidRPr="00473D19">
              <w:rPr>
                <w:rFonts w:ascii="Roboto" w:eastAsia="Arial" w:hAnsi="Roboto" w:cs="Arial"/>
                <w:sz w:val="21"/>
              </w:rPr>
              <w:t xml:space="preserve"> </w:t>
            </w:r>
          </w:p>
        </w:tc>
        <w:tc>
          <w:tcPr>
            <w:tcW w:w="230" w:type="pct"/>
            <w:shd w:val="clear" w:color="auto" w:fill="auto"/>
            <w:vAlign w:val="center"/>
          </w:tcPr>
          <w:p w14:paraId="279ED57B" w14:textId="77777777" w:rsidR="00473D19" w:rsidRPr="00473D19" w:rsidRDefault="00473D19" w:rsidP="00473D19">
            <w:pPr>
              <w:suppressLineNumbers/>
              <w:suppressAutoHyphens w:val="0"/>
              <w:rPr>
                <w:rFonts w:ascii="Roboto" w:eastAsia="Arial" w:hAnsi="Roboto" w:cs="Arial"/>
                <w:noProof/>
                <w:sz w:val="21"/>
              </w:rPr>
            </w:pPr>
          </w:p>
        </w:tc>
        <w:tc>
          <w:tcPr>
            <w:tcW w:w="252" w:type="pct"/>
            <w:shd w:val="clear" w:color="auto" w:fill="auto"/>
            <w:vAlign w:val="center"/>
          </w:tcPr>
          <w:p w14:paraId="13709A77" w14:textId="77777777" w:rsidR="00473D19" w:rsidRPr="00473D19" w:rsidRDefault="00473D19" w:rsidP="00473D19">
            <w:pPr>
              <w:suppressLineNumbers/>
              <w:suppressAutoHyphens w:val="0"/>
              <w:rPr>
                <w:rFonts w:ascii="Roboto" w:eastAsia="Arial" w:hAnsi="Roboto" w:cs="Arial"/>
                <w:noProof/>
                <w:sz w:val="21"/>
              </w:rPr>
            </w:pPr>
          </w:p>
        </w:tc>
        <w:tc>
          <w:tcPr>
            <w:tcW w:w="290" w:type="pct"/>
            <w:shd w:val="clear" w:color="auto" w:fill="auto"/>
            <w:vAlign w:val="center"/>
          </w:tcPr>
          <w:p w14:paraId="61E28558" w14:textId="77777777" w:rsidR="00473D19" w:rsidRPr="00473D19" w:rsidRDefault="00473D19" w:rsidP="00473D19">
            <w:pPr>
              <w:suppressLineNumbers/>
              <w:suppressAutoHyphens w:val="0"/>
              <w:rPr>
                <w:rFonts w:ascii="Roboto" w:eastAsia="Arial" w:hAnsi="Roboto" w:cs="Arial"/>
                <w:noProof/>
                <w:sz w:val="21"/>
              </w:rPr>
            </w:pPr>
          </w:p>
        </w:tc>
        <w:tc>
          <w:tcPr>
            <w:tcW w:w="483" w:type="pct"/>
            <w:shd w:val="clear" w:color="auto" w:fill="auto"/>
            <w:vAlign w:val="center"/>
          </w:tcPr>
          <w:p w14:paraId="4A227110" w14:textId="77777777" w:rsidR="00473D19" w:rsidRPr="00473D19" w:rsidRDefault="00473D19" w:rsidP="00473D19">
            <w:pPr>
              <w:suppressLineNumbers/>
              <w:suppressAutoHyphens w:val="0"/>
              <w:rPr>
                <w:rFonts w:ascii="Roboto" w:eastAsia="Arial" w:hAnsi="Roboto" w:cs="Arial"/>
                <w:noProof/>
                <w:sz w:val="21"/>
              </w:rPr>
            </w:pPr>
          </w:p>
        </w:tc>
        <w:tc>
          <w:tcPr>
            <w:tcW w:w="526" w:type="pct"/>
            <w:shd w:val="clear" w:color="auto" w:fill="auto"/>
            <w:vAlign w:val="center"/>
          </w:tcPr>
          <w:p w14:paraId="26584277" w14:textId="77777777" w:rsidR="00473D19" w:rsidRPr="00473D19" w:rsidRDefault="00473D19" w:rsidP="00473D19">
            <w:pPr>
              <w:suppressLineNumbers/>
              <w:suppressAutoHyphens w:val="0"/>
              <w:rPr>
                <w:rFonts w:ascii="Roboto" w:eastAsia="Arial" w:hAnsi="Roboto" w:cs="Arial"/>
                <w:noProof/>
                <w:sz w:val="21"/>
              </w:rPr>
            </w:pPr>
          </w:p>
        </w:tc>
        <w:tc>
          <w:tcPr>
            <w:tcW w:w="629" w:type="pct"/>
            <w:shd w:val="clear" w:color="auto" w:fill="auto"/>
            <w:vAlign w:val="center"/>
          </w:tcPr>
          <w:p w14:paraId="22FA85EE" w14:textId="77777777" w:rsidR="00473D19" w:rsidRPr="00473D19" w:rsidRDefault="00473D19" w:rsidP="00473D19">
            <w:pPr>
              <w:suppressLineNumbers/>
              <w:suppressAutoHyphens w:val="0"/>
              <w:rPr>
                <w:rFonts w:ascii="Roboto" w:eastAsia="Arial" w:hAnsi="Roboto" w:cs="Arial"/>
                <w:sz w:val="21"/>
              </w:rPr>
            </w:pPr>
          </w:p>
        </w:tc>
      </w:tr>
    </w:tbl>
    <w:p w14:paraId="52E39749" w14:textId="77777777" w:rsidR="00473D19" w:rsidRPr="00473D19" w:rsidRDefault="00473D19" w:rsidP="00473D19">
      <w:pPr>
        <w:widowControl/>
        <w:rPr>
          <w:rFonts w:ascii="Roboto" w:hAnsi="Roboto"/>
          <w:sz w:val="22"/>
          <w:szCs w:val="22"/>
          <w:u w:val="single"/>
        </w:rPr>
      </w:pPr>
    </w:p>
    <w:p w14:paraId="002FA9DC" w14:textId="77777777" w:rsidR="00473D19" w:rsidRPr="00473D19" w:rsidRDefault="00473D19" w:rsidP="00473D19">
      <w:pPr>
        <w:widowControl/>
        <w:rPr>
          <w:rFonts w:ascii="Roboto" w:hAnsi="Roboto"/>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7A777A05" w14:textId="77777777" w:rsidTr="0010137F">
        <w:trPr>
          <w:jc w:val="center"/>
        </w:trPr>
        <w:tc>
          <w:tcPr>
            <w:tcW w:w="4245" w:type="dxa"/>
            <w:tcMar>
              <w:top w:w="55" w:type="dxa"/>
              <w:left w:w="55" w:type="dxa"/>
              <w:bottom w:w="55" w:type="dxa"/>
              <w:right w:w="55" w:type="dxa"/>
            </w:tcMar>
          </w:tcPr>
          <w:p w14:paraId="3F940456"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2C771F8D" w14:textId="77777777" w:rsidR="00473D19" w:rsidRPr="00473D19" w:rsidRDefault="00473D19" w:rsidP="00473D19">
            <w:pPr>
              <w:widowControl/>
              <w:suppressLineNumbers/>
              <w:jc w:val="center"/>
              <w:rPr>
                <w:rFonts w:ascii="Roboto" w:eastAsia="SF Pro Text" w:hAnsi="Roboto" w:cs="SF Pro Text"/>
                <w:sz w:val="22"/>
                <w:szCs w:val="22"/>
              </w:rPr>
            </w:pPr>
          </w:p>
          <w:p w14:paraId="710230F2"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7C1CB41D"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7436B4A4" w14:textId="77777777" w:rsidR="00473D19" w:rsidRPr="00473D19" w:rsidRDefault="00473D19" w:rsidP="00473D19">
            <w:pPr>
              <w:widowControl/>
              <w:suppressLineNumbers/>
              <w:jc w:val="center"/>
              <w:rPr>
                <w:rFonts w:ascii="Roboto" w:eastAsia="SF Pro Text" w:hAnsi="Roboto" w:cs="SF Pro Text"/>
                <w:sz w:val="22"/>
                <w:szCs w:val="22"/>
              </w:rPr>
            </w:pPr>
          </w:p>
          <w:p w14:paraId="71BCFE5F"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5491073A" w14:textId="77777777" w:rsidR="00473D19" w:rsidRPr="00473D19" w:rsidRDefault="00473D19" w:rsidP="00473D19">
      <w:pPr>
        <w:widowControl/>
        <w:rPr>
          <w:rFonts w:ascii="Roboto" w:hAnsi="Roboto"/>
          <w:sz w:val="22"/>
          <w:szCs w:val="22"/>
          <w:u w:val="single"/>
        </w:rPr>
      </w:pPr>
    </w:p>
    <w:p w14:paraId="5ACF2E2F" w14:textId="77777777" w:rsidR="00473D19" w:rsidRPr="00473D19" w:rsidRDefault="00473D19" w:rsidP="00473D19">
      <w:pPr>
        <w:widowControl/>
        <w:rPr>
          <w:rFonts w:ascii="Roboto" w:hAnsi="Roboto"/>
          <w:sz w:val="22"/>
          <w:szCs w:val="22"/>
          <w:u w:val="single"/>
        </w:rPr>
      </w:pPr>
      <w:r w:rsidRPr="00473D19">
        <w:rPr>
          <w:rFonts w:ascii="Roboto" w:hAnsi="Roboto"/>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0CF732DA" w14:textId="77777777" w:rsidTr="0010137F">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2BB36A"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lastRenderedPageBreak/>
              <w:t>APPALTI SERVIZI / FORNITURE – PROCEDURA NEGOZIATA</w:t>
            </w:r>
          </w:p>
          <w:p w14:paraId="7C8ECA63"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(importo pari o superiore a € 40.000 ed inferiore a € 209.000)</w:t>
            </w:r>
          </w:p>
        </w:tc>
      </w:tr>
    </w:tbl>
    <w:p w14:paraId="0266847B"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473D19" w:rsidRPr="00473D19" w14:paraId="7A06D29B" w14:textId="77777777" w:rsidTr="0010137F">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1F50766" w14:textId="77777777" w:rsidR="00473D19" w:rsidRPr="00473D19" w:rsidRDefault="00473D19" w:rsidP="00473D19">
            <w:pPr>
              <w:widowControl/>
              <w:suppressLineNumbers/>
              <w:rPr>
                <w:rFonts w:ascii="Roboto" w:eastAsia="SF Pro Text" w:hAnsi="Roboto" w:cs="SF Pro Text"/>
                <w:sz w:val="22"/>
                <w:szCs w:val="22"/>
              </w:rPr>
            </w:pPr>
            <w:r w:rsidRPr="00473D19">
              <w:rPr>
                <w:rFonts w:ascii="Roboto" w:eastAsia="SF Pro Text" w:hAnsi="Roboto" w:cs="SF Pro Text"/>
                <w:sz w:val="20"/>
                <w:szCs w:val="20"/>
              </w:rPr>
              <w:t>Operazione 7.5.01 - GAL Garda e Colli Mantovani - Bando “7.5.01 Facilitazione della ripresa turistica attraverso la valorizzazione delle specificità e delle valenze territoriali”</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029AE0C"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Beneficiario:</w:t>
            </w:r>
          </w:p>
        </w:tc>
      </w:tr>
      <w:tr w:rsidR="00473D19" w:rsidRPr="00473D19" w14:paraId="768A9DC1" w14:textId="77777777" w:rsidTr="0010137F">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72CA72C0"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Domanda di aiuto num.:</w:t>
            </w:r>
          </w:p>
        </w:tc>
        <w:tc>
          <w:tcPr>
            <w:tcW w:w="3685" w:type="dxa"/>
            <w:tcBorders>
              <w:left w:val="single" w:sz="2" w:space="0" w:color="000000"/>
              <w:bottom w:val="single" w:sz="2" w:space="0" w:color="000000"/>
            </w:tcBorders>
            <w:vAlign w:val="center"/>
          </w:tcPr>
          <w:p w14:paraId="5BA1260F" w14:textId="77777777" w:rsidR="00473D19" w:rsidRPr="00473D19" w:rsidRDefault="00473D19" w:rsidP="00473D19">
            <w:pPr>
              <w:widowControl/>
              <w:suppressLineNumbers/>
              <w:jc w:val="both"/>
              <w:rPr>
                <w:rFonts w:ascii="Roboto" w:eastAsia="SF Pro Text" w:hAnsi="Roboto" w:cs="SF Pro Text"/>
                <w:sz w:val="22"/>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3E0675"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RUP:</w:t>
            </w:r>
          </w:p>
        </w:tc>
      </w:tr>
      <w:tr w:rsidR="00473D19" w:rsidRPr="00473D19" w14:paraId="4E8DC17C" w14:textId="77777777" w:rsidTr="0010137F">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3ED2DA7E"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Importo dell’appalto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A14E479" w14:textId="77777777" w:rsidR="00473D19" w:rsidRPr="00473D19" w:rsidRDefault="00473D19" w:rsidP="00473D19">
            <w:pPr>
              <w:widowControl/>
              <w:suppressLineNumbers/>
              <w:jc w:val="both"/>
              <w:rPr>
                <w:rFonts w:ascii="Roboto" w:eastAsia="SF Pro Text" w:hAnsi="Roboto" w:cs="SF Pro Text"/>
                <w:sz w:val="22"/>
                <w:szCs w:val="22"/>
              </w:rPr>
            </w:pPr>
            <w:r w:rsidRPr="00473D19">
              <w:rPr>
                <w:rFonts w:ascii="Roboto" w:eastAsia="SF Pro Text" w:hAnsi="Roboto" w:cs="SF Pro Text"/>
                <w:sz w:val="22"/>
                <w:szCs w:val="22"/>
              </w:rPr>
              <w:t xml:space="preserve"> </w:t>
            </w:r>
          </w:p>
        </w:tc>
      </w:tr>
      <w:tr w:rsidR="00473D19" w:rsidRPr="00473D19" w14:paraId="087DD3DC" w14:textId="77777777" w:rsidTr="0010137F">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F448F7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74414EE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sym w:font="Webdings" w:char="F063"/>
            </w:r>
            <w:r w:rsidRPr="00473D19">
              <w:rPr>
                <w:rFonts w:ascii="Roboto" w:eastAsia="Arial" w:hAnsi="Roboto" w:cs="Arial"/>
                <w:sz w:val="21"/>
              </w:rPr>
              <w:t xml:space="preserve"> SI</w:t>
            </w:r>
            <w:r w:rsidRPr="00473D19">
              <w:rPr>
                <w:rFonts w:ascii="Roboto" w:eastAsia="Arial" w:hAnsi="Roboto" w:cs="Arial"/>
                <w:sz w:val="21"/>
              </w:rPr>
              <w:tab/>
            </w:r>
            <w:r w:rsidRPr="00473D19">
              <w:rPr>
                <w:rFonts w:ascii="Roboto" w:eastAsia="Arial" w:hAnsi="Roboto" w:cs="Arial"/>
                <w:sz w:val="21"/>
              </w:rPr>
              <w:sym w:font="Webdings" w:char="F063"/>
            </w:r>
            <w:r w:rsidRPr="00473D19">
              <w:rPr>
                <w:rFonts w:ascii="Roboto" w:eastAsia="Arial" w:hAnsi="Roboto" w:cs="Arial"/>
                <w:sz w:val="21"/>
              </w:rPr>
              <w:t xml:space="preserve"> NO</w:t>
            </w:r>
          </w:p>
        </w:tc>
      </w:tr>
      <w:tr w:rsidR="00473D19" w:rsidRPr="00473D19" w14:paraId="47CBF7B4" w14:textId="77777777" w:rsidTr="0010137F">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E3558D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3F9E199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sym w:font="Webdings" w:char="F063"/>
            </w:r>
            <w:r w:rsidRPr="00473D19">
              <w:rPr>
                <w:rFonts w:ascii="Roboto" w:eastAsia="Arial" w:hAnsi="Roboto" w:cs="Arial"/>
                <w:sz w:val="21"/>
              </w:rPr>
              <w:t xml:space="preserve"> SI</w:t>
            </w:r>
            <w:r w:rsidRPr="00473D19">
              <w:rPr>
                <w:rFonts w:ascii="Roboto" w:eastAsia="Arial" w:hAnsi="Roboto" w:cs="Arial"/>
                <w:sz w:val="21"/>
              </w:rPr>
              <w:tab/>
            </w:r>
            <w:r w:rsidRPr="00473D19">
              <w:rPr>
                <w:rFonts w:ascii="Roboto" w:eastAsia="Arial" w:hAnsi="Roboto" w:cs="Arial"/>
                <w:sz w:val="21"/>
              </w:rPr>
              <w:sym w:font="Webdings" w:char="F063"/>
            </w:r>
            <w:r w:rsidRPr="00473D19">
              <w:rPr>
                <w:rFonts w:ascii="Roboto" w:eastAsia="Arial" w:hAnsi="Roboto" w:cs="Arial"/>
                <w:sz w:val="21"/>
              </w:rPr>
              <w:t xml:space="preserve"> NO</w:t>
            </w:r>
          </w:p>
        </w:tc>
        <w:tc>
          <w:tcPr>
            <w:tcW w:w="6209" w:type="dxa"/>
            <w:tcBorders>
              <w:left w:val="single" w:sz="2" w:space="0" w:color="000000"/>
              <w:bottom w:val="single" w:sz="2" w:space="0" w:color="000000"/>
              <w:right w:val="single" w:sz="2" w:space="0" w:color="000000"/>
            </w:tcBorders>
            <w:vAlign w:val="center"/>
          </w:tcPr>
          <w:p w14:paraId="2F491F8F"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Se si, centrale di committenza/soggetto aggregatore:</w:t>
            </w:r>
          </w:p>
          <w:p w14:paraId="234C790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w:t>
            </w:r>
          </w:p>
        </w:tc>
      </w:tr>
    </w:tbl>
    <w:p w14:paraId="76EA9F63" w14:textId="77777777" w:rsidR="00473D19" w:rsidRPr="00473D19" w:rsidRDefault="00473D19" w:rsidP="00473D19">
      <w:pPr>
        <w:widowControl/>
        <w:rPr>
          <w:rFonts w:ascii="Roboto" w:hAnsi="Roboto"/>
          <w:sz w:val="22"/>
          <w:szCs w:val="22"/>
          <w:u w:val="single"/>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51"/>
        <w:gridCol w:w="7717"/>
        <w:gridCol w:w="571"/>
        <w:gridCol w:w="571"/>
        <w:gridCol w:w="713"/>
        <w:gridCol w:w="1284"/>
        <w:gridCol w:w="1473"/>
        <w:gridCol w:w="1810"/>
      </w:tblGrid>
      <w:tr w:rsidR="00473D19" w:rsidRPr="00473D19" w14:paraId="11300630" w14:textId="77777777" w:rsidTr="0010137F">
        <w:trPr>
          <w:trHeight w:val="20"/>
          <w:tblHeader/>
        </w:trPr>
        <w:tc>
          <w:tcPr>
            <w:tcW w:w="220" w:type="pct"/>
            <w:shd w:val="clear" w:color="auto" w:fill="E0E0E0"/>
            <w:vAlign w:val="center"/>
          </w:tcPr>
          <w:p w14:paraId="21F1817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w:t>
            </w:r>
          </w:p>
        </w:tc>
        <w:tc>
          <w:tcPr>
            <w:tcW w:w="2609" w:type="pct"/>
            <w:shd w:val="clear" w:color="auto" w:fill="E0E0E0"/>
            <w:vAlign w:val="center"/>
          </w:tcPr>
          <w:p w14:paraId="4901813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ADEMPIMENTO PREVISTO</w:t>
            </w:r>
          </w:p>
        </w:tc>
        <w:tc>
          <w:tcPr>
            <w:tcW w:w="193" w:type="pct"/>
            <w:shd w:val="clear" w:color="auto" w:fill="E0E0E0"/>
            <w:vAlign w:val="center"/>
          </w:tcPr>
          <w:p w14:paraId="59C7B90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SI</w:t>
            </w:r>
          </w:p>
        </w:tc>
        <w:tc>
          <w:tcPr>
            <w:tcW w:w="193" w:type="pct"/>
            <w:shd w:val="clear" w:color="auto" w:fill="E0E0E0"/>
            <w:vAlign w:val="center"/>
          </w:tcPr>
          <w:p w14:paraId="5E133B41"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NO</w:t>
            </w:r>
          </w:p>
        </w:tc>
        <w:tc>
          <w:tcPr>
            <w:tcW w:w="241" w:type="pct"/>
            <w:shd w:val="clear" w:color="auto" w:fill="E0E0E0"/>
            <w:vAlign w:val="center"/>
          </w:tcPr>
          <w:p w14:paraId="22D51F6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N/P</w:t>
            </w:r>
          </w:p>
        </w:tc>
        <w:tc>
          <w:tcPr>
            <w:tcW w:w="434" w:type="pct"/>
            <w:shd w:val="clear" w:color="auto" w:fill="E0E0E0"/>
            <w:vAlign w:val="center"/>
          </w:tcPr>
          <w:p w14:paraId="652296BF"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rPr>
              <w:t>Estremi atti</w:t>
            </w:r>
          </w:p>
        </w:tc>
        <w:tc>
          <w:tcPr>
            <w:tcW w:w="498" w:type="pct"/>
            <w:shd w:val="clear" w:color="auto" w:fill="E0E0E0"/>
            <w:vAlign w:val="center"/>
          </w:tcPr>
          <w:p w14:paraId="7AFDFF8A"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rPr>
              <w:t>NOTE</w:t>
            </w:r>
          </w:p>
        </w:tc>
        <w:tc>
          <w:tcPr>
            <w:tcW w:w="612" w:type="pct"/>
            <w:shd w:val="clear" w:color="auto" w:fill="E0E0E0"/>
            <w:vAlign w:val="center"/>
          </w:tcPr>
          <w:p w14:paraId="7D414F62"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RIFERIMENTI NORMATIVI</w:t>
            </w:r>
          </w:p>
          <w:p w14:paraId="4D8F655A"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D.lgs. 50/2016</w:t>
            </w:r>
          </w:p>
        </w:tc>
      </w:tr>
      <w:tr w:rsidR="00473D19" w:rsidRPr="00473D19" w14:paraId="17871FA5" w14:textId="77777777" w:rsidTr="0010137F">
        <w:trPr>
          <w:trHeight w:val="20"/>
        </w:trPr>
        <w:tc>
          <w:tcPr>
            <w:tcW w:w="220" w:type="pct"/>
            <w:shd w:val="clear" w:color="auto" w:fill="auto"/>
            <w:vAlign w:val="center"/>
          </w:tcPr>
          <w:p w14:paraId="7A6A26C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w:t>
            </w:r>
          </w:p>
        </w:tc>
        <w:tc>
          <w:tcPr>
            <w:tcW w:w="2609" w:type="pct"/>
            <w:shd w:val="clear" w:color="auto" w:fill="auto"/>
            <w:vAlign w:val="center"/>
          </w:tcPr>
          <w:p w14:paraId="555E2A6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 Delibera/Determina a contrarre è stata pubblicata nella sezione “Amministrazione Trasparente” sul profilo internet della stazione appaltante e contiene la chiara indicazione di:</w:t>
            </w:r>
          </w:p>
        </w:tc>
        <w:tc>
          <w:tcPr>
            <w:tcW w:w="193" w:type="pct"/>
            <w:shd w:val="clear" w:color="auto" w:fill="auto"/>
            <w:vAlign w:val="center"/>
          </w:tcPr>
          <w:p w14:paraId="188DC5B4"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1E64FC7"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B8F4069"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1A6E20C"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0A3AC167"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0B1A3422"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Art. 29</w:t>
            </w:r>
          </w:p>
          <w:p w14:paraId="074EBA2C"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 xml:space="preserve">Art. 32 </w:t>
            </w:r>
          </w:p>
          <w:p w14:paraId="7248D7D6"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Art. 36/</w:t>
            </w:r>
          </w:p>
          <w:p w14:paraId="6F8D333C"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Linee guida</w:t>
            </w:r>
          </w:p>
          <w:p w14:paraId="16F386CD"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n. 4 di ANAC</w:t>
            </w:r>
          </w:p>
        </w:tc>
      </w:tr>
      <w:tr w:rsidR="00473D19" w:rsidRPr="00473D19" w14:paraId="366FFC76" w14:textId="77777777" w:rsidTr="0010137F">
        <w:trPr>
          <w:trHeight w:val="20"/>
        </w:trPr>
        <w:tc>
          <w:tcPr>
            <w:tcW w:w="220" w:type="pct"/>
            <w:vMerge w:val="restart"/>
            <w:shd w:val="clear" w:color="auto" w:fill="auto"/>
            <w:vAlign w:val="center"/>
          </w:tcPr>
          <w:p w14:paraId="35D5C71F"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1.1</w:t>
            </w:r>
          </w:p>
        </w:tc>
        <w:tc>
          <w:tcPr>
            <w:tcW w:w="2609" w:type="pct"/>
            <w:shd w:val="clear" w:color="auto" w:fill="auto"/>
            <w:vAlign w:val="center"/>
          </w:tcPr>
          <w:p w14:paraId="6544C35B" w14:textId="77777777" w:rsidR="00473D19" w:rsidRPr="00473D19" w:rsidRDefault="00473D19" w:rsidP="00473D19">
            <w:pPr>
              <w:widowControl/>
              <w:suppressLineNumbers/>
              <w:rPr>
                <w:rFonts w:ascii="Roboto" w:eastAsia="Arial" w:hAnsi="Roboto" w:cs="Arial"/>
                <w:sz w:val="20"/>
                <w:szCs w:val="20"/>
              </w:rPr>
            </w:pPr>
            <w:r w:rsidRPr="00473D19">
              <w:rPr>
                <w:rFonts w:ascii="Times New Roman" w:eastAsia="Arial" w:hAnsi="Times New Roman" w:cs="Times New Roman"/>
                <w:sz w:val="20"/>
                <w:szCs w:val="20"/>
              </w:rPr>
              <w:t>□</w:t>
            </w:r>
            <w:r w:rsidRPr="00473D19">
              <w:rPr>
                <w:rFonts w:ascii="Roboto" w:eastAsia="Arial" w:hAnsi="Roboto" w:cs="Arial"/>
                <w:sz w:val="20"/>
                <w:szCs w:val="20"/>
              </w:rPr>
              <w:t xml:space="preserve"> ricorso a elenco di operatori economici</w:t>
            </w:r>
          </w:p>
        </w:tc>
        <w:tc>
          <w:tcPr>
            <w:tcW w:w="193" w:type="pct"/>
            <w:shd w:val="clear" w:color="auto" w:fill="auto"/>
            <w:vAlign w:val="center"/>
          </w:tcPr>
          <w:p w14:paraId="1A0764C2"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28B13321"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31034BDC"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66820CB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262EA17F"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65F656E2"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3E9BF8D" w14:textId="77777777" w:rsidTr="0010137F">
        <w:trPr>
          <w:trHeight w:val="20"/>
        </w:trPr>
        <w:tc>
          <w:tcPr>
            <w:tcW w:w="220" w:type="pct"/>
            <w:vMerge/>
            <w:shd w:val="clear" w:color="auto" w:fill="auto"/>
            <w:vAlign w:val="center"/>
          </w:tcPr>
          <w:p w14:paraId="013504FA" w14:textId="77777777" w:rsidR="00473D19" w:rsidRPr="00473D19" w:rsidRDefault="00473D19" w:rsidP="00473D19">
            <w:pPr>
              <w:widowControl/>
              <w:suppressLineNumbers/>
              <w:rPr>
                <w:rFonts w:ascii="Roboto" w:eastAsia="Arial" w:hAnsi="Roboto" w:cs="Arial"/>
                <w:sz w:val="20"/>
                <w:szCs w:val="20"/>
              </w:rPr>
            </w:pPr>
          </w:p>
        </w:tc>
        <w:tc>
          <w:tcPr>
            <w:tcW w:w="2609" w:type="pct"/>
            <w:shd w:val="clear" w:color="auto" w:fill="auto"/>
            <w:vAlign w:val="center"/>
          </w:tcPr>
          <w:p w14:paraId="6A0C9095" w14:textId="77777777" w:rsidR="00473D19" w:rsidRPr="00473D19" w:rsidRDefault="00473D19" w:rsidP="00473D19">
            <w:pPr>
              <w:widowControl/>
              <w:suppressLineNumbers/>
              <w:rPr>
                <w:rFonts w:ascii="Roboto" w:eastAsia="Arial" w:hAnsi="Roboto" w:cs="Arial"/>
                <w:sz w:val="20"/>
                <w:szCs w:val="20"/>
              </w:rPr>
            </w:pPr>
            <w:r w:rsidRPr="00473D19">
              <w:rPr>
                <w:rFonts w:ascii="Times New Roman" w:eastAsia="Arial" w:hAnsi="Times New Roman" w:cs="Times New Roman"/>
                <w:sz w:val="20"/>
                <w:szCs w:val="20"/>
              </w:rPr>
              <w:t>□</w:t>
            </w:r>
            <w:r w:rsidRPr="00473D19">
              <w:rPr>
                <w:rFonts w:ascii="Roboto" w:eastAsia="Arial" w:hAnsi="Roboto" w:cs="Arial"/>
                <w:sz w:val="20"/>
                <w:szCs w:val="20"/>
              </w:rPr>
              <w:t xml:space="preserve"> esiti dell</w:t>
            </w:r>
            <w:r w:rsidRPr="00473D19">
              <w:rPr>
                <w:rFonts w:ascii="Roboto" w:eastAsia="Arial" w:hAnsi="Roboto" w:cs="Roboto"/>
                <w:sz w:val="20"/>
                <w:szCs w:val="20"/>
              </w:rPr>
              <w:t>’</w:t>
            </w:r>
            <w:r w:rsidRPr="00473D19">
              <w:rPr>
                <w:rFonts w:ascii="Roboto" w:eastAsia="Arial" w:hAnsi="Roboto" w:cs="Arial"/>
                <w:sz w:val="20"/>
                <w:szCs w:val="20"/>
              </w:rPr>
              <w:t>indagine di mercato</w:t>
            </w:r>
          </w:p>
        </w:tc>
        <w:tc>
          <w:tcPr>
            <w:tcW w:w="193" w:type="pct"/>
            <w:shd w:val="clear" w:color="auto" w:fill="auto"/>
            <w:vAlign w:val="center"/>
          </w:tcPr>
          <w:p w14:paraId="7F1392F2"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2CF94C0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2E62A43"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2F0535D"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8BAD68C"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12C5A8CF"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4BBA0D0" w14:textId="77777777" w:rsidTr="0010137F">
        <w:trPr>
          <w:trHeight w:val="20"/>
        </w:trPr>
        <w:tc>
          <w:tcPr>
            <w:tcW w:w="220" w:type="pct"/>
            <w:shd w:val="clear" w:color="auto" w:fill="auto"/>
            <w:vAlign w:val="center"/>
          </w:tcPr>
          <w:p w14:paraId="79666075"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1.2</w:t>
            </w:r>
          </w:p>
        </w:tc>
        <w:tc>
          <w:tcPr>
            <w:tcW w:w="2609" w:type="pct"/>
            <w:shd w:val="clear" w:color="auto" w:fill="auto"/>
            <w:vAlign w:val="center"/>
          </w:tcPr>
          <w:p w14:paraId="678F595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procedura di scelta del contraente</w:t>
            </w:r>
          </w:p>
        </w:tc>
        <w:tc>
          <w:tcPr>
            <w:tcW w:w="193" w:type="pct"/>
            <w:shd w:val="clear" w:color="auto" w:fill="auto"/>
            <w:vAlign w:val="center"/>
          </w:tcPr>
          <w:p w14:paraId="01637417"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F695824"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7674959"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075D2B2"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320B7B4"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59344158"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C5389DF" w14:textId="77777777" w:rsidTr="0010137F">
        <w:trPr>
          <w:trHeight w:val="20"/>
        </w:trPr>
        <w:tc>
          <w:tcPr>
            <w:tcW w:w="220" w:type="pct"/>
            <w:shd w:val="clear" w:color="auto" w:fill="auto"/>
            <w:vAlign w:val="center"/>
          </w:tcPr>
          <w:p w14:paraId="6D152F37"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1.3</w:t>
            </w:r>
          </w:p>
        </w:tc>
        <w:tc>
          <w:tcPr>
            <w:tcW w:w="2609" w:type="pct"/>
            <w:shd w:val="clear" w:color="auto" w:fill="auto"/>
            <w:vAlign w:val="center"/>
          </w:tcPr>
          <w:p w14:paraId="60C14125"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criterio di aggiudicazione</w:t>
            </w:r>
          </w:p>
        </w:tc>
        <w:tc>
          <w:tcPr>
            <w:tcW w:w="193" w:type="pct"/>
            <w:shd w:val="clear" w:color="auto" w:fill="auto"/>
            <w:vAlign w:val="center"/>
          </w:tcPr>
          <w:p w14:paraId="70ED257E"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4C4590B"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0B98E805"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409C650"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06098AE9"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3722C7B0"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2F844294" w14:textId="77777777" w:rsidTr="0010137F">
        <w:trPr>
          <w:trHeight w:val="20"/>
        </w:trPr>
        <w:tc>
          <w:tcPr>
            <w:tcW w:w="220" w:type="pct"/>
            <w:shd w:val="clear" w:color="auto" w:fill="auto"/>
            <w:vAlign w:val="center"/>
          </w:tcPr>
          <w:p w14:paraId="3BDD0F2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1.4</w:t>
            </w:r>
          </w:p>
        </w:tc>
        <w:tc>
          <w:tcPr>
            <w:tcW w:w="2609" w:type="pct"/>
            <w:shd w:val="clear" w:color="auto" w:fill="auto"/>
            <w:vAlign w:val="center"/>
          </w:tcPr>
          <w:p w14:paraId="2A9BD8B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atti di gara approvati con il provvedimento (delibera/determina) a contrarre (bando, capitolato, disciplinare).</w:t>
            </w:r>
          </w:p>
        </w:tc>
        <w:tc>
          <w:tcPr>
            <w:tcW w:w="193" w:type="pct"/>
            <w:shd w:val="clear" w:color="auto" w:fill="auto"/>
            <w:vAlign w:val="center"/>
          </w:tcPr>
          <w:p w14:paraId="37D49947"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208FB40"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5D9BCADF"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3CC2BA55"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573293F"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7E020B9B"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B437D86" w14:textId="77777777" w:rsidTr="0010137F">
        <w:trPr>
          <w:trHeight w:val="20"/>
        </w:trPr>
        <w:tc>
          <w:tcPr>
            <w:tcW w:w="220" w:type="pct"/>
            <w:shd w:val="clear" w:color="auto" w:fill="auto"/>
            <w:vAlign w:val="center"/>
          </w:tcPr>
          <w:p w14:paraId="7FFAF89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lastRenderedPageBreak/>
              <w:t>2.</w:t>
            </w:r>
          </w:p>
        </w:tc>
        <w:tc>
          <w:tcPr>
            <w:tcW w:w="2609" w:type="pct"/>
            <w:shd w:val="clear" w:color="auto" w:fill="auto"/>
            <w:vAlign w:val="center"/>
          </w:tcPr>
          <w:p w14:paraId="5A20788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Responsabile del Procedimento (RUP) è stato individuato nel provvedimento a contrarre</w:t>
            </w:r>
          </w:p>
        </w:tc>
        <w:tc>
          <w:tcPr>
            <w:tcW w:w="193" w:type="pct"/>
            <w:shd w:val="clear" w:color="auto" w:fill="auto"/>
            <w:vAlign w:val="center"/>
          </w:tcPr>
          <w:p w14:paraId="2ABB9BD8"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A568309"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3EDDABE"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36ED893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1B59C75"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3F40050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Art. 31 /</w:t>
            </w:r>
          </w:p>
          <w:p w14:paraId="160EA7A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Linee guida n. 3 di ANAC</w:t>
            </w:r>
          </w:p>
        </w:tc>
      </w:tr>
      <w:tr w:rsidR="00473D19" w:rsidRPr="00473D19" w14:paraId="1E441DBC" w14:textId="77777777" w:rsidTr="0010137F">
        <w:trPr>
          <w:trHeight w:val="308"/>
        </w:trPr>
        <w:tc>
          <w:tcPr>
            <w:tcW w:w="220" w:type="pct"/>
            <w:shd w:val="clear" w:color="auto" w:fill="auto"/>
            <w:vAlign w:val="center"/>
          </w:tcPr>
          <w:p w14:paraId="77336A2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3.</w:t>
            </w:r>
          </w:p>
        </w:tc>
        <w:tc>
          <w:tcPr>
            <w:tcW w:w="2609" w:type="pct"/>
            <w:shd w:val="clear" w:color="auto" w:fill="auto"/>
            <w:vAlign w:val="center"/>
          </w:tcPr>
          <w:p w14:paraId="0A7D1AC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L’affidamento è avvenuto previa consultazione di almeno 5operatori economici.</w:t>
            </w:r>
          </w:p>
        </w:tc>
        <w:tc>
          <w:tcPr>
            <w:tcW w:w="193" w:type="pct"/>
            <w:shd w:val="clear" w:color="auto" w:fill="auto"/>
            <w:vAlign w:val="center"/>
          </w:tcPr>
          <w:p w14:paraId="7C797425"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A69BB8E"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54D2A34"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1C58CAC9"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56835D9"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59E67B7B"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Art. 36, comma 2 lett. a) /</w:t>
            </w:r>
          </w:p>
          <w:p w14:paraId="7A1BF99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Linee guida n. 4 di ANAC</w:t>
            </w:r>
          </w:p>
        </w:tc>
      </w:tr>
      <w:tr w:rsidR="00473D19" w:rsidRPr="00473D19" w14:paraId="39FA6A70" w14:textId="77777777" w:rsidTr="0010137F">
        <w:trPr>
          <w:trHeight w:val="20"/>
        </w:trPr>
        <w:tc>
          <w:tcPr>
            <w:tcW w:w="220" w:type="pct"/>
            <w:shd w:val="clear" w:color="auto" w:fill="auto"/>
            <w:vAlign w:val="center"/>
          </w:tcPr>
          <w:p w14:paraId="3635682D" w14:textId="77777777" w:rsidR="00473D19" w:rsidRPr="00473D19" w:rsidDel="00996B71"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4.</w:t>
            </w:r>
          </w:p>
        </w:tc>
        <w:tc>
          <w:tcPr>
            <w:tcW w:w="2609" w:type="pct"/>
            <w:shd w:val="clear" w:color="auto" w:fill="auto"/>
            <w:vAlign w:val="center"/>
          </w:tcPr>
          <w:p w14:paraId="39EA46A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lettere di invito sono state spedite mezzo PEC.</w:t>
            </w:r>
          </w:p>
        </w:tc>
        <w:tc>
          <w:tcPr>
            <w:tcW w:w="193" w:type="pct"/>
            <w:shd w:val="clear" w:color="auto" w:fill="auto"/>
            <w:vAlign w:val="center"/>
          </w:tcPr>
          <w:p w14:paraId="6BA4AF35"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27E275D9"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35CFC765"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F21450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A632259"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0829785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Art. 75 comma 3 </w:t>
            </w:r>
          </w:p>
        </w:tc>
      </w:tr>
      <w:tr w:rsidR="00473D19" w:rsidRPr="00473D19" w14:paraId="3037FB6C" w14:textId="77777777" w:rsidTr="0010137F">
        <w:trPr>
          <w:trHeight w:val="378"/>
        </w:trPr>
        <w:tc>
          <w:tcPr>
            <w:tcW w:w="220" w:type="pct"/>
            <w:shd w:val="clear" w:color="auto" w:fill="auto"/>
            <w:vAlign w:val="center"/>
          </w:tcPr>
          <w:p w14:paraId="56D21371"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5.</w:t>
            </w:r>
          </w:p>
        </w:tc>
        <w:tc>
          <w:tcPr>
            <w:tcW w:w="2609" w:type="pct"/>
            <w:shd w:val="clear" w:color="auto" w:fill="auto"/>
            <w:vAlign w:val="center"/>
          </w:tcPr>
          <w:p w14:paraId="5440BE3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All’interno dell’invito sono presenti i seguenti elementi:</w:t>
            </w:r>
          </w:p>
        </w:tc>
        <w:tc>
          <w:tcPr>
            <w:tcW w:w="193" w:type="pct"/>
            <w:shd w:val="clear" w:color="auto" w:fill="auto"/>
            <w:vAlign w:val="center"/>
          </w:tcPr>
          <w:p w14:paraId="52CD96CC"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41EFC02"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3B6A1C9"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30695351"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3AE2636"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5AFCD303"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5AF05F95" w14:textId="77777777" w:rsidTr="0010137F">
        <w:trPr>
          <w:trHeight w:val="20"/>
        </w:trPr>
        <w:tc>
          <w:tcPr>
            <w:tcW w:w="220" w:type="pct"/>
            <w:shd w:val="clear" w:color="auto" w:fill="auto"/>
            <w:vAlign w:val="center"/>
          </w:tcPr>
          <w:p w14:paraId="6EB5363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5.1</w:t>
            </w:r>
          </w:p>
        </w:tc>
        <w:tc>
          <w:tcPr>
            <w:tcW w:w="2609" w:type="pct"/>
            <w:shd w:val="clear" w:color="auto" w:fill="auto"/>
            <w:vAlign w:val="center"/>
          </w:tcPr>
          <w:p w14:paraId="38ED25CF"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l’elenco dei servizi richiesti/forniture</w:t>
            </w:r>
          </w:p>
        </w:tc>
        <w:tc>
          <w:tcPr>
            <w:tcW w:w="193" w:type="pct"/>
            <w:shd w:val="clear" w:color="auto" w:fill="auto"/>
            <w:vAlign w:val="center"/>
          </w:tcPr>
          <w:p w14:paraId="7CD04399"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CBE36C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08481CE1"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1889A23"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008E059D"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637A03CB"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E1B2357" w14:textId="77777777" w:rsidTr="0010137F">
        <w:trPr>
          <w:trHeight w:val="20"/>
        </w:trPr>
        <w:tc>
          <w:tcPr>
            <w:tcW w:w="220" w:type="pct"/>
            <w:shd w:val="clear" w:color="auto" w:fill="auto"/>
            <w:vAlign w:val="center"/>
          </w:tcPr>
          <w:p w14:paraId="528FBE7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5.2</w:t>
            </w:r>
          </w:p>
        </w:tc>
        <w:tc>
          <w:tcPr>
            <w:tcW w:w="2609" w:type="pct"/>
            <w:shd w:val="clear" w:color="auto" w:fill="auto"/>
            <w:vAlign w:val="center"/>
          </w:tcPr>
          <w:p w14:paraId="6F8A547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l’importo a base d’asta, i prezzi unitari o il prezzo a corpo</w:t>
            </w:r>
          </w:p>
        </w:tc>
        <w:tc>
          <w:tcPr>
            <w:tcW w:w="193" w:type="pct"/>
            <w:shd w:val="clear" w:color="auto" w:fill="auto"/>
            <w:vAlign w:val="center"/>
          </w:tcPr>
          <w:p w14:paraId="28D80BEA"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34DD50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5BF1DF75"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69165FA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A60537A"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7C6F1F92"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3D5803BA" w14:textId="77777777" w:rsidTr="0010137F">
        <w:trPr>
          <w:trHeight w:val="20"/>
        </w:trPr>
        <w:tc>
          <w:tcPr>
            <w:tcW w:w="220" w:type="pct"/>
            <w:shd w:val="clear" w:color="auto" w:fill="auto"/>
            <w:vAlign w:val="center"/>
          </w:tcPr>
          <w:p w14:paraId="0227B1D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5.3</w:t>
            </w:r>
          </w:p>
        </w:tc>
        <w:tc>
          <w:tcPr>
            <w:tcW w:w="2609" w:type="pct"/>
            <w:shd w:val="clear" w:color="auto" w:fill="auto"/>
            <w:vAlign w:val="center"/>
          </w:tcPr>
          <w:p w14:paraId="47DDB0B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condizioni di esecuzione</w:t>
            </w:r>
          </w:p>
        </w:tc>
        <w:tc>
          <w:tcPr>
            <w:tcW w:w="193" w:type="pct"/>
            <w:shd w:val="clear" w:color="auto" w:fill="auto"/>
            <w:vAlign w:val="center"/>
          </w:tcPr>
          <w:p w14:paraId="1ED20846"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A942617"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0863732"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8002FEF"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1A3BDB90"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0562E0D5"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5A4AE78F" w14:textId="77777777" w:rsidTr="0010137F">
        <w:trPr>
          <w:trHeight w:val="20"/>
        </w:trPr>
        <w:tc>
          <w:tcPr>
            <w:tcW w:w="220" w:type="pct"/>
            <w:shd w:val="clear" w:color="auto" w:fill="auto"/>
            <w:vAlign w:val="center"/>
          </w:tcPr>
          <w:p w14:paraId="7493C0D2" w14:textId="77777777" w:rsidR="00473D19" w:rsidRPr="00473D19" w:rsidRDefault="00473D19" w:rsidP="00473D19">
            <w:pPr>
              <w:widowControl/>
              <w:suppressLineNumbers/>
              <w:rPr>
                <w:rFonts w:ascii="Roboto" w:eastAsia="Arial" w:hAnsi="Roboto" w:cs="Arial"/>
                <w:sz w:val="20"/>
                <w:szCs w:val="20"/>
                <w:lang w:val="en-US"/>
              </w:rPr>
            </w:pPr>
          </w:p>
        </w:tc>
        <w:tc>
          <w:tcPr>
            <w:tcW w:w="2609" w:type="pct"/>
            <w:shd w:val="clear" w:color="auto" w:fill="auto"/>
            <w:vAlign w:val="center"/>
          </w:tcPr>
          <w:p w14:paraId="635938B7"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termine di ultimazione dei servizi/forniture</w:t>
            </w:r>
          </w:p>
        </w:tc>
        <w:tc>
          <w:tcPr>
            <w:tcW w:w="193" w:type="pct"/>
            <w:shd w:val="clear" w:color="auto" w:fill="auto"/>
            <w:vAlign w:val="center"/>
          </w:tcPr>
          <w:p w14:paraId="70E1AB34"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C71EB38"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59598A99"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B2705D1"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031714E5"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2789533C"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5B202CA" w14:textId="77777777" w:rsidTr="0010137F">
        <w:trPr>
          <w:trHeight w:val="20"/>
        </w:trPr>
        <w:tc>
          <w:tcPr>
            <w:tcW w:w="220" w:type="pct"/>
            <w:shd w:val="clear" w:color="auto" w:fill="auto"/>
            <w:vAlign w:val="center"/>
          </w:tcPr>
          <w:p w14:paraId="06A243B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5.4</w:t>
            </w:r>
          </w:p>
        </w:tc>
        <w:tc>
          <w:tcPr>
            <w:tcW w:w="2609" w:type="pct"/>
            <w:shd w:val="clear" w:color="auto" w:fill="auto"/>
            <w:vAlign w:val="center"/>
          </w:tcPr>
          <w:p w14:paraId="1A0CE3D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modalità e termini di pagamento (se non inserite nel Contratto)</w:t>
            </w:r>
          </w:p>
        </w:tc>
        <w:tc>
          <w:tcPr>
            <w:tcW w:w="193" w:type="pct"/>
            <w:shd w:val="clear" w:color="auto" w:fill="auto"/>
            <w:vAlign w:val="center"/>
          </w:tcPr>
          <w:p w14:paraId="7B8D0AC3"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6CE2D75E"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556D2D27"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86A22AF"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7AC17487"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6AA060E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59C70554" w14:textId="77777777" w:rsidTr="0010137F">
        <w:trPr>
          <w:trHeight w:val="20"/>
        </w:trPr>
        <w:tc>
          <w:tcPr>
            <w:tcW w:w="220" w:type="pct"/>
            <w:shd w:val="clear" w:color="auto" w:fill="auto"/>
            <w:vAlign w:val="center"/>
          </w:tcPr>
          <w:p w14:paraId="3921D1C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5.5</w:t>
            </w:r>
          </w:p>
        </w:tc>
        <w:tc>
          <w:tcPr>
            <w:tcW w:w="2609" w:type="pct"/>
            <w:shd w:val="clear" w:color="auto" w:fill="auto"/>
            <w:vAlign w:val="center"/>
          </w:tcPr>
          <w:p w14:paraId="617A9E2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penalità (se non inserite nel Contratto)</w:t>
            </w:r>
          </w:p>
        </w:tc>
        <w:tc>
          <w:tcPr>
            <w:tcW w:w="193" w:type="pct"/>
            <w:shd w:val="clear" w:color="auto" w:fill="auto"/>
            <w:vAlign w:val="center"/>
          </w:tcPr>
          <w:p w14:paraId="38133C74"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502FDA3"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EC94BB3"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3B6A0B0A"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E363F98"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32329691"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126955A" w14:textId="77777777" w:rsidTr="0010137F">
        <w:trPr>
          <w:trHeight w:val="20"/>
        </w:trPr>
        <w:tc>
          <w:tcPr>
            <w:tcW w:w="220" w:type="pct"/>
            <w:shd w:val="clear" w:color="auto" w:fill="auto"/>
            <w:vAlign w:val="center"/>
          </w:tcPr>
          <w:p w14:paraId="43243A6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5.6</w:t>
            </w:r>
          </w:p>
        </w:tc>
        <w:tc>
          <w:tcPr>
            <w:tcW w:w="2609" w:type="pct"/>
            <w:shd w:val="clear" w:color="auto" w:fill="auto"/>
            <w:vAlign w:val="center"/>
          </w:tcPr>
          <w:p w14:paraId="5FE0BDC2"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Codice Identificativo di Gara (CIG)</w:t>
            </w:r>
          </w:p>
        </w:tc>
        <w:tc>
          <w:tcPr>
            <w:tcW w:w="193" w:type="pct"/>
            <w:shd w:val="clear" w:color="auto" w:fill="auto"/>
            <w:vAlign w:val="center"/>
          </w:tcPr>
          <w:p w14:paraId="4BDC947E"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6839778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FAB09AC"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F9EFBF3"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71348BD7"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07E5ACE6"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C2B6D26" w14:textId="77777777" w:rsidTr="0010137F">
        <w:trPr>
          <w:trHeight w:val="20"/>
        </w:trPr>
        <w:tc>
          <w:tcPr>
            <w:tcW w:w="220" w:type="pct"/>
            <w:shd w:val="clear" w:color="auto" w:fill="auto"/>
            <w:vAlign w:val="center"/>
          </w:tcPr>
          <w:p w14:paraId="103C4E1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5.7</w:t>
            </w:r>
          </w:p>
        </w:tc>
        <w:tc>
          <w:tcPr>
            <w:tcW w:w="2609" w:type="pct"/>
            <w:shd w:val="clear" w:color="auto" w:fill="auto"/>
            <w:vAlign w:val="center"/>
          </w:tcPr>
          <w:p w14:paraId="748CFBF5"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termine per la presentazione delle offerte</w:t>
            </w:r>
          </w:p>
        </w:tc>
        <w:tc>
          <w:tcPr>
            <w:tcW w:w="193" w:type="pct"/>
            <w:shd w:val="clear" w:color="auto" w:fill="auto"/>
            <w:vAlign w:val="center"/>
          </w:tcPr>
          <w:p w14:paraId="5FAACEE7"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6D0592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1F8C97D"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056B393"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933EF49"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686F981D"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7BEBA712" w14:textId="77777777" w:rsidTr="0010137F">
        <w:trPr>
          <w:trHeight w:val="20"/>
        </w:trPr>
        <w:tc>
          <w:tcPr>
            <w:tcW w:w="220" w:type="pct"/>
            <w:shd w:val="clear" w:color="auto" w:fill="auto"/>
            <w:vAlign w:val="center"/>
          </w:tcPr>
          <w:p w14:paraId="490711C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5.8</w:t>
            </w:r>
          </w:p>
        </w:tc>
        <w:tc>
          <w:tcPr>
            <w:tcW w:w="2609" w:type="pct"/>
            <w:shd w:val="clear" w:color="auto" w:fill="auto"/>
            <w:vAlign w:val="center"/>
          </w:tcPr>
          <w:p w14:paraId="2F41403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in caso di offerta economicamente più vantaggiosa, la ponderazione relativa degli elementi </w:t>
            </w:r>
          </w:p>
        </w:tc>
        <w:tc>
          <w:tcPr>
            <w:tcW w:w="193" w:type="pct"/>
            <w:shd w:val="clear" w:color="auto" w:fill="auto"/>
            <w:vAlign w:val="center"/>
          </w:tcPr>
          <w:p w14:paraId="7548E6F9"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8D1E7BB"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7B39B6A"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405E315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78978595"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67ECA10F"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E88AAF7" w14:textId="77777777" w:rsidTr="0010137F">
        <w:trPr>
          <w:trHeight w:val="20"/>
        </w:trPr>
        <w:tc>
          <w:tcPr>
            <w:tcW w:w="220" w:type="pct"/>
            <w:shd w:val="clear" w:color="auto" w:fill="auto"/>
            <w:vAlign w:val="center"/>
          </w:tcPr>
          <w:p w14:paraId="1A754997"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5.9</w:t>
            </w:r>
          </w:p>
        </w:tc>
        <w:tc>
          <w:tcPr>
            <w:tcW w:w="2609" w:type="pct"/>
            <w:shd w:val="clear" w:color="auto" w:fill="auto"/>
            <w:vAlign w:val="center"/>
          </w:tcPr>
          <w:p w14:paraId="2094D6A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in caso di offerta economicamente più vantaggiosa, la tabella dei punteggi con relativi sub criteri e sub punteggi</w:t>
            </w:r>
          </w:p>
        </w:tc>
        <w:tc>
          <w:tcPr>
            <w:tcW w:w="193" w:type="pct"/>
            <w:shd w:val="clear" w:color="auto" w:fill="auto"/>
            <w:vAlign w:val="center"/>
          </w:tcPr>
          <w:p w14:paraId="08FAE836"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CAB0D8D"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9339AF5"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BCCA6C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75282C10"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212F4C23"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755F3190" w14:textId="77777777" w:rsidTr="0010137F">
        <w:trPr>
          <w:trHeight w:val="20"/>
        </w:trPr>
        <w:tc>
          <w:tcPr>
            <w:tcW w:w="220" w:type="pct"/>
            <w:shd w:val="clear" w:color="auto" w:fill="auto"/>
            <w:vAlign w:val="center"/>
          </w:tcPr>
          <w:p w14:paraId="4C138DD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lastRenderedPageBreak/>
              <w:t>5.10</w:t>
            </w:r>
          </w:p>
        </w:tc>
        <w:tc>
          <w:tcPr>
            <w:tcW w:w="2609" w:type="pct"/>
            <w:shd w:val="clear" w:color="auto" w:fill="auto"/>
            <w:vAlign w:val="center"/>
          </w:tcPr>
          <w:p w14:paraId="2534345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giorno e l’ora della prima seduta pubblica di gara</w:t>
            </w:r>
          </w:p>
        </w:tc>
        <w:tc>
          <w:tcPr>
            <w:tcW w:w="193" w:type="pct"/>
            <w:shd w:val="clear" w:color="auto" w:fill="auto"/>
            <w:vAlign w:val="center"/>
          </w:tcPr>
          <w:p w14:paraId="5EC9986B"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6E9296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9E5F070"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3545F67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80E18A3"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2FD40F6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54CAA9D7" w14:textId="77777777" w:rsidTr="0010137F">
        <w:trPr>
          <w:trHeight w:val="20"/>
        </w:trPr>
        <w:tc>
          <w:tcPr>
            <w:tcW w:w="220" w:type="pct"/>
            <w:shd w:val="clear" w:color="auto" w:fill="auto"/>
            <w:vAlign w:val="center"/>
          </w:tcPr>
          <w:p w14:paraId="5FFD5107"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6.</w:t>
            </w:r>
          </w:p>
        </w:tc>
        <w:tc>
          <w:tcPr>
            <w:tcW w:w="2609" w:type="pct"/>
            <w:shd w:val="clear" w:color="auto" w:fill="auto"/>
            <w:vAlign w:val="center"/>
          </w:tcPr>
          <w:p w14:paraId="141A732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specifiche tecniche inserite nella lettera di invito non sono discriminatorie</w:t>
            </w:r>
          </w:p>
        </w:tc>
        <w:tc>
          <w:tcPr>
            <w:tcW w:w="193" w:type="pct"/>
            <w:shd w:val="clear" w:color="auto" w:fill="auto"/>
            <w:vAlign w:val="center"/>
          </w:tcPr>
          <w:p w14:paraId="55C07170"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52CCC07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1400427D"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69038428"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6F1EF10"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4A6D0E4E"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3D2A0F31" w14:textId="77777777" w:rsidTr="0010137F">
        <w:trPr>
          <w:trHeight w:val="20"/>
        </w:trPr>
        <w:tc>
          <w:tcPr>
            <w:tcW w:w="220" w:type="pct"/>
            <w:shd w:val="clear" w:color="auto" w:fill="auto"/>
            <w:vAlign w:val="center"/>
          </w:tcPr>
          <w:p w14:paraId="7DE27F55"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7.</w:t>
            </w:r>
          </w:p>
        </w:tc>
        <w:tc>
          <w:tcPr>
            <w:tcW w:w="2609" w:type="pct"/>
            <w:shd w:val="clear" w:color="auto" w:fill="auto"/>
            <w:vAlign w:val="center"/>
          </w:tcPr>
          <w:p w14:paraId="753BE519"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L’oggetto dell’appalto è definito chiaramente ed in modo completo</w:t>
            </w:r>
          </w:p>
        </w:tc>
        <w:tc>
          <w:tcPr>
            <w:tcW w:w="193" w:type="pct"/>
            <w:shd w:val="clear" w:color="auto" w:fill="auto"/>
            <w:vAlign w:val="center"/>
          </w:tcPr>
          <w:p w14:paraId="15D0EECA"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B6574DB"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E40B53F"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23761ADD"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04F1561F"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3981A1D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708A901" w14:textId="77777777" w:rsidTr="0010137F">
        <w:trPr>
          <w:trHeight w:val="20"/>
        </w:trPr>
        <w:tc>
          <w:tcPr>
            <w:tcW w:w="220" w:type="pct"/>
            <w:shd w:val="clear" w:color="auto" w:fill="auto"/>
            <w:vAlign w:val="center"/>
          </w:tcPr>
          <w:p w14:paraId="1195A817"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8.</w:t>
            </w:r>
          </w:p>
        </w:tc>
        <w:tc>
          <w:tcPr>
            <w:tcW w:w="2609" w:type="pct"/>
            <w:shd w:val="clear" w:color="auto" w:fill="auto"/>
            <w:vAlign w:val="center"/>
          </w:tcPr>
          <w:p w14:paraId="355E334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criteri di selezione e/o aggiudicazione inseriti nella lettera di invito:</w:t>
            </w:r>
          </w:p>
        </w:tc>
        <w:tc>
          <w:tcPr>
            <w:tcW w:w="193" w:type="pct"/>
            <w:shd w:val="clear" w:color="auto" w:fill="auto"/>
            <w:vAlign w:val="center"/>
          </w:tcPr>
          <w:p w14:paraId="79E2EC9B"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19BFC22"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82467B7"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17AB964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2CB0B726"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126EFDBB"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7B9543C7" w14:textId="77777777" w:rsidTr="0010137F">
        <w:trPr>
          <w:trHeight w:val="20"/>
        </w:trPr>
        <w:tc>
          <w:tcPr>
            <w:tcW w:w="220" w:type="pct"/>
            <w:shd w:val="clear" w:color="auto" w:fill="auto"/>
            <w:vAlign w:val="center"/>
          </w:tcPr>
          <w:p w14:paraId="32485C70"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8.a</w:t>
            </w:r>
          </w:p>
        </w:tc>
        <w:tc>
          <w:tcPr>
            <w:tcW w:w="2609" w:type="pct"/>
            <w:shd w:val="clear" w:color="auto" w:fill="auto"/>
            <w:vAlign w:val="center"/>
          </w:tcPr>
          <w:p w14:paraId="1D0EFCB2"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non sono discriminatori</w:t>
            </w:r>
          </w:p>
        </w:tc>
        <w:tc>
          <w:tcPr>
            <w:tcW w:w="193" w:type="pct"/>
            <w:shd w:val="clear" w:color="auto" w:fill="auto"/>
            <w:vAlign w:val="center"/>
          </w:tcPr>
          <w:p w14:paraId="6301017E"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8A32DE5"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7246BFA"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B4F4217"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2AA75841"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70F17EAA"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29DD48F" w14:textId="77777777" w:rsidTr="0010137F">
        <w:trPr>
          <w:trHeight w:val="20"/>
        </w:trPr>
        <w:tc>
          <w:tcPr>
            <w:tcW w:w="220" w:type="pct"/>
            <w:shd w:val="clear" w:color="auto" w:fill="auto"/>
            <w:vAlign w:val="center"/>
          </w:tcPr>
          <w:p w14:paraId="28562B98"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8.b</w:t>
            </w:r>
          </w:p>
        </w:tc>
        <w:tc>
          <w:tcPr>
            <w:tcW w:w="2609" w:type="pct"/>
            <w:shd w:val="clear" w:color="auto" w:fill="auto"/>
            <w:vAlign w:val="center"/>
          </w:tcPr>
          <w:p w14:paraId="0CD33B4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sono proporzionati rispetto all’oggetto dell’appalto.</w:t>
            </w:r>
          </w:p>
        </w:tc>
        <w:tc>
          <w:tcPr>
            <w:tcW w:w="193" w:type="pct"/>
            <w:shd w:val="clear" w:color="auto" w:fill="auto"/>
            <w:vAlign w:val="center"/>
          </w:tcPr>
          <w:p w14:paraId="1E955966"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629372A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DA226EA"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60BBCC54"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F9A8CE2"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071B6FD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057FA82" w14:textId="77777777" w:rsidTr="0010137F">
        <w:trPr>
          <w:trHeight w:val="559"/>
        </w:trPr>
        <w:tc>
          <w:tcPr>
            <w:tcW w:w="220" w:type="pct"/>
            <w:shd w:val="clear" w:color="auto" w:fill="auto"/>
            <w:vAlign w:val="center"/>
          </w:tcPr>
          <w:p w14:paraId="3BF042CC"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9.</w:t>
            </w:r>
          </w:p>
        </w:tc>
        <w:tc>
          <w:tcPr>
            <w:tcW w:w="2609" w:type="pct"/>
            <w:shd w:val="clear" w:color="auto" w:fill="auto"/>
            <w:vAlign w:val="center"/>
          </w:tcPr>
          <w:p w14:paraId="0B3F659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Sono stati valutati eventuali rischi da interferenza attraverso il Documento Unico di Valutazione dei Rischi Interferenti (DUVRI).</w:t>
            </w:r>
          </w:p>
        </w:tc>
        <w:tc>
          <w:tcPr>
            <w:tcW w:w="193" w:type="pct"/>
            <w:shd w:val="clear" w:color="auto" w:fill="auto"/>
            <w:vAlign w:val="center"/>
          </w:tcPr>
          <w:p w14:paraId="1A288D99"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20CCEE37"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0DB8054"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2FD71A3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A167C96"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7BB66BF1"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01CD4674" w14:textId="77777777" w:rsidTr="0010137F">
        <w:trPr>
          <w:trHeight w:val="20"/>
        </w:trPr>
        <w:tc>
          <w:tcPr>
            <w:tcW w:w="220" w:type="pct"/>
            <w:shd w:val="clear" w:color="auto" w:fill="auto"/>
            <w:vAlign w:val="center"/>
          </w:tcPr>
          <w:p w14:paraId="6A320DBD"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10.</w:t>
            </w:r>
          </w:p>
        </w:tc>
        <w:tc>
          <w:tcPr>
            <w:tcW w:w="2609" w:type="pct"/>
            <w:shd w:val="clear" w:color="auto" w:fill="auto"/>
            <w:vAlign w:val="center"/>
          </w:tcPr>
          <w:p w14:paraId="1D45F49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Sono stati rispettati i termini di presentazione delle offerte e la richiesta di chiarimenti da parte dei soggetti invitati. </w:t>
            </w:r>
          </w:p>
        </w:tc>
        <w:tc>
          <w:tcPr>
            <w:tcW w:w="193" w:type="pct"/>
            <w:shd w:val="clear" w:color="auto" w:fill="auto"/>
            <w:vAlign w:val="center"/>
          </w:tcPr>
          <w:p w14:paraId="1FC3F72E"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BEE626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341AFDB"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4A04455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20E5F4B4"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30E950CB"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rPr>
              <w:t xml:space="preserve">Art. 36 / Linee Guida n. 4 di ANAC </w:t>
            </w:r>
            <w:r w:rsidRPr="00473D19">
              <w:rPr>
                <w:rFonts w:ascii="Roboto" w:eastAsia="Arial" w:hAnsi="Roboto" w:cs="Arial"/>
                <w:sz w:val="20"/>
                <w:szCs w:val="20"/>
                <w:lang w:val="en-US"/>
              </w:rPr>
              <w:t>Art. 63 - Art. 75</w:t>
            </w:r>
          </w:p>
        </w:tc>
      </w:tr>
      <w:tr w:rsidR="00473D19" w:rsidRPr="00473D19" w14:paraId="0C97464F" w14:textId="77777777" w:rsidTr="0010137F">
        <w:trPr>
          <w:trHeight w:val="20"/>
        </w:trPr>
        <w:tc>
          <w:tcPr>
            <w:tcW w:w="220" w:type="pct"/>
            <w:shd w:val="clear" w:color="auto" w:fill="auto"/>
            <w:vAlign w:val="center"/>
          </w:tcPr>
          <w:p w14:paraId="3B14874A" w14:textId="77777777" w:rsidR="00473D19" w:rsidRPr="00473D19" w:rsidDel="005B07D0"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11.</w:t>
            </w:r>
          </w:p>
        </w:tc>
        <w:tc>
          <w:tcPr>
            <w:tcW w:w="2609" w:type="pct"/>
            <w:shd w:val="clear" w:color="auto" w:fill="auto"/>
            <w:vAlign w:val="center"/>
          </w:tcPr>
          <w:p w14:paraId="1D96EFBD" w14:textId="77777777" w:rsidR="00473D19" w:rsidRPr="00473D19" w:rsidDel="005B07D0"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 Commissione aggiudicatrice è stata nominata secondo quanto disposto dall’art. 77 del D.lgs. 50/2016</w:t>
            </w:r>
          </w:p>
        </w:tc>
        <w:tc>
          <w:tcPr>
            <w:tcW w:w="193" w:type="pct"/>
            <w:shd w:val="clear" w:color="auto" w:fill="auto"/>
            <w:vAlign w:val="center"/>
          </w:tcPr>
          <w:p w14:paraId="4277E593"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CAF0FEC"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33028A35"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37CD2F2"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6B55086"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54DF10E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Art. 77</w:t>
            </w:r>
          </w:p>
        </w:tc>
      </w:tr>
      <w:tr w:rsidR="00473D19" w:rsidRPr="00473D19" w14:paraId="0DCE1CE5" w14:textId="77777777" w:rsidTr="0010137F">
        <w:trPr>
          <w:trHeight w:val="20"/>
        </w:trPr>
        <w:tc>
          <w:tcPr>
            <w:tcW w:w="220" w:type="pct"/>
            <w:shd w:val="clear" w:color="auto" w:fill="auto"/>
            <w:vAlign w:val="center"/>
          </w:tcPr>
          <w:p w14:paraId="2270EB84"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12.</w:t>
            </w:r>
          </w:p>
        </w:tc>
        <w:tc>
          <w:tcPr>
            <w:tcW w:w="2609" w:type="pct"/>
            <w:shd w:val="clear" w:color="auto" w:fill="auto"/>
            <w:vAlign w:val="center"/>
          </w:tcPr>
          <w:p w14:paraId="6107DDE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Nella fase di valutazione delle offerte:</w:t>
            </w:r>
          </w:p>
        </w:tc>
        <w:tc>
          <w:tcPr>
            <w:tcW w:w="193" w:type="pct"/>
            <w:shd w:val="clear" w:color="auto" w:fill="auto"/>
            <w:vAlign w:val="center"/>
          </w:tcPr>
          <w:p w14:paraId="05D7B9B0"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FFB4A3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65AD914"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646977B"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D2DFA89"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47F14418"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57CD83EF" w14:textId="77777777" w:rsidTr="0010137F">
        <w:trPr>
          <w:trHeight w:val="20"/>
        </w:trPr>
        <w:tc>
          <w:tcPr>
            <w:tcW w:w="220" w:type="pct"/>
            <w:shd w:val="clear" w:color="auto" w:fill="auto"/>
            <w:vAlign w:val="center"/>
          </w:tcPr>
          <w:p w14:paraId="37373E4E"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12.1</w:t>
            </w:r>
          </w:p>
        </w:tc>
        <w:tc>
          <w:tcPr>
            <w:tcW w:w="2609" w:type="pct"/>
            <w:shd w:val="clear" w:color="auto" w:fill="auto"/>
            <w:vAlign w:val="center"/>
          </w:tcPr>
          <w:p w14:paraId="5D5E0A41"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criteri di selezione sono rimasti immutati nella valutazione delle offerte</w:t>
            </w:r>
          </w:p>
        </w:tc>
        <w:tc>
          <w:tcPr>
            <w:tcW w:w="193" w:type="pct"/>
            <w:shd w:val="clear" w:color="auto" w:fill="auto"/>
            <w:vAlign w:val="center"/>
          </w:tcPr>
          <w:p w14:paraId="7BBC4A3C"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178CBD9"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1230F49D"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B24E80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1E63457"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0772BD1C"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78AC9019" w14:textId="77777777" w:rsidTr="0010137F">
        <w:trPr>
          <w:trHeight w:val="20"/>
        </w:trPr>
        <w:tc>
          <w:tcPr>
            <w:tcW w:w="220" w:type="pct"/>
            <w:shd w:val="clear" w:color="auto" w:fill="auto"/>
            <w:vAlign w:val="center"/>
          </w:tcPr>
          <w:p w14:paraId="024B3A79"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12.2</w:t>
            </w:r>
          </w:p>
        </w:tc>
        <w:tc>
          <w:tcPr>
            <w:tcW w:w="2609" w:type="pct"/>
            <w:shd w:val="clear" w:color="auto" w:fill="auto"/>
            <w:vAlign w:val="center"/>
          </w:tcPr>
          <w:p w14:paraId="1B0EF4D9"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l’attribuzione dei punteggi relativi ai singoli criteri di aggiudicazione è avvenuta in modo trasparente e identico per tutti i candidati</w:t>
            </w:r>
          </w:p>
        </w:tc>
        <w:tc>
          <w:tcPr>
            <w:tcW w:w="193" w:type="pct"/>
            <w:shd w:val="clear" w:color="auto" w:fill="auto"/>
            <w:vAlign w:val="center"/>
          </w:tcPr>
          <w:p w14:paraId="27D3E7DA"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772577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892055C"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24E47CCE"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C94B144"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1F61740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612EFD8" w14:textId="77777777" w:rsidTr="0010137F">
        <w:trPr>
          <w:trHeight w:val="20"/>
        </w:trPr>
        <w:tc>
          <w:tcPr>
            <w:tcW w:w="220" w:type="pct"/>
            <w:shd w:val="clear" w:color="auto" w:fill="auto"/>
            <w:vAlign w:val="center"/>
          </w:tcPr>
          <w:p w14:paraId="0F20F656"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12.3</w:t>
            </w:r>
          </w:p>
        </w:tc>
        <w:tc>
          <w:tcPr>
            <w:tcW w:w="2609" w:type="pct"/>
            <w:shd w:val="clear" w:color="auto" w:fill="auto"/>
            <w:vAlign w:val="center"/>
          </w:tcPr>
          <w:p w14:paraId="7E970067"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le offerte non sono state modificate nel corso della valutazione.</w:t>
            </w:r>
          </w:p>
        </w:tc>
        <w:tc>
          <w:tcPr>
            <w:tcW w:w="193" w:type="pct"/>
            <w:shd w:val="clear" w:color="auto" w:fill="auto"/>
            <w:vAlign w:val="center"/>
          </w:tcPr>
          <w:p w14:paraId="01F77458"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D371070"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147E6292"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4F984941"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203F257C"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318DC031"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FEC3D95" w14:textId="77777777" w:rsidTr="0010137F">
        <w:trPr>
          <w:trHeight w:val="20"/>
        </w:trPr>
        <w:tc>
          <w:tcPr>
            <w:tcW w:w="220" w:type="pct"/>
            <w:shd w:val="clear" w:color="auto" w:fill="auto"/>
            <w:vAlign w:val="center"/>
          </w:tcPr>
          <w:p w14:paraId="3F87F55B"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13.</w:t>
            </w:r>
          </w:p>
        </w:tc>
        <w:tc>
          <w:tcPr>
            <w:tcW w:w="2609" w:type="pct"/>
            <w:shd w:val="clear" w:color="auto" w:fill="auto"/>
            <w:vAlign w:val="center"/>
          </w:tcPr>
          <w:p w14:paraId="5DDC6D4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verbali di valutazione contengono i seguenti elementi minimi:</w:t>
            </w:r>
          </w:p>
        </w:tc>
        <w:tc>
          <w:tcPr>
            <w:tcW w:w="193" w:type="pct"/>
            <w:shd w:val="clear" w:color="auto" w:fill="auto"/>
            <w:vAlign w:val="center"/>
          </w:tcPr>
          <w:p w14:paraId="6C588EEF"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C7060BC"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1E3BD428"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7846BD6C"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CDDCF98"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7471E1B1"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C06C91C" w14:textId="77777777" w:rsidTr="0010137F">
        <w:trPr>
          <w:trHeight w:val="20"/>
        </w:trPr>
        <w:tc>
          <w:tcPr>
            <w:tcW w:w="220" w:type="pct"/>
            <w:shd w:val="clear" w:color="auto" w:fill="auto"/>
            <w:vAlign w:val="center"/>
          </w:tcPr>
          <w:p w14:paraId="350367C1"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13.1</w:t>
            </w:r>
          </w:p>
        </w:tc>
        <w:tc>
          <w:tcPr>
            <w:tcW w:w="2609" w:type="pct"/>
            <w:shd w:val="clear" w:color="auto" w:fill="auto"/>
            <w:vAlign w:val="center"/>
          </w:tcPr>
          <w:p w14:paraId="5EB01CC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numero delle offerte pervenute</w:t>
            </w:r>
          </w:p>
        </w:tc>
        <w:tc>
          <w:tcPr>
            <w:tcW w:w="193" w:type="pct"/>
            <w:shd w:val="clear" w:color="auto" w:fill="auto"/>
            <w:vAlign w:val="center"/>
          </w:tcPr>
          <w:p w14:paraId="254D951A" w14:textId="77777777" w:rsidR="00473D19" w:rsidRPr="00473D19" w:rsidRDefault="00473D19" w:rsidP="00473D19">
            <w:pPr>
              <w:widowControl/>
              <w:suppressLineNumbers/>
              <w:rPr>
                <w:rFonts w:ascii="Roboto" w:eastAsia="Arial" w:hAnsi="Roboto" w:cs="Arial"/>
                <w:sz w:val="20"/>
                <w:szCs w:val="20"/>
                <w:lang w:val="en-US"/>
              </w:rPr>
            </w:pPr>
          </w:p>
        </w:tc>
        <w:tc>
          <w:tcPr>
            <w:tcW w:w="193" w:type="pct"/>
            <w:shd w:val="clear" w:color="auto" w:fill="auto"/>
            <w:vAlign w:val="center"/>
          </w:tcPr>
          <w:p w14:paraId="2C5DDBDD" w14:textId="77777777" w:rsidR="00473D19" w:rsidRPr="00473D19" w:rsidRDefault="00473D19" w:rsidP="00473D19">
            <w:pPr>
              <w:widowControl/>
              <w:suppressLineNumbers/>
              <w:rPr>
                <w:rFonts w:ascii="Roboto" w:eastAsia="Arial" w:hAnsi="Roboto" w:cs="Arial"/>
                <w:sz w:val="20"/>
                <w:szCs w:val="20"/>
                <w:lang w:val="en-US"/>
              </w:rPr>
            </w:pPr>
          </w:p>
        </w:tc>
        <w:tc>
          <w:tcPr>
            <w:tcW w:w="241" w:type="pct"/>
            <w:shd w:val="clear" w:color="auto" w:fill="auto"/>
            <w:vAlign w:val="center"/>
          </w:tcPr>
          <w:p w14:paraId="27C889D3" w14:textId="77777777" w:rsidR="00473D19" w:rsidRPr="00473D19" w:rsidRDefault="00473D19" w:rsidP="00473D19">
            <w:pPr>
              <w:widowControl/>
              <w:suppressLineNumbers/>
              <w:rPr>
                <w:rFonts w:ascii="Roboto" w:eastAsia="Arial" w:hAnsi="Roboto" w:cs="Arial"/>
                <w:sz w:val="20"/>
                <w:szCs w:val="20"/>
                <w:lang w:val="en-US"/>
              </w:rPr>
            </w:pPr>
          </w:p>
        </w:tc>
        <w:tc>
          <w:tcPr>
            <w:tcW w:w="434" w:type="pct"/>
            <w:shd w:val="clear" w:color="auto" w:fill="auto"/>
            <w:vAlign w:val="center"/>
          </w:tcPr>
          <w:p w14:paraId="535C23A4"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10D02911"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1CC42687"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44EB93C8" w14:textId="77777777" w:rsidTr="0010137F">
        <w:trPr>
          <w:trHeight w:val="20"/>
        </w:trPr>
        <w:tc>
          <w:tcPr>
            <w:tcW w:w="220" w:type="pct"/>
            <w:shd w:val="clear" w:color="auto" w:fill="auto"/>
            <w:vAlign w:val="center"/>
          </w:tcPr>
          <w:p w14:paraId="1B5DF64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lastRenderedPageBreak/>
              <w:t>13.2</w:t>
            </w:r>
          </w:p>
        </w:tc>
        <w:tc>
          <w:tcPr>
            <w:tcW w:w="2609" w:type="pct"/>
            <w:shd w:val="clear" w:color="auto" w:fill="auto"/>
            <w:vAlign w:val="center"/>
          </w:tcPr>
          <w:p w14:paraId="7EBD3FE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numero delle offerte accertate.</w:t>
            </w:r>
          </w:p>
        </w:tc>
        <w:tc>
          <w:tcPr>
            <w:tcW w:w="193" w:type="pct"/>
            <w:shd w:val="clear" w:color="auto" w:fill="auto"/>
            <w:vAlign w:val="center"/>
          </w:tcPr>
          <w:p w14:paraId="3D4A7443" w14:textId="77777777" w:rsidR="00473D19" w:rsidRPr="00473D19" w:rsidRDefault="00473D19" w:rsidP="00473D19">
            <w:pPr>
              <w:widowControl/>
              <w:suppressLineNumbers/>
              <w:rPr>
                <w:rFonts w:ascii="Roboto" w:eastAsia="Arial" w:hAnsi="Roboto" w:cs="Arial"/>
                <w:sz w:val="20"/>
                <w:szCs w:val="20"/>
                <w:lang w:val="en-US"/>
              </w:rPr>
            </w:pPr>
          </w:p>
        </w:tc>
        <w:tc>
          <w:tcPr>
            <w:tcW w:w="193" w:type="pct"/>
            <w:shd w:val="clear" w:color="auto" w:fill="auto"/>
            <w:vAlign w:val="center"/>
          </w:tcPr>
          <w:p w14:paraId="6C5B1045" w14:textId="77777777" w:rsidR="00473D19" w:rsidRPr="00473D19" w:rsidRDefault="00473D19" w:rsidP="00473D19">
            <w:pPr>
              <w:widowControl/>
              <w:suppressLineNumbers/>
              <w:rPr>
                <w:rFonts w:ascii="Roboto" w:eastAsia="Arial" w:hAnsi="Roboto" w:cs="Arial"/>
                <w:sz w:val="20"/>
                <w:szCs w:val="20"/>
                <w:lang w:val="en-US"/>
              </w:rPr>
            </w:pPr>
          </w:p>
        </w:tc>
        <w:tc>
          <w:tcPr>
            <w:tcW w:w="241" w:type="pct"/>
            <w:shd w:val="clear" w:color="auto" w:fill="auto"/>
            <w:vAlign w:val="center"/>
          </w:tcPr>
          <w:p w14:paraId="7C8C106A" w14:textId="77777777" w:rsidR="00473D19" w:rsidRPr="00473D19" w:rsidRDefault="00473D19" w:rsidP="00473D19">
            <w:pPr>
              <w:widowControl/>
              <w:suppressLineNumbers/>
              <w:rPr>
                <w:rFonts w:ascii="Roboto" w:eastAsia="Arial" w:hAnsi="Roboto" w:cs="Arial"/>
                <w:sz w:val="20"/>
                <w:szCs w:val="20"/>
                <w:lang w:val="en-US"/>
              </w:rPr>
            </w:pPr>
          </w:p>
        </w:tc>
        <w:tc>
          <w:tcPr>
            <w:tcW w:w="434" w:type="pct"/>
            <w:shd w:val="clear" w:color="auto" w:fill="auto"/>
            <w:vAlign w:val="center"/>
          </w:tcPr>
          <w:p w14:paraId="245E9B56"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5C79EA36"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4C1B0DC1"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06EEA7E0" w14:textId="77777777" w:rsidTr="0010137F">
        <w:trPr>
          <w:trHeight w:val="20"/>
        </w:trPr>
        <w:tc>
          <w:tcPr>
            <w:tcW w:w="220" w:type="pct"/>
            <w:shd w:val="clear" w:color="auto" w:fill="auto"/>
            <w:vAlign w:val="center"/>
          </w:tcPr>
          <w:p w14:paraId="1C91445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13.3</w:t>
            </w:r>
          </w:p>
        </w:tc>
        <w:tc>
          <w:tcPr>
            <w:tcW w:w="2609" w:type="pct"/>
            <w:shd w:val="clear" w:color="auto" w:fill="auto"/>
            <w:vAlign w:val="center"/>
          </w:tcPr>
          <w:p w14:paraId="0BF85C0F"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graduatoria finale e punteggio dettagliato con motivazioni dell’attribuzione del punteggio.</w:t>
            </w:r>
          </w:p>
        </w:tc>
        <w:tc>
          <w:tcPr>
            <w:tcW w:w="193" w:type="pct"/>
            <w:shd w:val="clear" w:color="auto" w:fill="auto"/>
            <w:vAlign w:val="center"/>
          </w:tcPr>
          <w:p w14:paraId="51F06EBC"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FD5007C"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98054E2"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4B455903"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E74AC1F"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1CFBE78C"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3B3A1CB" w14:textId="77777777" w:rsidTr="0010137F">
        <w:trPr>
          <w:trHeight w:val="20"/>
        </w:trPr>
        <w:tc>
          <w:tcPr>
            <w:tcW w:w="220" w:type="pct"/>
            <w:shd w:val="clear" w:color="auto" w:fill="auto"/>
            <w:vAlign w:val="center"/>
          </w:tcPr>
          <w:p w14:paraId="0CAAF0D4"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14.</w:t>
            </w:r>
          </w:p>
        </w:tc>
        <w:tc>
          <w:tcPr>
            <w:tcW w:w="2609" w:type="pct"/>
            <w:shd w:val="clear" w:color="auto" w:fill="auto"/>
            <w:vAlign w:val="center"/>
          </w:tcPr>
          <w:p w14:paraId="14E5AE3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E’ stato verificato che gli oneri per la sicurezza non siano stati sottoposti a ribasso.</w:t>
            </w:r>
          </w:p>
        </w:tc>
        <w:tc>
          <w:tcPr>
            <w:tcW w:w="193" w:type="pct"/>
            <w:shd w:val="clear" w:color="auto" w:fill="auto"/>
            <w:vAlign w:val="center"/>
          </w:tcPr>
          <w:p w14:paraId="4A58319E"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4744D7F"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6CCDC578"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2D1D7F9C"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FB5569E"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4AC8C829"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 xml:space="preserve">Art. 97 comma 6 </w:t>
            </w:r>
          </w:p>
        </w:tc>
      </w:tr>
      <w:tr w:rsidR="00473D19" w:rsidRPr="00473D19" w14:paraId="549615FD" w14:textId="77777777" w:rsidTr="0010137F">
        <w:trPr>
          <w:trHeight w:val="20"/>
        </w:trPr>
        <w:tc>
          <w:tcPr>
            <w:tcW w:w="220" w:type="pct"/>
            <w:shd w:val="clear" w:color="auto" w:fill="auto"/>
            <w:vAlign w:val="center"/>
          </w:tcPr>
          <w:p w14:paraId="6D52948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15.</w:t>
            </w:r>
          </w:p>
        </w:tc>
        <w:tc>
          <w:tcPr>
            <w:tcW w:w="2609" w:type="pct"/>
            <w:shd w:val="clear" w:color="auto" w:fill="auto"/>
            <w:vAlign w:val="center"/>
          </w:tcPr>
          <w:p w14:paraId="1417F5B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 Stazione Appaltante ha eseguito gli accertamenti relativi alle cause di esclusione previste all’art. 80 del D.lgs. 50/2016.</w:t>
            </w:r>
          </w:p>
        </w:tc>
        <w:tc>
          <w:tcPr>
            <w:tcW w:w="193" w:type="pct"/>
            <w:shd w:val="clear" w:color="auto" w:fill="auto"/>
            <w:vAlign w:val="center"/>
          </w:tcPr>
          <w:p w14:paraId="7639AFF6"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1E206BB4"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5CD08B44"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477B965B"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B43F50D"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291CE551"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Art. 80</w:t>
            </w:r>
          </w:p>
        </w:tc>
      </w:tr>
      <w:tr w:rsidR="00473D19" w:rsidRPr="00473D19" w14:paraId="4FF07476" w14:textId="77777777" w:rsidTr="0010137F">
        <w:trPr>
          <w:trHeight w:val="20"/>
        </w:trPr>
        <w:tc>
          <w:tcPr>
            <w:tcW w:w="220" w:type="pct"/>
            <w:shd w:val="clear" w:color="auto" w:fill="auto"/>
            <w:vAlign w:val="center"/>
          </w:tcPr>
          <w:p w14:paraId="1CD66247"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16.</w:t>
            </w:r>
          </w:p>
        </w:tc>
        <w:tc>
          <w:tcPr>
            <w:tcW w:w="2609" w:type="pct"/>
            <w:shd w:val="clear" w:color="auto" w:fill="auto"/>
            <w:vAlign w:val="center"/>
          </w:tcPr>
          <w:p w14:paraId="67850FB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verbale di aggiudicazione redatto dalla Commissione contiene almeno le seguenti informazioni:</w:t>
            </w:r>
          </w:p>
        </w:tc>
        <w:tc>
          <w:tcPr>
            <w:tcW w:w="193" w:type="pct"/>
            <w:shd w:val="clear" w:color="auto" w:fill="auto"/>
            <w:vAlign w:val="center"/>
          </w:tcPr>
          <w:p w14:paraId="76B7C13B"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027CDCAA"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0B2A0C59"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67287AB7"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6F89AC9"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5A56D32E"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1C2E555" w14:textId="77777777" w:rsidTr="0010137F">
        <w:trPr>
          <w:trHeight w:val="20"/>
        </w:trPr>
        <w:tc>
          <w:tcPr>
            <w:tcW w:w="220" w:type="pct"/>
            <w:shd w:val="clear" w:color="auto" w:fill="auto"/>
            <w:vAlign w:val="center"/>
          </w:tcPr>
          <w:p w14:paraId="56B0AA2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16.1</w:t>
            </w:r>
          </w:p>
        </w:tc>
        <w:tc>
          <w:tcPr>
            <w:tcW w:w="2609" w:type="pct"/>
            <w:shd w:val="clear" w:color="auto" w:fill="auto"/>
            <w:vAlign w:val="center"/>
          </w:tcPr>
          <w:p w14:paraId="527CB1D2"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nome e l'indirizzo dell'amministrazione aggiudicatrice</w:t>
            </w:r>
          </w:p>
        </w:tc>
        <w:tc>
          <w:tcPr>
            <w:tcW w:w="193" w:type="pct"/>
            <w:shd w:val="clear" w:color="auto" w:fill="auto"/>
            <w:vAlign w:val="center"/>
          </w:tcPr>
          <w:p w14:paraId="14BEB7B5"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739A5C3D"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03D186ED"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1831E1D4"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CB1508A"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496BA5C2"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007A2D6" w14:textId="77777777" w:rsidTr="0010137F">
        <w:trPr>
          <w:trHeight w:val="20"/>
        </w:trPr>
        <w:tc>
          <w:tcPr>
            <w:tcW w:w="220" w:type="pct"/>
            <w:shd w:val="clear" w:color="auto" w:fill="auto"/>
            <w:vAlign w:val="center"/>
          </w:tcPr>
          <w:p w14:paraId="6CE4D042"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16.2</w:t>
            </w:r>
          </w:p>
        </w:tc>
        <w:tc>
          <w:tcPr>
            <w:tcW w:w="2609" w:type="pct"/>
            <w:shd w:val="clear" w:color="auto" w:fill="auto"/>
            <w:vAlign w:val="center"/>
          </w:tcPr>
          <w:p w14:paraId="211660C6"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l'oggetto del contratto</w:t>
            </w:r>
          </w:p>
        </w:tc>
        <w:tc>
          <w:tcPr>
            <w:tcW w:w="193" w:type="pct"/>
            <w:shd w:val="clear" w:color="auto" w:fill="auto"/>
            <w:vAlign w:val="center"/>
          </w:tcPr>
          <w:p w14:paraId="728B5BE0"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6750994F"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1A164C22"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6473856C"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3ED26E9B"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29E9F924"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234B9A08" w14:textId="77777777" w:rsidTr="0010137F">
        <w:trPr>
          <w:trHeight w:val="20"/>
        </w:trPr>
        <w:tc>
          <w:tcPr>
            <w:tcW w:w="220" w:type="pct"/>
            <w:shd w:val="clear" w:color="auto" w:fill="auto"/>
            <w:vAlign w:val="center"/>
          </w:tcPr>
          <w:p w14:paraId="0FFEAD88"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16.3</w:t>
            </w:r>
          </w:p>
        </w:tc>
        <w:tc>
          <w:tcPr>
            <w:tcW w:w="2609" w:type="pct"/>
            <w:shd w:val="clear" w:color="auto" w:fill="auto"/>
            <w:vAlign w:val="center"/>
          </w:tcPr>
          <w:p w14:paraId="38540051"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valore del contratto</w:t>
            </w:r>
          </w:p>
        </w:tc>
        <w:tc>
          <w:tcPr>
            <w:tcW w:w="193" w:type="pct"/>
            <w:shd w:val="clear" w:color="auto" w:fill="auto"/>
            <w:vAlign w:val="center"/>
          </w:tcPr>
          <w:p w14:paraId="099CE8F6"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63A1EE6C"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564482E5"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1D5E66FB" w14:textId="77777777" w:rsidR="00473D19" w:rsidRPr="00473D19" w:rsidRDefault="00473D19" w:rsidP="00473D19">
            <w:pPr>
              <w:widowControl/>
              <w:suppressLineNumbers/>
              <w:rPr>
                <w:rFonts w:ascii="Roboto" w:eastAsia="Arial" w:hAnsi="Roboto" w:cs="Arial"/>
                <w:sz w:val="20"/>
                <w:szCs w:val="20"/>
                <w:lang w:val="en-US"/>
              </w:rPr>
            </w:pPr>
          </w:p>
        </w:tc>
        <w:tc>
          <w:tcPr>
            <w:tcW w:w="498" w:type="pct"/>
            <w:shd w:val="clear" w:color="auto" w:fill="auto"/>
            <w:vAlign w:val="center"/>
          </w:tcPr>
          <w:p w14:paraId="49A17237" w14:textId="77777777" w:rsidR="00473D19" w:rsidRPr="00473D19" w:rsidRDefault="00473D19" w:rsidP="00473D19">
            <w:pPr>
              <w:widowControl/>
              <w:suppressLineNumbers/>
              <w:rPr>
                <w:rFonts w:ascii="Roboto" w:eastAsia="Arial" w:hAnsi="Roboto" w:cs="Arial"/>
                <w:sz w:val="20"/>
                <w:szCs w:val="20"/>
                <w:lang w:val="en-US"/>
              </w:rPr>
            </w:pPr>
          </w:p>
        </w:tc>
        <w:tc>
          <w:tcPr>
            <w:tcW w:w="612" w:type="pct"/>
            <w:vMerge/>
            <w:shd w:val="clear" w:color="auto" w:fill="auto"/>
            <w:vAlign w:val="center"/>
          </w:tcPr>
          <w:p w14:paraId="51A78950" w14:textId="77777777" w:rsidR="00473D19" w:rsidRPr="00473D19" w:rsidRDefault="00473D19" w:rsidP="00473D19">
            <w:pPr>
              <w:widowControl/>
              <w:suppressLineNumbers/>
              <w:rPr>
                <w:rFonts w:ascii="Roboto" w:eastAsia="Arial" w:hAnsi="Roboto" w:cs="Arial"/>
                <w:sz w:val="20"/>
                <w:szCs w:val="20"/>
                <w:lang w:val="en-US"/>
              </w:rPr>
            </w:pPr>
          </w:p>
        </w:tc>
      </w:tr>
      <w:tr w:rsidR="00473D19" w:rsidRPr="00473D19" w14:paraId="25B6E77E" w14:textId="77777777" w:rsidTr="0010137F">
        <w:trPr>
          <w:trHeight w:val="20"/>
        </w:trPr>
        <w:tc>
          <w:tcPr>
            <w:tcW w:w="220" w:type="pct"/>
            <w:shd w:val="clear" w:color="auto" w:fill="auto"/>
            <w:vAlign w:val="center"/>
          </w:tcPr>
          <w:p w14:paraId="2660E1D3"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16.4</w:t>
            </w:r>
          </w:p>
        </w:tc>
        <w:tc>
          <w:tcPr>
            <w:tcW w:w="2609" w:type="pct"/>
            <w:shd w:val="clear" w:color="auto" w:fill="auto"/>
            <w:vAlign w:val="center"/>
          </w:tcPr>
          <w:p w14:paraId="6DC428F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nomi dei candidati o degli offerenti presi in considerazione e i motivi della scelta</w:t>
            </w:r>
          </w:p>
        </w:tc>
        <w:tc>
          <w:tcPr>
            <w:tcW w:w="193" w:type="pct"/>
            <w:shd w:val="clear" w:color="auto" w:fill="auto"/>
            <w:vAlign w:val="center"/>
          </w:tcPr>
          <w:p w14:paraId="1964EA0C"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4F737F23"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1CE14512"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092397D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584AD7B"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3E001F20"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42E9CB57" w14:textId="77777777" w:rsidTr="0010137F">
        <w:trPr>
          <w:trHeight w:val="20"/>
        </w:trPr>
        <w:tc>
          <w:tcPr>
            <w:tcW w:w="220" w:type="pct"/>
            <w:shd w:val="clear" w:color="auto" w:fill="auto"/>
            <w:vAlign w:val="center"/>
          </w:tcPr>
          <w:p w14:paraId="74DB9095"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16.5</w:t>
            </w:r>
          </w:p>
        </w:tc>
        <w:tc>
          <w:tcPr>
            <w:tcW w:w="2609" w:type="pct"/>
            <w:shd w:val="clear" w:color="auto" w:fill="auto"/>
            <w:vAlign w:val="center"/>
          </w:tcPr>
          <w:p w14:paraId="26468CBB"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nomi dei candidati o degli offerenti esclusi e i motivi dell'esclusione</w:t>
            </w:r>
          </w:p>
        </w:tc>
        <w:tc>
          <w:tcPr>
            <w:tcW w:w="193" w:type="pct"/>
            <w:shd w:val="clear" w:color="auto" w:fill="auto"/>
            <w:vAlign w:val="center"/>
          </w:tcPr>
          <w:p w14:paraId="7B91AB49"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1E65090E"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2519298A"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515B6999"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AEF03F3"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7E77544B"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3F4DB695" w14:textId="77777777" w:rsidTr="0010137F">
        <w:trPr>
          <w:trHeight w:val="20"/>
        </w:trPr>
        <w:tc>
          <w:tcPr>
            <w:tcW w:w="220" w:type="pct"/>
            <w:shd w:val="clear" w:color="auto" w:fill="auto"/>
            <w:vAlign w:val="center"/>
          </w:tcPr>
          <w:p w14:paraId="1E2A9975"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16.6</w:t>
            </w:r>
          </w:p>
        </w:tc>
        <w:tc>
          <w:tcPr>
            <w:tcW w:w="2609" w:type="pct"/>
            <w:shd w:val="clear" w:color="auto" w:fill="auto"/>
            <w:vAlign w:val="center"/>
          </w:tcPr>
          <w:p w14:paraId="634DD09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 motivi dell'esclusione delle offerte giudicate anormalmente basse</w:t>
            </w:r>
          </w:p>
        </w:tc>
        <w:tc>
          <w:tcPr>
            <w:tcW w:w="193" w:type="pct"/>
            <w:shd w:val="clear" w:color="auto" w:fill="auto"/>
            <w:vAlign w:val="center"/>
          </w:tcPr>
          <w:p w14:paraId="3B489F81"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6C1BDF7E"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0459D77E"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05ACB3DA"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4D7C52B7"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357E09E0"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A45EBF2" w14:textId="77777777" w:rsidTr="0010137F">
        <w:trPr>
          <w:trHeight w:val="20"/>
        </w:trPr>
        <w:tc>
          <w:tcPr>
            <w:tcW w:w="220" w:type="pct"/>
            <w:shd w:val="clear" w:color="auto" w:fill="auto"/>
            <w:vAlign w:val="center"/>
          </w:tcPr>
          <w:p w14:paraId="236254A9"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16.7</w:t>
            </w:r>
          </w:p>
        </w:tc>
        <w:tc>
          <w:tcPr>
            <w:tcW w:w="2609" w:type="pct"/>
            <w:shd w:val="clear" w:color="auto" w:fill="auto"/>
            <w:vAlign w:val="center"/>
          </w:tcPr>
          <w:p w14:paraId="0E56ABC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nome dell'aggiudicatario e, se è nota e se del caso, la parte dell'appalto che l'aggiudicatario intende subappaltare a terzi</w:t>
            </w:r>
          </w:p>
        </w:tc>
        <w:tc>
          <w:tcPr>
            <w:tcW w:w="193" w:type="pct"/>
            <w:shd w:val="clear" w:color="auto" w:fill="auto"/>
            <w:vAlign w:val="center"/>
          </w:tcPr>
          <w:p w14:paraId="2E0845E9"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0E6ECEF8"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4C06B2F8"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380CBABF"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B650561"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4D8C4BD4"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09A9B15C" w14:textId="77777777" w:rsidTr="0010137F">
        <w:trPr>
          <w:trHeight w:val="20"/>
        </w:trPr>
        <w:tc>
          <w:tcPr>
            <w:tcW w:w="220" w:type="pct"/>
            <w:shd w:val="clear" w:color="auto" w:fill="auto"/>
            <w:vAlign w:val="center"/>
          </w:tcPr>
          <w:p w14:paraId="077953E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16.8</w:t>
            </w:r>
          </w:p>
        </w:tc>
        <w:tc>
          <w:tcPr>
            <w:tcW w:w="2609" w:type="pct"/>
            <w:shd w:val="clear" w:color="auto" w:fill="auto"/>
            <w:vAlign w:val="center"/>
          </w:tcPr>
          <w:p w14:paraId="5495304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se del caso, le ragioni per le quali l'amministrazione ha rinunciato ad aggiudicare un contratto</w:t>
            </w:r>
          </w:p>
        </w:tc>
        <w:tc>
          <w:tcPr>
            <w:tcW w:w="193" w:type="pct"/>
            <w:shd w:val="clear" w:color="auto" w:fill="auto"/>
            <w:vAlign w:val="center"/>
          </w:tcPr>
          <w:p w14:paraId="7A698EFF"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3E9FB4DD"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0FEA4F3D"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2AEE9F8B"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1F6B5CCF"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74D42559"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15993A6" w14:textId="77777777" w:rsidTr="0010137F">
        <w:trPr>
          <w:trHeight w:val="20"/>
        </w:trPr>
        <w:tc>
          <w:tcPr>
            <w:tcW w:w="220" w:type="pct"/>
            <w:shd w:val="clear" w:color="auto" w:fill="auto"/>
            <w:vAlign w:val="center"/>
          </w:tcPr>
          <w:p w14:paraId="4E05CACC"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US"/>
              </w:rPr>
              <w:t>17.</w:t>
            </w:r>
          </w:p>
        </w:tc>
        <w:tc>
          <w:tcPr>
            <w:tcW w:w="2609" w:type="pct"/>
            <w:shd w:val="clear" w:color="auto" w:fill="auto"/>
            <w:vAlign w:val="center"/>
          </w:tcPr>
          <w:p w14:paraId="4F41CCAD"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Sono stati verificati i requisiti ai fini della stipula del contratto in capo all’affidatario</w:t>
            </w:r>
          </w:p>
        </w:tc>
        <w:tc>
          <w:tcPr>
            <w:tcW w:w="193" w:type="pct"/>
            <w:shd w:val="clear" w:color="auto" w:fill="auto"/>
            <w:vAlign w:val="center"/>
          </w:tcPr>
          <w:p w14:paraId="2A55D726"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3A2B9F87"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3693C5E6"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5E1BE9CF"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6FE5A18F"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5773D259"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Art. 36 comma 6</w:t>
            </w:r>
          </w:p>
        </w:tc>
      </w:tr>
      <w:tr w:rsidR="00473D19" w:rsidRPr="00473D19" w14:paraId="15E1E9FD" w14:textId="77777777" w:rsidTr="0010137F">
        <w:trPr>
          <w:trHeight w:val="20"/>
        </w:trPr>
        <w:tc>
          <w:tcPr>
            <w:tcW w:w="220" w:type="pct"/>
            <w:shd w:val="clear" w:color="auto" w:fill="auto"/>
            <w:vAlign w:val="center"/>
          </w:tcPr>
          <w:p w14:paraId="34820FB0"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18.</w:t>
            </w:r>
          </w:p>
        </w:tc>
        <w:tc>
          <w:tcPr>
            <w:tcW w:w="2609" w:type="pct"/>
            <w:shd w:val="clear" w:color="auto" w:fill="auto"/>
            <w:vAlign w:val="center"/>
          </w:tcPr>
          <w:p w14:paraId="7CA0983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L’atto di aggiudicazione definitiva e le seguenti comunicazioni da parte della Stazione Appaltante sono state effettuate entro un termine non superiore a cinque giorni e con le seguenti modalità:</w:t>
            </w:r>
          </w:p>
        </w:tc>
        <w:tc>
          <w:tcPr>
            <w:tcW w:w="193" w:type="pct"/>
            <w:shd w:val="clear" w:color="auto" w:fill="auto"/>
            <w:vAlign w:val="center"/>
          </w:tcPr>
          <w:p w14:paraId="37FD8367"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13A6CA15"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00A33BEF"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113EEB10"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5CC70DF" w14:textId="77777777" w:rsidR="00473D19" w:rsidRPr="00473D19" w:rsidRDefault="00473D19" w:rsidP="00473D19">
            <w:pPr>
              <w:widowControl/>
              <w:suppressLineNumbers/>
              <w:rPr>
                <w:rFonts w:ascii="Roboto" w:eastAsia="Arial" w:hAnsi="Roboto" w:cs="Arial"/>
                <w:sz w:val="20"/>
                <w:szCs w:val="20"/>
              </w:rPr>
            </w:pPr>
          </w:p>
        </w:tc>
        <w:tc>
          <w:tcPr>
            <w:tcW w:w="612" w:type="pct"/>
            <w:vMerge w:val="restart"/>
            <w:shd w:val="clear" w:color="auto" w:fill="auto"/>
            <w:vAlign w:val="center"/>
          </w:tcPr>
          <w:p w14:paraId="7F12F8DB"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 xml:space="preserve">Art. 76 </w:t>
            </w:r>
          </w:p>
        </w:tc>
      </w:tr>
      <w:tr w:rsidR="00473D19" w:rsidRPr="00473D19" w14:paraId="652771E9" w14:textId="77777777" w:rsidTr="0010137F">
        <w:trPr>
          <w:trHeight w:val="20"/>
        </w:trPr>
        <w:tc>
          <w:tcPr>
            <w:tcW w:w="220" w:type="pct"/>
            <w:shd w:val="clear" w:color="auto" w:fill="auto"/>
            <w:vAlign w:val="center"/>
          </w:tcPr>
          <w:p w14:paraId="16DA4F47"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lastRenderedPageBreak/>
              <w:t>18.1</w:t>
            </w:r>
          </w:p>
        </w:tc>
        <w:tc>
          <w:tcPr>
            <w:tcW w:w="2609" w:type="pct"/>
            <w:shd w:val="clear" w:color="auto" w:fill="auto"/>
            <w:vAlign w:val="center"/>
          </w:tcPr>
          <w:p w14:paraId="50200B64"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93" w:type="pct"/>
            <w:shd w:val="clear" w:color="auto" w:fill="auto"/>
            <w:vAlign w:val="center"/>
          </w:tcPr>
          <w:p w14:paraId="7861E8CC"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5F2CC268"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532B09FD"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352B1291"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0740E7B"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0F5C5B4E"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975B86D" w14:textId="77777777" w:rsidTr="0010137F">
        <w:trPr>
          <w:trHeight w:val="438"/>
        </w:trPr>
        <w:tc>
          <w:tcPr>
            <w:tcW w:w="220" w:type="pct"/>
            <w:shd w:val="clear" w:color="auto" w:fill="auto"/>
            <w:vAlign w:val="center"/>
          </w:tcPr>
          <w:p w14:paraId="3549E8CA"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18.2</w:t>
            </w:r>
          </w:p>
        </w:tc>
        <w:tc>
          <w:tcPr>
            <w:tcW w:w="2609" w:type="pct"/>
            <w:shd w:val="clear" w:color="auto" w:fill="auto"/>
            <w:vAlign w:val="center"/>
          </w:tcPr>
          <w:p w14:paraId="6F744B7F"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l’esclusione ai candidati e agli offerenti esclusi </w:t>
            </w:r>
          </w:p>
        </w:tc>
        <w:tc>
          <w:tcPr>
            <w:tcW w:w="193" w:type="pct"/>
            <w:shd w:val="clear" w:color="auto" w:fill="auto"/>
            <w:vAlign w:val="center"/>
          </w:tcPr>
          <w:p w14:paraId="5B81373A" w14:textId="77777777" w:rsidR="00473D19" w:rsidRPr="00473D19" w:rsidRDefault="00473D19" w:rsidP="00473D19">
            <w:pPr>
              <w:widowControl/>
              <w:suppressLineNumbers/>
              <w:rPr>
                <w:rFonts w:ascii="Roboto" w:eastAsia="Arial" w:hAnsi="Roboto" w:cs="Arial"/>
                <w:sz w:val="20"/>
                <w:szCs w:val="20"/>
                <w:lang w:val="de-DE"/>
              </w:rPr>
            </w:pPr>
          </w:p>
        </w:tc>
        <w:tc>
          <w:tcPr>
            <w:tcW w:w="193" w:type="pct"/>
            <w:shd w:val="clear" w:color="auto" w:fill="auto"/>
            <w:vAlign w:val="center"/>
          </w:tcPr>
          <w:p w14:paraId="0730A216" w14:textId="77777777" w:rsidR="00473D19" w:rsidRPr="00473D19" w:rsidRDefault="00473D19" w:rsidP="00473D19">
            <w:pPr>
              <w:widowControl/>
              <w:suppressLineNumbers/>
              <w:rPr>
                <w:rFonts w:ascii="Roboto" w:eastAsia="Arial" w:hAnsi="Roboto" w:cs="Arial"/>
                <w:sz w:val="20"/>
                <w:szCs w:val="20"/>
                <w:lang w:val="de-DE"/>
              </w:rPr>
            </w:pPr>
          </w:p>
        </w:tc>
        <w:tc>
          <w:tcPr>
            <w:tcW w:w="241" w:type="pct"/>
            <w:shd w:val="clear" w:color="auto" w:fill="auto"/>
            <w:vAlign w:val="center"/>
          </w:tcPr>
          <w:p w14:paraId="6FC6DCB0" w14:textId="77777777" w:rsidR="00473D19" w:rsidRPr="00473D19" w:rsidRDefault="00473D19" w:rsidP="00473D19">
            <w:pPr>
              <w:widowControl/>
              <w:suppressLineNumbers/>
              <w:rPr>
                <w:rFonts w:ascii="Roboto" w:eastAsia="Arial" w:hAnsi="Roboto" w:cs="Arial"/>
                <w:sz w:val="20"/>
                <w:szCs w:val="20"/>
                <w:lang w:val="de-DE"/>
              </w:rPr>
            </w:pPr>
          </w:p>
        </w:tc>
        <w:tc>
          <w:tcPr>
            <w:tcW w:w="434" w:type="pct"/>
            <w:shd w:val="clear" w:color="auto" w:fill="auto"/>
            <w:vAlign w:val="center"/>
          </w:tcPr>
          <w:p w14:paraId="3B0D3CB5"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05DEAD78" w14:textId="77777777" w:rsidR="00473D19" w:rsidRPr="00473D19" w:rsidRDefault="00473D19" w:rsidP="00473D19">
            <w:pPr>
              <w:widowControl/>
              <w:suppressLineNumbers/>
              <w:rPr>
                <w:rFonts w:ascii="Roboto" w:eastAsia="Arial" w:hAnsi="Roboto" w:cs="Arial"/>
                <w:sz w:val="20"/>
                <w:szCs w:val="20"/>
              </w:rPr>
            </w:pPr>
          </w:p>
        </w:tc>
        <w:tc>
          <w:tcPr>
            <w:tcW w:w="612" w:type="pct"/>
            <w:vMerge/>
            <w:shd w:val="clear" w:color="auto" w:fill="auto"/>
            <w:vAlign w:val="center"/>
          </w:tcPr>
          <w:p w14:paraId="4AB19388"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19FD6229" w14:textId="77777777" w:rsidTr="0010137F">
        <w:trPr>
          <w:trHeight w:val="20"/>
        </w:trPr>
        <w:tc>
          <w:tcPr>
            <w:tcW w:w="220" w:type="pct"/>
            <w:shd w:val="clear" w:color="auto" w:fill="auto"/>
            <w:vAlign w:val="center"/>
          </w:tcPr>
          <w:p w14:paraId="5430F647"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18.3</w:t>
            </w:r>
          </w:p>
        </w:tc>
        <w:tc>
          <w:tcPr>
            <w:tcW w:w="2609" w:type="pct"/>
            <w:shd w:val="clear" w:color="auto" w:fill="auto"/>
            <w:vAlign w:val="center"/>
          </w:tcPr>
          <w:p w14:paraId="7564E2F9"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Il contratto è stato stipulato nel rispetto del termine dilatorio di 35 giorni (</w:t>
            </w:r>
            <w:r w:rsidRPr="00473D19">
              <w:rPr>
                <w:rFonts w:ascii="Roboto" w:eastAsia="Arial" w:hAnsi="Roboto" w:cs="Arial"/>
                <w:i/>
                <w:sz w:val="20"/>
                <w:szCs w:val="20"/>
              </w:rPr>
              <w:t>solo per contratti superiori a 150.000 euro</w:t>
            </w:r>
            <w:r w:rsidRPr="00473D19">
              <w:rPr>
                <w:rFonts w:ascii="Roboto" w:eastAsia="Arial" w:hAnsi="Roboto" w:cs="Arial"/>
                <w:sz w:val="20"/>
                <w:szCs w:val="20"/>
              </w:rPr>
              <w:t>) e dell’oggetto contrattuale.</w:t>
            </w:r>
          </w:p>
        </w:tc>
        <w:tc>
          <w:tcPr>
            <w:tcW w:w="193" w:type="pct"/>
            <w:shd w:val="clear" w:color="auto" w:fill="auto"/>
            <w:vAlign w:val="center"/>
          </w:tcPr>
          <w:p w14:paraId="3A645ADA"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36FE225B"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4E78C9A2"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0ADC3E1F"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E47DED0"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663BAA33"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724FCBFF" w14:textId="77777777" w:rsidTr="0010137F">
        <w:trPr>
          <w:trHeight w:val="20"/>
        </w:trPr>
        <w:tc>
          <w:tcPr>
            <w:tcW w:w="220" w:type="pct"/>
            <w:shd w:val="clear" w:color="auto" w:fill="auto"/>
            <w:vAlign w:val="center"/>
          </w:tcPr>
          <w:p w14:paraId="28AB8D7F"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lang w:val="en-GB"/>
              </w:rPr>
              <w:t>19.</w:t>
            </w:r>
          </w:p>
        </w:tc>
        <w:tc>
          <w:tcPr>
            <w:tcW w:w="2609" w:type="pct"/>
            <w:shd w:val="clear" w:color="auto" w:fill="auto"/>
            <w:vAlign w:val="center"/>
          </w:tcPr>
          <w:p w14:paraId="5860095E"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E’ stata acquisita la garanzia fideiussoria dell’aggiudicatario alla stipula del contratto a garanzia della corretta esecuzione dell’appalto.</w:t>
            </w:r>
          </w:p>
        </w:tc>
        <w:tc>
          <w:tcPr>
            <w:tcW w:w="193" w:type="pct"/>
            <w:shd w:val="clear" w:color="auto" w:fill="auto"/>
            <w:vAlign w:val="center"/>
          </w:tcPr>
          <w:p w14:paraId="775438E1"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51718DB"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122172FC"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2844F6E7"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78C0CF16"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17D570A9" w14:textId="77777777" w:rsidR="00473D19" w:rsidRPr="00473D19" w:rsidRDefault="00473D19" w:rsidP="00473D19">
            <w:pPr>
              <w:widowControl/>
              <w:suppressLineNumbers/>
              <w:rPr>
                <w:rFonts w:ascii="Roboto" w:eastAsia="Arial" w:hAnsi="Roboto" w:cs="Arial"/>
                <w:sz w:val="20"/>
                <w:szCs w:val="20"/>
                <w:lang w:val="en-US"/>
              </w:rPr>
            </w:pPr>
            <w:r w:rsidRPr="00473D19">
              <w:rPr>
                <w:rFonts w:ascii="Roboto" w:eastAsia="Arial" w:hAnsi="Roboto" w:cs="Arial"/>
                <w:sz w:val="20"/>
                <w:szCs w:val="20"/>
                <w:lang w:val="en-US"/>
              </w:rPr>
              <w:t>Art. 103</w:t>
            </w:r>
          </w:p>
        </w:tc>
      </w:tr>
      <w:tr w:rsidR="00473D19" w:rsidRPr="00473D19" w14:paraId="78A805C8" w14:textId="77777777" w:rsidTr="0010137F">
        <w:trPr>
          <w:trHeight w:val="20"/>
        </w:trPr>
        <w:tc>
          <w:tcPr>
            <w:tcW w:w="220" w:type="pct"/>
            <w:shd w:val="clear" w:color="auto" w:fill="auto"/>
            <w:vAlign w:val="center"/>
          </w:tcPr>
          <w:p w14:paraId="7A51F636"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20.</w:t>
            </w:r>
          </w:p>
        </w:tc>
        <w:tc>
          <w:tcPr>
            <w:tcW w:w="2609" w:type="pct"/>
            <w:shd w:val="clear" w:color="auto" w:fill="auto"/>
            <w:vAlign w:val="center"/>
          </w:tcPr>
          <w:p w14:paraId="355F6A22"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93" w:type="pct"/>
            <w:shd w:val="clear" w:color="auto" w:fill="auto"/>
            <w:vAlign w:val="center"/>
          </w:tcPr>
          <w:p w14:paraId="28775F36"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068C71B0"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54F222F6"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68340FC8"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04E5262"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47BB5490"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250D682B" w14:textId="77777777" w:rsidTr="0010137F">
        <w:trPr>
          <w:trHeight w:val="20"/>
        </w:trPr>
        <w:tc>
          <w:tcPr>
            <w:tcW w:w="220" w:type="pct"/>
            <w:shd w:val="clear" w:color="auto" w:fill="auto"/>
            <w:vAlign w:val="center"/>
          </w:tcPr>
          <w:p w14:paraId="60F2B1F4"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20.1</w:t>
            </w:r>
          </w:p>
        </w:tc>
        <w:tc>
          <w:tcPr>
            <w:tcW w:w="2609" w:type="pct"/>
            <w:shd w:val="clear" w:color="auto" w:fill="auto"/>
            <w:vAlign w:val="center"/>
          </w:tcPr>
          <w:p w14:paraId="59A1D7D9"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Eventuali varianti dell’appalto sono state approvate secondo quanto stabilito dalla normativa</w:t>
            </w:r>
          </w:p>
        </w:tc>
        <w:tc>
          <w:tcPr>
            <w:tcW w:w="193" w:type="pct"/>
            <w:shd w:val="clear" w:color="auto" w:fill="auto"/>
            <w:vAlign w:val="center"/>
          </w:tcPr>
          <w:p w14:paraId="30E2837D"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7CDB1C36"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7CD64098"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42790686"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37FC0D89"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5BA005DA" w14:textId="77777777" w:rsidR="00473D19" w:rsidRPr="00473D19" w:rsidRDefault="00473D19" w:rsidP="00473D19">
            <w:pPr>
              <w:widowControl/>
              <w:suppressLineNumbers/>
              <w:rPr>
                <w:rFonts w:ascii="Roboto" w:eastAsia="Arial" w:hAnsi="Roboto" w:cs="Arial"/>
                <w:sz w:val="20"/>
                <w:szCs w:val="20"/>
              </w:rPr>
            </w:pPr>
          </w:p>
        </w:tc>
      </w:tr>
      <w:tr w:rsidR="00473D19" w:rsidRPr="00473D19" w14:paraId="5741D17D" w14:textId="77777777" w:rsidTr="0010137F">
        <w:trPr>
          <w:trHeight w:val="20"/>
        </w:trPr>
        <w:tc>
          <w:tcPr>
            <w:tcW w:w="220" w:type="pct"/>
            <w:shd w:val="clear" w:color="auto" w:fill="auto"/>
            <w:vAlign w:val="center"/>
          </w:tcPr>
          <w:p w14:paraId="0E6209A6" w14:textId="77777777" w:rsidR="00473D19" w:rsidRPr="00473D19" w:rsidRDefault="00473D19" w:rsidP="00473D19">
            <w:pPr>
              <w:widowControl/>
              <w:suppressLineNumbers/>
              <w:rPr>
                <w:rFonts w:ascii="Roboto" w:eastAsia="Arial" w:hAnsi="Roboto" w:cs="Arial"/>
                <w:sz w:val="20"/>
                <w:szCs w:val="20"/>
                <w:lang w:val="en-GB"/>
              </w:rPr>
            </w:pPr>
            <w:r w:rsidRPr="00473D19">
              <w:rPr>
                <w:rFonts w:ascii="Roboto" w:eastAsia="Arial" w:hAnsi="Roboto" w:cs="Arial"/>
                <w:sz w:val="20"/>
                <w:szCs w:val="20"/>
                <w:lang w:val="en-GB"/>
              </w:rPr>
              <w:t>21.</w:t>
            </w:r>
          </w:p>
        </w:tc>
        <w:tc>
          <w:tcPr>
            <w:tcW w:w="2609" w:type="pct"/>
            <w:shd w:val="clear" w:color="auto" w:fill="auto"/>
            <w:vAlign w:val="center"/>
          </w:tcPr>
          <w:p w14:paraId="6218D87B" w14:textId="77777777" w:rsidR="00473D19" w:rsidRPr="00473D19" w:rsidRDefault="00473D19" w:rsidP="00473D19">
            <w:pPr>
              <w:widowControl/>
              <w:suppressLineNumbers/>
              <w:rPr>
                <w:rFonts w:ascii="Roboto" w:eastAsia="Arial" w:hAnsi="Roboto" w:cs="Arial"/>
                <w:sz w:val="20"/>
                <w:szCs w:val="20"/>
              </w:rPr>
            </w:pPr>
            <w:r w:rsidRPr="00473D19">
              <w:rPr>
                <w:rFonts w:ascii="Roboto" w:eastAsia="Arial" w:hAnsi="Roboto" w:cs="Arial"/>
                <w:sz w:val="20"/>
                <w:szCs w:val="20"/>
              </w:rPr>
              <w:t xml:space="preserve">Redazione del certificato di verifica di conformità/regolare esecuzione del servizio/fornitura rilasciato entro 3 mesi dalla data di ultimazione delle prestazioni oggetto di contratto </w:t>
            </w:r>
          </w:p>
        </w:tc>
        <w:tc>
          <w:tcPr>
            <w:tcW w:w="193" w:type="pct"/>
            <w:shd w:val="clear" w:color="auto" w:fill="auto"/>
            <w:vAlign w:val="center"/>
          </w:tcPr>
          <w:p w14:paraId="6E35C2D8" w14:textId="77777777" w:rsidR="00473D19" w:rsidRPr="00473D19" w:rsidRDefault="00473D19" w:rsidP="00473D19">
            <w:pPr>
              <w:widowControl/>
              <w:suppressLineNumbers/>
              <w:rPr>
                <w:rFonts w:ascii="Roboto" w:eastAsia="Arial" w:hAnsi="Roboto" w:cs="Arial"/>
                <w:sz w:val="20"/>
                <w:szCs w:val="20"/>
              </w:rPr>
            </w:pPr>
          </w:p>
        </w:tc>
        <w:tc>
          <w:tcPr>
            <w:tcW w:w="193" w:type="pct"/>
            <w:shd w:val="clear" w:color="auto" w:fill="auto"/>
            <w:vAlign w:val="center"/>
          </w:tcPr>
          <w:p w14:paraId="1F80C258" w14:textId="77777777" w:rsidR="00473D19" w:rsidRPr="00473D19" w:rsidRDefault="00473D19" w:rsidP="00473D19">
            <w:pPr>
              <w:widowControl/>
              <w:suppressLineNumbers/>
              <w:rPr>
                <w:rFonts w:ascii="Roboto" w:eastAsia="Arial" w:hAnsi="Roboto" w:cs="Arial"/>
                <w:sz w:val="20"/>
                <w:szCs w:val="20"/>
              </w:rPr>
            </w:pPr>
          </w:p>
        </w:tc>
        <w:tc>
          <w:tcPr>
            <w:tcW w:w="241" w:type="pct"/>
            <w:shd w:val="clear" w:color="auto" w:fill="auto"/>
            <w:vAlign w:val="center"/>
          </w:tcPr>
          <w:p w14:paraId="29AC76C6" w14:textId="77777777" w:rsidR="00473D19" w:rsidRPr="00473D19" w:rsidRDefault="00473D19" w:rsidP="00473D19">
            <w:pPr>
              <w:widowControl/>
              <w:suppressLineNumbers/>
              <w:rPr>
                <w:rFonts w:ascii="Roboto" w:eastAsia="Arial" w:hAnsi="Roboto" w:cs="Arial"/>
                <w:sz w:val="20"/>
                <w:szCs w:val="20"/>
              </w:rPr>
            </w:pPr>
          </w:p>
        </w:tc>
        <w:tc>
          <w:tcPr>
            <w:tcW w:w="434" w:type="pct"/>
            <w:shd w:val="clear" w:color="auto" w:fill="auto"/>
            <w:vAlign w:val="center"/>
          </w:tcPr>
          <w:p w14:paraId="5855445F" w14:textId="77777777" w:rsidR="00473D19" w:rsidRPr="00473D19" w:rsidRDefault="00473D19" w:rsidP="00473D19">
            <w:pPr>
              <w:widowControl/>
              <w:suppressLineNumbers/>
              <w:rPr>
                <w:rFonts w:ascii="Roboto" w:eastAsia="Arial" w:hAnsi="Roboto" w:cs="Arial"/>
                <w:sz w:val="20"/>
                <w:szCs w:val="20"/>
              </w:rPr>
            </w:pPr>
          </w:p>
        </w:tc>
        <w:tc>
          <w:tcPr>
            <w:tcW w:w="498" w:type="pct"/>
            <w:shd w:val="clear" w:color="auto" w:fill="auto"/>
            <w:vAlign w:val="center"/>
          </w:tcPr>
          <w:p w14:paraId="5A2CE46D" w14:textId="77777777" w:rsidR="00473D19" w:rsidRPr="00473D19" w:rsidRDefault="00473D19" w:rsidP="00473D19">
            <w:pPr>
              <w:widowControl/>
              <w:suppressLineNumbers/>
              <w:rPr>
                <w:rFonts w:ascii="Roboto" w:eastAsia="Arial" w:hAnsi="Roboto" w:cs="Arial"/>
                <w:sz w:val="20"/>
                <w:szCs w:val="20"/>
              </w:rPr>
            </w:pPr>
          </w:p>
        </w:tc>
        <w:tc>
          <w:tcPr>
            <w:tcW w:w="612" w:type="pct"/>
            <w:shd w:val="clear" w:color="auto" w:fill="auto"/>
            <w:vAlign w:val="center"/>
          </w:tcPr>
          <w:p w14:paraId="0744035E" w14:textId="77777777" w:rsidR="00473D19" w:rsidRPr="00473D19" w:rsidRDefault="00473D19" w:rsidP="00473D19">
            <w:pPr>
              <w:widowControl/>
              <w:suppressLineNumbers/>
              <w:rPr>
                <w:rFonts w:ascii="Roboto" w:eastAsia="Arial" w:hAnsi="Roboto" w:cs="Arial"/>
                <w:sz w:val="20"/>
                <w:szCs w:val="20"/>
              </w:rPr>
            </w:pPr>
          </w:p>
        </w:tc>
      </w:tr>
    </w:tbl>
    <w:p w14:paraId="130E85EC" w14:textId="77777777" w:rsidR="00473D19" w:rsidRPr="00473D19" w:rsidRDefault="00473D19" w:rsidP="00473D19">
      <w:pPr>
        <w:widowControl/>
        <w:rPr>
          <w:rFonts w:ascii="Roboto" w:hAnsi="Roboto"/>
          <w:sz w:val="22"/>
          <w:szCs w:val="22"/>
          <w:u w:val="single"/>
        </w:rPr>
      </w:pPr>
    </w:p>
    <w:p w14:paraId="2F347C96" w14:textId="77777777" w:rsidR="00473D19" w:rsidRPr="00473D19" w:rsidRDefault="00473D19" w:rsidP="00473D19">
      <w:pPr>
        <w:widowControl/>
        <w:rPr>
          <w:rFonts w:ascii="Roboto" w:hAnsi="Roboto"/>
          <w:sz w:val="22"/>
          <w:szCs w:val="22"/>
          <w:u w:val="single"/>
        </w:rPr>
      </w:pPr>
    </w:p>
    <w:p w14:paraId="0B9C55C5" w14:textId="77777777" w:rsidR="00473D19" w:rsidRPr="00473D19" w:rsidRDefault="00473D19" w:rsidP="00473D19">
      <w:pPr>
        <w:widowControl/>
        <w:rPr>
          <w:rFonts w:ascii="Roboto" w:hAnsi="Roboto"/>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7F5C1138" w14:textId="77777777" w:rsidTr="0010137F">
        <w:trPr>
          <w:jc w:val="center"/>
        </w:trPr>
        <w:tc>
          <w:tcPr>
            <w:tcW w:w="4245" w:type="dxa"/>
            <w:tcMar>
              <w:top w:w="55" w:type="dxa"/>
              <w:left w:w="55" w:type="dxa"/>
              <w:bottom w:w="55" w:type="dxa"/>
              <w:right w:w="55" w:type="dxa"/>
            </w:tcMar>
          </w:tcPr>
          <w:p w14:paraId="079320CA"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325D9E08" w14:textId="77777777" w:rsidR="00473D19" w:rsidRPr="00473D19" w:rsidRDefault="00473D19" w:rsidP="00473D19">
            <w:pPr>
              <w:widowControl/>
              <w:suppressLineNumbers/>
              <w:jc w:val="center"/>
              <w:rPr>
                <w:rFonts w:ascii="Roboto" w:eastAsia="SF Pro Text" w:hAnsi="Roboto" w:cs="SF Pro Text"/>
                <w:sz w:val="22"/>
                <w:szCs w:val="22"/>
              </w:rPr>
            </w:pPr>
          </w:p>
          <w:p w14:paraId="4C8458AB"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0C4A8811"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2252B5E4" w14:textId="77777777" w:rsidR="00473D19" w:rsidRPr="00473D19" w:rsidRDefault="00473D19" w:rsidP="00473D19">
            <w:pPr>
              <w:widowControl/>
              <w:suppressLineNumbers/>
              <w:jc w:val="center"/>
              <w:rPr>
                <w:rFonts w:ascii="Roboto" w:eastAsia="SF Pro Text" w:hAnsi="Roboto" w:cs="SF Pro Text"/>
                <w:sz w:val="22"/>
                <w:szCs w:val="22"/>
              </w:rPr>
            </w:pPr>
          </w:p>
          <w:p w14:paraId="5A18AAC4"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0A0D8064" w14:textId="77777777" w:rsidR="00473D19" w:rsidRPr="00473D19" w:rsidRDefault="00473D19" w:rsidP="00473D19">
      <w:pPr>
        <w:widowControl/>
        <w:rPr>
          <w:rFonts w:ascii="Roboto" w:hAnsi="Roboto"/>
          <w:sz w:val="22"/>
          <w:szCs w:val="22"/>
          <w:u w:val="single"/>
        </w:rPr>
      </w:pPr>
    </w:p>
    <w:p w14:paraId="4303374C" w14:textId="77777777" w:rsidR="00473D19" w:rsidRPr="00473D19" w:rsidRDefault="00473D19" w:rsidP="00473D19">
      <w:pPr>
        <w:widowControl/>
        <w:rPr>
          <w:rFonts w:ascii="Roboto" w:hAnsi="Roboto"/>
          <w:sz w:val="22"/>
          <w:szCs w:val="22"/>
          <w:u w:val="single"/>
        </w:rPr>
      </w:pPr>
      <w:r w:rsidRPr="00473D19">
        <w:rPr>
          <w:rFonts w:ascii="Roboto" w:hAnsi="Roboto"/>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473D19" w:rsidRPr="00473D19" w14:paraId="7B2F6EF9" w14:textId="77777777" w:rsidTr="0010137F">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6D3693" w14:textId="77777777" w:rsidR="00473D19" w:rsidRPr="00473D19" w:rsidRDefault="00473D19" w:rsidP="00473D19">
            <w:pPr>
              <w:widowControl/>
              <w:suppressLineNumbers/>
              <w:shd w:val="clear" w:color="auto" w:fill="EEEEEE"/>
              <w:jc w:val="center"/>
              <w:rPr>
                <w:rFonts w:ascii="Roboto" w:eastAsia="SF Pro Text" w:hAnsi="Roboto" w:cs="SF Pro Text"/>
                <w:b/>
                <w:bCs/>
                <w:sz w:val="22"/>
                <w:szCs w:val="22"/>
              </w:rPr>
            </w:pPr>
            <w:r w:rsidRPr="00473D19">
              <w:rPr>
                <w:rFonts w:ascii="Roboto" w:eastAsia="SF Pro Text" w:hAnsi="Roboto" w:cs="SF Pro Text"/>
                <w:b/>
                <w:bCs/>
                <w:sz w:val="22"/>
                <w:szCs w:val="22"/>
              </w:rPr>
              <w:lastRenderedPageBreak/>
              <w:t>UTILIZZO PERSONALE INTERNO PER FUNZIONI TECNICHE DELL’ENTE SOLO PER LAVORI</w:t>
            </w:r>
          </w:p>
          <w:p w14:paraId="11D388AF" w14:textId="77777777" w:rsidR="00473D19" w:rsidRPr="00473D19" w:rsidRDefault="00473D19" w:rsidP="00473D19">
            <w:pPr>
              <w:widowControl/>
              <w:suppressLineNumbers/>
              <w:shd w:val="clear" w:color="auto" w:fill="EEEEEE"/>
              <w:jc w:val="center"/>
              <w:rPr>
                <w:rFonts w:ascii="Roboto" w:eastAsia="SF Pro Text" w:hAnsi="Roboto" w:cs="SF Pro Text"/>
                <w:sz w:val="22"/>
                <w:szCs w:val="22"/>
              </w:rPr>
            </w:pPr>
            <w:r w:rsidRPr="00473D19">
              <w:rPr>
                <w:rFonts w:ascii="Roboto" w:eastAsia="SF Pro Text" w:hAnsi="Roboto" w:cs="SF Pro Text"/>
                <w:b/>
                <w:bCs/>
                <w:sz w:val="22"/>
                <w:szCs w:val="22"/>
              </w:rPr>
              <w:t>(Max 2% importo a base gara)</w:t>
            </w:r>
          </w:p>
        </w:tc>
      </w:tr>
    </w:tbl>
    <w:p w14:paraId="65C138A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u w:val="single"/>
        </w:rPr>
      </w:pPr>
    </w:p>
    <w:tbl>
      <w:tblPr>
        <w:tblW w:w="14792" w:type="dxa"/>
        <w:tblLayout w:type="fixed"/>
        <w:tblCellMar>
          <w:left w:w="10" w:type="dxa"/>
          <w:right w:w="10" w:type="dxa"/>
        </w:tblCellMar>
        <w:tblLook w:val="04A0" w:firstRow="1" w:lastRow="0" w:firstColumn="1" w:lastColumn="0" w:noHBand="0" w:noVBand="1"/>
      </w:tblPr>
      <w:tblGrid>
        <w:gridCol w:w="631"/>
        <w:gridCol w:w="2060"/>
        <w:gridCol w:w="4677"/>
        <w:gridCol w:w="924"/>
        <w:gridCol w:w="541"/>
        <w:gridCol w:w="541"/>
        <w:gridCol w:w="825"/>
        <w:gridCol w:w="1355"/>
        <w:gridCol w:w="1547"/>
        <w:gridCol w:w="1638"/>
        <w:gridCol w:w="53"/>
      </w:tblGrid>
      <w:tr w:rsidR="00473D19" w:rsidRPr="00473D19" w14:paraId="12B40EFD" w14:textId="77777777" w:rsidTr="0010137F">
        <w:trPr>
          <w:gridAfter w:val="1"/>
          <w:wAfter w:w="53" w:type="dxa"/>
          <w:trHeight w:hRule="exact" w:val="1055"/>
        </w:trPr>
        <w:tc>
          <w:tcPr>
            <w:tcW w:w="7368"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0A70B4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Operazione 7.5.01 - GAL Garda e Colli Mantovani - Bando “7.5.01 Facilitazione della ripresa turistica attraverso la valorizzazione delle specificità e delle valenze territoriali”</w:t>
            </w:r>
          </w:p>
        </w:tc>
        <w:tc>
          <w:tcPr>
            <w:tcW w:w="7371"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367730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Beneficiario:</w:t>
            </w:r>
          </w:p>
        </w:tc>
      </w:tr>
      <w:tr w:rsidR="00473D19" w:rsidRPr="00473D19" w14:paraId="68A5CFA6" w14:textId="77777777" w:rsidTr="0010137F">
        <w:trPr>
          <w:gridAfter w:val="1"/>
          <w:wAfter w:w="53" w:type="dxa"/>
          <w:trHeight w:hRule="exact" w:val="567"/>
        </w:trPr>
        <w:tc>
          <w:tcPr>
            <w:tcW w:w="2691" w:type="dxa"/>
            <w:gridSpan w:val="2"/>
            <w:tcBorders>
              <w:left w:val="single" w:sz="2" w:space="0" w:color="000000"/>
              <w:bottom w:val="single" w:sz="4" w:space="0" w:color="auto"/>
            </w:tcBorders>
            <w:tcMar>
              <w:top w:w="55" w:type="dxa"/>
              <w:left w:w="55" w:type="dxa"/>
              <w:bottom w:w="55" w:type="dxa"/>
              <w:right w:w="55" w:type="dxa"/>
            </w:tcMar>
            <w:vAlign w:val="center"/>
          </w:tcPr>
          <w:p w14:paraId="20AFABA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Domanda di aiuto num.:</w:t>
            </w:r>
          </w:p>
        </w:tc>
        <w:tc>
          <w:tcPr>
            <w:tcW w:w="4677" w:type="dxa"/>
            <w:tcBorders>
              <w:left w:val="single" w:sz="2" w:space="0" w:color="000000"/>
              <w:bottom w:val="single" w:sz="4" w:space="0" w:color="auto"/>
            </w:tcBorders>
            <w:vAlign w:val="center"/>
          </w:tcPr>
          <w:p w14:paraId="0E599BF6" w14:textId="77777777" w:rsidR="00473D19" w:rsidRPr="00473D19" w:rsidRDefault="00473D19" w:rsidP="00473D19">
            <w:pPr>
              <w:widowControl/>
              <w:suppressLineNumbers/>
              <w:rPr>
                <w:rFonts w:ascii="Roboto" w:eastAsia="Arial" w:hAnsi="Roboto" w:cs="Arial"/>
                <w:sz w:val="21"/>
              </w:rPr>
            </w:pPr>
          </w:p>
        </w:tc>
        <w:tc>
          <w:tcPr>
            <w:tcW w:w="7371" w:type="dxa"/>
            <w:gridSpan w:val="7"/>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1EC0E1D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RUP:</w:t>
            </w:r>
          </w:p>
        </w:tc>
      </w:tr>
      <w:tr w:rsidR="00473D19" w:rsidRPr="00473D19" w14:paraId="2FD1AD01" w14:textId="77777777" w:rsidTr="0010137F">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1BF08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Importo dell’appalto posto a base di gara (IVA esclusa)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E6D04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 xml:space="preserve"> </w:t>
            </w:r>
          </w:p>
        </w:tc>
      </w:tr>
      <w:tr w:rsidR="00473D19" w:rsidRPr="00473D19" w14:paraId="537D6F0C" w14:textId="77777777" w:rsidTr="0010137F">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E6DE7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Importo dell’incentivo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F0A882" w14:textId="77777777" w:rsidR="00473D19" w:rsidRPr="00473D19" w:rsidRDefault="00473D19" w:rsidP="00473D19">
            <w:pPr>
              <w:widowControl/>
              <w:suppressLineNumbers/>
              <w:rPr>
                <w:rFonts w:ascii="Roboto" w:eastAsia="Arial" w:hAnsi="Roboto" w:cs="Arial"/>
                <w:sz w:val="21"/>
              </w:rPr>
            </w:pPr>
          </w:p>
        </w:tc>
      </w:tr>
      <w:tr w:rsidR="00473D19" w:rsidRPr="00473D19" w14:paraId="4F651722"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nil"/>
              <w:left w:val="nil"/>
              <w:bottom w:val="single" w:sz="4" w:space="0" w:color="auto"/>
              <w:right w:val="nil"/>
            </w:tcBorders>
            <w:shd w:val="clear" w:color="auto" w:fill="auto"/>
            <w:vAlign w:val="center"/>
          </w:tcPr>
          <w:p w14:paraId="0E1A07D0" w14:textId="77777777" w:rsidR="00473D19" w:rsidRPr="00473D19" w:rsidRDefault="00473D19" w:rsidP="00473D19">
            <w:pPr>
              <w:widowControl/>
              <w:suppressLineNumbers/>
              <w:rPr>
                <w:rFonts w:ascii="Roboto" w:eastAsia="Arial" w:hAnsi="Roboto" w:cs="Arial"/>
                <w:sz w:val="21"/>
              </w:rPr>
            </w:pPr>
          </w:p>
        </w:tc>
        <w:tc>
          <w:tcPr>
            <w:tcW w:w="7661" w:type="dxa"/>
            <w:gridSpan w:val="3"/>
            <w:tcBorders>
              <w:top w:val="nil"/>
              <w:left w:val="nil"/>
              <w:bottom w:val="single" w:sz="4" w:space="0" w:color="auto"/>
              <w:right w:val="nil"/>
            </w:tcBorders>
            <w:shd w:val="clear" w:color="auto" w:fill="auto"/>
            <w:vAlign w:val="center"/>
          </w:tcPr>
          <w:p w14:paraId="17AA71FC" w14:textId="77777777" w:rsidR="00473D19" w:rsidRPr="00473D19" w:rsidRDefault="00473D19" w:rsidP="00473D19">
            <w:pPr>
              <w:widowControl/>
              <w:suppressLineNumbers/>
              <w:rPr>
                <w:rFonts w:ascii="Roboto" w:eastAsia="Arial" w:hAnsi="Roboto" w:cs="Arial"/>
                <w:sz w:val="21"/>
              </w:rPr>
            </w:pPr>
          </w:p>
        </w:tc>
        <w:tc>
          <w:tcPr>
            <w:tcW w:w="541" w:type="dxa"/>
            <w:tcBorders>
              <w:top w:val="nil"/>
              <w:left w:val="nil"/>
              <w:bottom w:val="single" w:sz="4" w:space="0" w:color="auto"/>
              <w:right w:val="nil"/>
            </w:tcBorders>
            <w:shd w:val="clear" w:color="auto" w:fill="auto"/>
            <w:vAlign w:val="center"/>
          </w:tcPr>
          <w:p w14:paraId="00E3859A" w14:textId="77777777" w:rsidR="00473D19" w:rsidRPr="00473D19" w:rsidRDefault="00473D19" w:rsidP="00473D19">
            <w:pPr>
              <w:widowControl/>
              <w:suppressLineNumbers/>
              <w:rPr>
                <w:rFonts w:ascii="Roboto" w:eastAsia="Arial" w:hAnsi="Roboto" w:cs="Arial"/>
                <w:sz w:val="21"/>
              </w:rPr>
            </w:pPr>
          </w:p>
        </w:tc>
        <w:tc>
          <w:tcPr>
            <w:tcW w:w="541" w:type="dxa"/>
            <w:tcBorders>
              <w:top w:val="nil"/>
              <w:left w:val="nil"/>
              <w:bottom w:val="single" w:sz="4" w:space="0" w:color="auto"/>
              <w:right w:val="nil"/>
            </w:tcBorders>
            <w:shd w:val="clear" w:color="auto" w:fill="auto"/>
            <w:vAlign w:val="center"/>
          </w:tcPr>
          <w:p w14:paraId="33890923" w14:textId="77777777" w:rsidR="00473D19" w:rsidRPr="00473D19" w:rsidRDefault="00473D19" w:rsidP="00473D19">
            <w:pPr>
              <w:widowControl/>
              <w:suppressLineNumbers/>
              <w:rPr>
                <w:rFonts w:ascii="Roboto" w:eastAsia="Arial" w:hAnsi="Roboto" w:cs="Arial"/>
                <w:sz w:val="21"/>
              </w:rPr>
            </w:pPr>
          </w:p>
        </w:tc>
        <w:tc>
          <w:tcPr>
            <w:tcW w:w="825" w:type="dxa"/>
            <w:tcBorders>
              <w:top w:val="nil"/>
              <w:left w:val="nil"/>
              <w:bottom w:val="single" w:sz="4" w:space="0" w:color="auto"/>
              <w:right w:val="nil"/>
            </w:tcBorders>
            <w:shd w:val="clear" w:color="auto" w:fill="auto"/>
            <w:vAlign w:val="center"/>
          </w:tcPr>
          <w:p w14:paraId="2B30534B" w14:textId="77777777" w:rsidR="00473D19" w:rsidRPr="00473D19" w:rsidRDefault="00473D19" w:rsidP="00473D19">
            <w:pPr>
              <w:widowControl/>
              <w:suppressLineNumbers/>
              <w:rPr>
                <w:rFonts w:ascii="Roboto" w:eastAsia="Arial" w:hAnsi="Roboto" w:cs="Arial"/>
                <w:sz w:val="21"/>
              </w:rPr>
            </w:pPr>
          </w:p>
        </w:tc>
        <w:tc>
          <w:tcPr>
            <w:tcW w:w="1355" w:type="dxa"/>
            <w:tcBorders>
              <w:top w:val="nil"/>
              <w:left w:val="nil"/>
              <w:bottom w:val="single" w:sz="4" w:space="0" w:color="auto"/>
              <w:right w:val="nil"/>
            </w:tcBorders>
            <w:shd w:val="clear" w:color="auto" w:fill="auto"/>
            <w:vAlign w:val="center"/>
          </w:tcPr>
          <w:p w14:paraId="77F81F79" w14:textId="77777777" w:rsidR="00473D19" w:rsidRPr="00473D19" w:rsidRDefault="00473D19" w:rsidP="00473D19">
            <w:pPr>
              <w:widowControl/>
              <w:suppressLineNumbers/>
              <w:rPr>
                <w:rFonts w:ascii="Roboto" w:eastAsia="Arial" w:hAnsi="Roboto" w:cs="Arial"/>
                <w:sz w:val="21"/>
              </w:rPr>
            </w:pPr>
          </w:p>
        </w:tc>
        <w:tc>
          <w:tcPr>
            <w:tcW w:w="1547" w:type="dxa"/>
            <w:tcBorders>
              <w:top w:val="nil"/>
              <w:left w:val="nil"/>
              <w:bottom w:val="single" w:sz="4" w:space="0" w:color="auto"/>
              <w:right w:val="nil"/>
            </w:tcBorders>
            <w:shd w:val="clear" w:color="auto" w:fill="auto"/>
            <w:vAlign w:val="center"/>
          </w:tcPr>
          <w:p w14:paraId="04DC687F" w14:textId="77777777" w:rsidR="00473D19" w:rsidRPr="00473D19" w:rsidRDefault="00473D19" w:rsidP="00473D19">
            <w:pPr>
              <w:widowControl/>
              <w:suppressLineNumbers/>
              <w:rPr>
                <w:rFonts w:ascii="Roboto" w:eastAsia="Arial" w:hAnsi="Roboto" w:cs="Arial"/>
                <w:sz w:val="21"/>
              </w:rPr>
            </w:pPr>
          </w:p>
        </w:tc>
        <w:tc>
          <w:tcPr>
            <w:tcW w:w="1691" w:type="dxa"/>
            <w:gridSpan w:val="2"/>
            <w:tcBorders>
              <w:top w:val="nil"/>
              <w:left w:val="nil"/>
              <w:bottom w:val="single" w:sz="4" w:space="0" w:color="auto"/>
              <w:right w:val="nil"/>
            </w:tcBorders>
            <w:shd w:val="clear" w:color="auto" w:fill="auto"/>
            <w:vAlign w:val="center"/>
          </w:tcPr>
          <w:p w14:paraId="16A191DA" w14:textId="77777777" w:rsidR="00473D19" w:rsidRPr="00473D19" w:rsidRDefault="00473D19" w:rsidP="00473D19">
            <w:pPr>
              <w:widowControl/>
              <w:suppressLineNumbers/>
              <w:rPr>
                <w:rFonts w:ascii="Roboto" w:eastAsia="Arial" w:hAnsi="Roboto" w:cs="Arial"/>
                <w:sz w:val="21"/>
              </w:rPr>
            </w:pPr>
          </w:p>
        </w:tc>
      </w:tr>
      <w:tr w:rsidR="00473D19" w:rsidRPr="00473D19" w14:paraId="5486415A"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single" w:sz="4" w:space="0" w:color="auto"/>
            </w:tcBorders>
            <w:shd w:val="clear" w:color="auto" w:fill="E0E0E0"/>
            <w:vAlign w:val="center"/>
          </w:tcPr>
          <w:p w14:paraId="7435635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w:t>
            </w:r>
          </w:p>
        </w:tc>
        <w:tc>
          <w:tcPr>
            <w:tcW w:w="7661" w:type="dxa"/>
            <w:gridSpan w:val="3"/>
            <w:tcBorders>
              <w:top w:val="single" w:sz="4" w:space="0" w:color="auto"/>
            </w:tcBorders>
            <w:shd w:val="clear" w:color="auto" w:fill="E0E0E0"/>
            <w:vAlign w:val="center"/>
          </w:tcPr>
          <w:p w14:paraId="3F31FC3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ADEMPIMENTO PREVISTO</w:t>
            </w:r>
          </w:p>
        </w:tc>
        <w:tc>
          <w:tcPr>
            <w:tcW w:w="541" w:type="dxa"/>
            <w:tcBorders>
              <w:top w:val="single" w:sz="4" w:space="0" w:color="auto"/>
            </w:tcBorders>
            <w:shd w:val="clear" w:color="auto" w:fill="E0E0E0"/>
            <w:vAlign w:val="center"/>
          </w:tcPr>
          <w:p w14:paraId="7BA4C52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SI</w:t>
            </w:r>
          </w:p>
        </w:tc>
        <w:tc>
          <w:tcPr>
            <w:tcW w:w="541" w:type="dxa"/>
            <w:tcBorders>
              <w:top w:val="single" w:sz="4" w:space="0" w:color="auto"/>
            </w:tcBorders>
            <w:shd w:val="clear" w:color="auto" w:fill="E0E0E0"/>
            <w:vAlign w:val="center"/>
          </w:tcPr>
          <w:p w14:paraId="7B2B8150"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NO</w:t>
            </w:r>
          </w:p>
        </w:tc>
        <w:tc>
          <w:tcPr>
            <w:tcW w:w="825" w:type="dxa"/>
            <w:tcBorders>
              <w:top w:val="single" w:sz="4" w:space="0" w:color="auto"/>
            </w:tcBorders>
            <w:shd w:val="clear" w:color="auto" w:fill="E0E0E0"/>
            <w:vAlign w:val="center"/>
          </w:tcPr>
          <w:p w14:paraId="4F0CE3D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N/P</w:t>
            </w:r>
          </w:p>
        </w:tc>
        <w:tc>
          <w:tcPr>
            <w:tcW w:w="1355" w:type="dxa"/>
            <w:tcBorders>
              <w:top w:val="single" w:sz="4" w:space="0" w:color="auto"/>
            </w:tcBorders>
            <w:shd w:val="clear" w:color="auto" w:fill="E0E0E0"/>
            <w:vAlign w:val="center"/>
          </w:tcPr>
          <w:p w14:paraId="3C8E23E6"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Estremi atti</w:t>
            </w:r>
          </w:p>
        </w:tc>
        <w:tc>
          <w:tcPr>
            <w:tcW w:w="1547" w:type="dxa"/>
            <w:tcBorders>
              <w:top w:val="single" w:sz="4" w:space="0" w:color="auto"/>
            </w:tcBorders>
            <w:shd w:val="clear" w:color="auto" w:fill="E0E0E0"/>
            <w:vAlign w:val="center"/>
          </w:tcPr>
          <w:p w14:paraId="3403F22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NOTE</w:t>
            </w:r>
          </w:p>
        </w:tc>
        <w:tc>
          <w:tcPr>
            <w:tcW w:w="1691" w:type="dxa"/>
            <w:gridSpan w:val="2"/>
            <w:tcBorders>
              <w:top w:val="single" w:sz="4" w:space="0" w:color="auto"/>
            </w:tcBorders>
            <w:shd w:val="clear" w:color="auto" w:fill="E0E0E0"/>
            <w:vAlign w:val="center"/>
          </w:tcPr>
          <w:p w14:paraId="166D22C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RIFERIMENTI NORMATIVI</w:t>
            </w:r>
          </w:p>
          <w:p w14:paraId="73DBDBA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Dlgs 50/2016</w:t>
            </w:r>
          </w:p>
        </w:tc>
      </w:tr>
      <w:tr w:rsidR="00473D19" w:rsidRPr="00473D19" w14:paraId="548138DE"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shd w:val="clear" w:color="auto" w:fill="auto"/>
            <w:vAlign w:val="center"/>
          </w:tcPr>
          <w:p w14:paraId="3D85EFA3"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1.</w:t>
            </w:r>
          </w:p>
        </w:tc>
        <w:tc>
          <w:tcPr>
            <w:tcW w:w="7661" w:type="dxa"/>
            <w:gridSpan w:val="3"/>
            <w:shd w:val="clear" w:color="auto" w:fill="auto"/>
            <w:vAlign w:val="center"/>
          </w:tcPr>
          <w:p w14:paraId="5647272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1" w:type="dxa"/>
            <w:shd w:val="clear" w:color="auto" w:fill="auto"/>
            <w:vAlign w:val="center"/>
          </w:tcPr>
          <w:p w14:paraId="02B66621" w14:textId="77777777" w:rsidR="00473D19" w:rsidRPr="00473D19" w:rsidRDefault="00473D19" w:rsidP="00473D19">
            <w:pPr>
              <w:widowControl/>
              <w:suppressLineNumbers/>
              <w:rPr>
                <w:rFonts w:ascii="Roboto" w:eastAsia="Arial" w:hAnsi="Roboto" w:cs="Arial"/>
                <w:sz w:val="21"/>
              </w:rPr>
            </w:pPr>
          </w:p>
        </w:tc>
        <w:tc>
          <w:tcPr>
            <w:tcW w:w="541" w:type="dxa"/>
            <w:shd w:val="clear" w:color="auto" w:fill="auto"/>
            <w:vAlign w:val="center"/>
          </w:tcPr>
          <w:p w14:paraId="2A78BABC" w14:textId="77777777" w:rsidR="00473D19" w:rsidRPr="00473D19" w:rsidRDefault="00473D19" w:rsidP="00473D19">
            <w:pPr>
              <w:widowControl/>
              <w:suppressLineNumbers/>
              <w:rPr>
                <w:rFonts w:ascii="Roboto" w:eastAsia="Arial" w:hAnsi="Roboto" w:cs="Arial"/>
                <w:sz w:val="21"/>
              </w:rPr>
            </w:pPr>
          </w:p>
        </w:tc>
        <w:tc>
          <w:tcPr>
            <w:tcW w:w="825" w:type="dxa"/>
            <w:shd w:val="clear" w:color="auto" w:fill="auto"/>
            <w:vAlign w:val="center"/>
          </w:tcPr>
          <w:p w14:paraId="74A0815B" w14:textId="77777777" w:rsidR="00473D19" w:rsidRPr="00473D19" w:rsidRDefault="00473D19" w:rsidP="00473D19">
            <w:pPr>
              <w:widowControl/>
              <w:suppressLineNumbers/>
              <w:rPr>
                <w:rFonts w:ascii="Roboto" w:eastAsia="Arial" w:hAnsi="Roboto" w:cs="Arial"/>
                <w:sz w:val="21"/>
              </w:rPr>
            </w:pPr>
          </w:p>
        </w:tc>
        <w:tc>
          <w:tcPr>
            <w:tcW w:w="1355" w:type="dxa"/>
            <w:shd w:val="clear" w:color="auto" w:fill="auto"/>
            <w:vAlign w:val="center"/>
          </w:tcPr>
          <w:p w14:paraId="4C8F86B4" w14:textId="77777777" w:rsidR="00473D19" w:rsidRPr="00473D19" w:rsidRDefault="00473D19" w:rsidP="00473D19">
            <w:pPr>
              <w:widowControl/>
              <w:suppressLineNumbers/>
              <w:rPr>
                <w:rFonts w:ascii="Roboto" w:eastAsia="Arial" w:hAnsi="Roboto" w:cs="Arial"/>
                <w:sz w:val="21"/>
              </w:rPr>
            </w:pPr>
          </w:p>
        </w:tc>
        <w:tc>
          <w:tcPr>
            <w:tcW w:w="1547" w:type="dxa"/>
            <w:shd w:val="clear" w:color="auto" w:fill="auto"/>
            <w:vAlign w:val="center"/>
          </w:tcPr>
          <w:p w14:paraId="392F90F7" w14:textId="77777777" w:rsidR="00473D19" w:rsidRPr="00473D19" w:rsidRDefault="00473D19" w:rsidP="00473D19">
            <w:pPr>
              <w:widowControl/>
              <w:suppressLineNumbers/>
              <w:rPr>
                <w:rFonts w:ascii="Roboto" w:eastAsia="Arial" w:hAnsi="Roboto" w:cs="Arial"/>
                <w:sz w:val="21"/>
              </w:rPr>
            </w:pPr>
          </w:p>
        </w:tc>
        <w:tc>
          <w:tcPr>
            <w:tcW w:w="1691" w:type="dxa"/>
            <w:gridSpan w:val="2"/>
            <w:shd w:val="clear" w:color="auto" w:fill="auto"/>
            <w:vAlign w:val="center"/>
          </w:tcPr>
          <w:p w14:paraId="70D92AF2"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Art. 113</w:t>
            </w:r>
          </w:p>
          <w:p w14:paraId="5651703C"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5bis.</w:t>
            </w:r>
          </w:p>
          <w:p w14:paraId="0D4BA469"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Gli incentivi di cui al presente articolo fanno capo al medesimo capitolo di spesa previsto</w:t>
            </w:r>
          </w:p>
          <w:p w14:paraId="29EF183A"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per i singoli lavori, servizi e forniture.</w:t>
            </w:r>
          </w:p>
        </w:tc>
      </w:tr>
      <w:tr w:rsidR="00473D19" w:rsidRPr="00473D19" w14:paraId="56C3F0C4"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shd w:val="clear" w:color="auto" w:fill="auto"/>
            <w:vAlign w:val="center"/>
          </w:tcPr>
          <w:p w14:paraId="7C6F87A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lastRenderedPageBreak/>
              <w:t>2.</w:t>
            </w:r>
          </w:p>
        </w:tc>
        <w:tc>
          <w:tcPr>
            <w:tcW w:w="7661" w:type="dxa"/>
            <w:gridSpan w:val="3"/>
            <w:shd w:val="clear" w:color="auto" w:fill="auto"/>
            <w:vAlign w:val="center"/>
          </w:tcPr>
          <w:p w14:paraId="5DB3AD77"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L’assegnazione degli incentivi per funzioni tecniche è stata effettuata sulla base di apposito regolamento adottato dall’Ente secondo il proprio ordinamento</w:t>
            </w:r>
          </w:p>
        </w:tc>
        <w:tc>
          <w:tcPr>
            <w:tcW w:w="541" w:type="dxa"/>
            <w:shd w:val="clear" w:color="auto" w:fill="auto"/>
            <w:vAlign w:val="center"/>
          </w:tcPr>
          <w:p w14:paraId="5112970E" w14:textId="77777777" w:rsidR="00473D19" w:rsidRPr="00473D19" w:rsidRDefault="00473D19" w:rsidP="00473D19">
            <w:pPr>
              <w:widowControl/>
              <w:suppressLineNumbers/>
              <w:rPr>
                <w:rFonts w:ascii="Roboto" w:eastAsia="Arial" w:hAnsi="Roboto" w:cs="Arial"/>
                <w:sz w:val="21"/>
              </w:rPr>
            </w:pPr>
          </w:p>
        </w:tc>
        <w:tc>
          <w:tcPr>
            <w:tcW w:w="541" w:type="dxa"/>
            <w:shd w:val="clear" w:color="auto" w:fill="auto"/>
            <w:vAlign w:val="center"/>
          </w:tcPr>
          <w:p w14:paraId="5139D258" w14:textId="77777777" w:rsidR="00473D19" w:rsidRPr="00473D19" w:rsidRDefault="00473D19" w:rsidP="00473D19">
            <w:pPr>
              <w:widowControl/>
              <w:suppressLineNumbers/>
              <w:rPr>
                <w:rFonts w:ascii="Roboto" w:eastAsia="Arial" w:hAnsi="Roboto" w:cs="Arial"/>
                <w:sz w:val="21"/>
              </w:rPr>
            </w:pPr>
          </w:p>
        </w:tc>
        <w:tc>
          <w:tcPr>
            <w:tcW w:w="825" w:type="dxa"/>
            <w:shd w:val="clear" w:color="auto" w:fill="auto"/>
            <w:vAlign w:val="center"/>
          </w:tcPr>
          <w:p w14:paraId="32476724" w14:textId="77777777" w:rsidR="00473D19" w:rsidRPr="00473D19" w:rsidRDefault="00473D19" w:rsidP="00473D19">
            <w:pPr>
              <w:widowControl/>
              <w:suppressLineNumbers/>
              <w:rPr>
                <w:rFonts w:ascii="Roboto" w:eastAsia="Arial" w:hAnsi="Roboto" w:cs="Arial"/>
                <w:sz w:val="21"/>
              </w:rPr>
            </w:pPr>
          </w:p>
        </w:tc>
        <w:tc>
          <w:tcPr>
            <w:tcW w:w="1355" w:type="dxa"/>
            <w:shd w:val="clear" w:color="auto" w:fill="auto"/>
            <w:vAlign w:val="center"/>
          </w:tcPr>
          <w:p w14:paraId="784C9C80" w14:textId="77777777" w:rsidR="00473D19" w:rsidRPr="00473D19" w:rsidRDefault="00473D19" w:rsidP="00473D19">
            <w:pPr>
              <w:widowControl/>
              <w:suppressLineNumbers/>
              <w:rPr>
                <w:rFonts w:ascii="Roboto" w:eastAsia="Arial" w:hAnsi="Roboto" w:cs="Arial"/>
                <w:sz w:val="21"/>
              </w:rPr>
            </w:pPr>
          </w:p>
        </w:tc>
        <w:tc>
          <w:tcPr>
            <w:tcW w:w="1547" w:type="dxa"/>
            <w:shd w:val="clear" w:color="auto" w:fill="auto"/>
            <w:vAlign w:val="center"/>
          </w:tcPr>
          <w:p w14:paraId="2E1CE532" w14:textId="77777777" w:rsidR="00473D19" w:rsidRPr="00473D19" w:rsidRDefault="00473D19" w:rsidP="00473D19">
            <w:pPr>
              <w:widowControl/>
              <w:suppressLineNumbers/>
              <w:rPr>
                <w:rFonts w:ascii="Roboto" w:eastAsia="Arial" w:hAnsi="Roboto" w:cs="Arial"/>
                <w:sz w:val="21"/>
              </w:rPr>
            </w:pPr>
          </w:p>
        </w:tc>
        <w:tc>
          <w:tcPr>
            <w:tcW w:w="1691" w:type="dxa"/>
            <w:gridSpan w:val="2"/>
            <w:shd w:val="clear" w:color="auto" w:fill="auto"/>
            <w:vAlign w:val="center"/>
          </w:tcPr>
          <w:p w14:paraId="25916B09" w14:textId="77777777" w:rsidR="00473D19" w:rsidRPr="00473D19" w:rsidRDefault="00473D19" w:rsidP="00473D19">
            <w:pPr>
              <w:widowControl/>
              <w:suppressLineNumbers/>
              <w:rPr>
                <w:rFonts w:ascii="Roboto" w:eastAsia="Arial" w:hAnsi="Roboto" w:cs="Arial"/>
                <w:sz w:val="21"/>
              </w:rPr>
            </w:pPr>
          </w:p>
        </w:tc>
      </w:tr>
      <w:tr w:rsidR="00473D19" w:rsidRPr="00473D19" w14:paraId="05206015"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F86765"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3.</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35F84"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L’assegnazione degli incentivi è stata effettuata nei confronti del:</w:t>
            </w:r>
          </w:p>
          <w:p w14:paraId="37940BEB"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responsabile unico del procedimento;</w:t>
            </w:r>
          </w:p>
          <w:p w14:paraId="4599FC5B"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soggetti che svolgono le funzioni tecniche indicate al comma 2 dell</w:t>
            </w:r>
            <w:r w:rsidRPr="00473D19">
              <w:rPr>
                <w:rFonts w:ascii="Roboto" w:eastAsia="Arial" w:hAnsi="Roboto" w:cs="Roboto"/>
                <w:sz w:val="21"/>
              </w:rPr>
              <w:t>’</w:t>
            </w:r>
            <w:r w:rsidRPr="00473D19">
              <w:rPr>
                <w:rFonts w:ascii="Roboto" w:eastAsia="Arial" w:hAnsi="Roboto" w:cs="Arial"/>
                <w:sz w:val="21"/>
              </w:rPr>
              <w:t>art. 113 del Dlgs 50/2016 (specificare tipo di funzione):</w:t>
            </w:r>
          </w:p>
          <w:p w14:paraId="3F72FB90"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direzione dei lavori</w:t>
            </w:r>
          </w:p>
          <w:p w14:paraId="3929883F"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direzione dell'esecuzione e di collaudo tecnico amministrativo</w:t>
            </w:r>
          </w:p>
          <w:p w14:paraId="095CB6ED"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collaudatore statico</w:t>
            </w:r>
          </w:p>
          <w:p w14:paraId="44E25400" w14:textId="77777777" w:rsidR="00473D19" w:rsidRPr="00473D19" w:rsidRDefault="00473D19" w:rsidP="00473D19">
            <w:pPr>
              <w:widowControl/>
              <w:suppressLineNumbers/>
              <w:rPr>
                <w:rFonts w:ascii="Roboto" w:eastAsia="Arial" w:hAnsi="Roboto" w:cs="Arial"/>
                <w:sz w:val="21"/>
              </w:rPr>
            </w:pPr>
            <w:r w:rsidRPr="00473D19">
              <w:rPr>
                <w:rFonts w:ascii="Times New Roman" w:eastAsia="Arial" w:hAnsi="Times New Roman" w:cs="Times New Roman"/>
                <w:sz w:val="21"/>
              </w:rPr>
              <w:t>□</w:t>
            </w:r>
            <w:r w:rsidRPr="00473D19">
              <w:rPr>
                <w:rFonts w:ascii="Roboto" w:eastAsia="Arial" w:hAnsi="Roboto" w:cs="Arial"/>
                <w:sz w:val="21"/>
              </w:rPr>
              <w:t xml:space="preserve"> </w:t>
            </w:r>
            <w:r w:rsidRPr="00473D19">
              <w:rPr>
                <w:rFonts w:ascii="Roboto" w:eastAsia="Arial" w:hAnsi="Roboto" w:cs="Arial"/>
                <w:sz w:val="21"/>
              </w:rPr>
              <w:tab/>
              <w:t xml:space="preserve"> ________________ </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39BD5CCA" w14:textId="77777777" w:rsidR="00473D19" w:rsidRPr="00473D19" w:rsidRDefault="00473D19" w:rsidP="00473D19">
            <w:pPr>
              <w:widowControl/>
              <w:suppressLineNumbers/>
              <w:rPr>
                <w:rFonts w:ascii="Roboto" w:eastAsia="Arial" w:hAnsi="Roboto" w:cs="Arial"/>
                <w:sz w:val="21"/>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309D9497" w14:textId="77777777" w:rsidR="00473D19" w:rsidRPr="00473D19" w:rsidRDefault="00473D19" w:rsidP="00473D19">
            <w:pPr>
              <w:widowControl/>
              <w:suppressLineNumbers/>
              <w:rPr>
                <w:rFonts w:ascii="Roboto" w:eastAsia="Arial" w:hAnsi="Roboto" w:cs="Arial"/>
                <w:sz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85A2B37" w14:textId="77777777" w:rsidR="00473D19" w:rsidRPr="00473D19" w:rsidRDefault="00473D19" w:rsidP="00473D19">
            <w:pPr>
              <w:widowControl/>
              <w:suppressLineNumbers/>
              <w:rPr>
                <w:rFonts w:ascii="Roboto" w:eastAsia="Arial" w:hAnsi="Roboto" w:cs="Arial"/>
                <w:sz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638A5F6" w14:textId="77777777" w:rsidR="00473D19" w:rsidRPr="00473D19" w:rsidRDefault="00473D19" w:rsidP="00473D19">
            <w:pPr>
              <w:widowControl/>
              <w:suppressLineNumbers/>
              <w:rPr>
                <w:rFonts w:ascii="Roboto" w:eastAsia="Arial" w:hAnsi="Roboto" w:cs="Arial"/>
                <w:sz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643A50F" w14:textId="77777777" w:rsidR="00473D19" w:rsidRPr="00473D19" w:rsidRDefault="00473D19" w:rsidP="00473D19">
            <w:pPr>
              <w:widowControl/>
              <w:suppressLineNumbers/>
              <w:rPr>
                <w:rFonts w:ascii="Roboto" w:eastAsia="Arial" w:hAnsi="Roboto" w:cs="Arial"/>
                <w:sz w:val="21"/>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0105B" w14:textId="77777777" w:rsidR="00473D19" w:rsidRPr="00473D19" w:rsidRDefault="00473D19" w:rsidP="00473D19">
            <w:pPr>
              <w:widowControl/>
              <w:suppressLineNumbers/>
              <w:rPr>
                <w:rFonts w:ascii="Roboto" w:eastAsia="Arial" w:hAnsi="Roboto" w:cs="Arial"/>
                <w:sz w:val="21"/>
              </w:rPr>
            </w:pPr>
          </w:p>
        </w:tc>
      </w:tr>
      <w:tr w:rsidR="00473D19" w:rsidRPr="00473D19" w14:paraId="68BAEAAF"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12C41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4.</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A9F78"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Gli importi erogati al personale che svolge funzioni tecniche sono comprensivi anche degli oneri previdenziali e assistenziali a carico dell'amministrazione.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1C4A001" w14:textId="77777777" w:rsidR="00473D19" w:rsidRPr="00473D19" w:rsidRDefault="00473D19" w:rsidP="00473D19">
            <w:pPr>
              <w:widowControl/>
              <w:suppressLineNumbers/>
              <w:rPr>
                <w:rFonts w:ascii="Roboto" w:eastAsia="Arial" w:hAnsi="Roboto" w:cs="Arial"/>
                <w:sz w:val="21"/>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F3AFEF0" w14:textId="77777777" w:rsidR="00473D19" w:rsidRPr="00473D19" w:rsidRDefault="00473D19" w:rsidP="00473D19">
            <w:pPr>
              <w:widowControl/>
              <w:suppressLineNumbers/>
              <w:rPr>
                <w:rFonts w:ascii="Roboto" w:eastAsia="Arial" w:hAnsi="Roboto" w:cs="Arial"/>
                <w:sz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552F5FB" w14:textId="77777777" w:rsidR="00473D19" w:rsidRPr="00473D19" w:rsidRDefault="00473D19" w:rsidP="00473D19">
            <w:pPr>
              <w:widowControl/>
              <w:suppressLineNumbers/>
              <w:rPr>
                <w:rFonts w:ascii="Roboto" w:eastAsia="Arial" w:hAnsi="Roboto" w:cs="Arial"/>
                <w:sz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AB39240" w14:textId="77777777" w:rsidR="00473D19" w:rsidRPr="00473D19" w:rsidRDefault="00473D19" w:rsidP="00473D19">
            <w:pPr>
              <w:widowControl/>
              <w:suppressLineNumbers/>
              <w:rPr>
                <w:rFonts w:ascii="Roboto" w:eastAsia="Arial" w:hAnsi="Roboto" w:cs="Arial"/>
                <w:sz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5FE6297" w14:textId="77777777" w:rsidR="00473D19" w:rsidRPr="00473D19" w:rsidRDefault="00473D19" w:rsidP="00473D19">
            <w:pPr>
              <w:widowControl/>
              <w:suppressLineNumbers/>
              <w:rPr>
                <w:rFonts w:ascii="Roboto" w:eastAsia="Arial" w:hAnsi="Roboto" w:cs="Arial"/>
                <w:sz w:val="21"/>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8FD51" w14:textId="77777777" w:rsidR="00473D19" w:rsidRPr="00473D19" w:rsidRDefault="00473D19" w:rsidP="00473D19">
            <w:pPr>
              <w:widowControl/>
              <w:suppressLineNumbers/>
              <w:rPr>
                <w:rFonts w:ascii="Roboto" w:eastAsia="Arial" w:hAnsi="Roboto" w:cs="Arial"/>
                <w:sz w:val="21"/>
              </w:rPr>
            </w:pPr>
          </w:p>
        </w:tc>
      </w:tr>
      <w:tr w:rsidR="00473D19" w:rsidRPr="00473D19" w14:paraId="49B023E0"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5CA28BE"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5.</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9F3D1"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Nella busta paga dei dipendenti sono individuabili le somme corrisposte per l’espletamento di funzioni tecniche.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25B56E5" w14:textId="77777777" w:rsidR="00473D19" w:rsidRPr="00473D19" w:rsidRDefault="00473D19" w:rsidP="00473D19">
            <w:pPr>
              <w:widowControl/>
              <w:suppressLineNumbers/>
              <w:rPr>
                <w:rFonts w:ascii="Roboto" w:eastAsia="Arial" w:hAnsi="Roboto" w:cs="Arial"/>
                <w:sz w:val="21"/>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5214AFC" w14:textId="77777777" w:rsidR="00473D19" w:rsidRPr="00473D19" w:rsidRDefault="00473D19" w:rsidP="00473D19">
            <w:pPr>
              <w:widowControl/>
              <w:suppressLineNumbers/>
              <w:rPr>
                <w:rFonts w:ascii="Roboto" w:eastAsia="Arial" w:hAnsi="Roboto" w:cs="Arial"/>
                <w:sz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9467D71" w14:textId="77777777" w:rsidR="00473D19" w:rsidRPr="00473D19" w:rsidRDefault="00473D19" w:rsidP="00473D19">
            <w:pPr>
              <w:widowControl/>
              <w:suppressLineNumbers/>
              <w:rPr>
                <w:rFonts w:ascii="Roboto" w:eastAsia="Arial" w:hAnsi="Roboto" w:cs="Arial"/>
                <w:sz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0470DFF" w14:textId="77777777" w:rsidR="00473D19" w:rsidRPr="00473D19" w:rsidRDefault="00473D19" w:rsidP="00473D19">
            <w:pPr>
              <w:widowControl/>
              <w:suppressLineNumbers/>
              <w:rPr>
                <w:rFonts w:ascii="Roboto" w:eastAsia="Arial" w:hAnsi="Roboto" w:cs="Arial"/>
                <w:sz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0F0E772" w14:textId="77777777" w:rsidR="00473D19" w:rsidRPr="00473D19" w:rsidRDefault="00473D19" w:rsidP="00473D19">
            <w:pPr>
              <w:widowControl/>
              <w:suppressLineNumbers/>
              <w:rPr>
                <w:rFonts w:ascii="Roboto" w:eastAsia="Arial" w:hAnsi="Roboto" w:cs="Arial"/>
                <w:sz w:val="21"/>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BEB56" w14:textId="77777777" w:rsidR="00473D19" w:rsidRPr="00473D19" w:rsidRDefault="00473D19" w:rsidP="00473D19">
            <w:pPr>
              <w:widowControl/>
              <w:suppressLineNumbers/>
              <w:rPr>
                <w:rFonts w:ascii="Roboto" w:eastAsia="Arial" w:hAnsi="Roboto" w:cs="Arial"/>
                <w:sz w:val="21"/>
              </w:rPr>
            </w:pPr>
          </w:p>
        </w:tc>
      </w:tr>
      <w:tr w:rsidR="00473D19" w:rsidRPr="00473D19" w14:paraId="3CBA945F" w14:textId="77777777" w:rsidTr="0010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5D15DB"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6.</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C1EFD" w14:textId="77777777" w:rsidR="00473D19" w:rsidRPr="00473D19" w:rsidRDefault="00473D19" w:rsidP="00473D19">
            <w:pPr>
              <w:widowControl/>
              <w:suppressLineNumbers/>
              <w:rPr>
                <w:rFonts w:ascii="Roboto" w:eastAsia="Arial" w:hAnsi="Roboto" w:cs="Arial"/>
                <w:sz w:val="21"/>
              </w:rPr>
            </w:pPr>
            <w:r w:rsidRPr="00473D19">
              <w:rPr>
                <w:rFonts w:ascii="Roboto" w:eastAsia="Arial" w:hAnsi="Roboto" w:cs="Arial"/>
                <w:sz w:val="21"/>
              </w:rPr>
              <w:t>L’ente non ha corrisposto incentivi per funzioni tecniche al personale con qualifica dirigenziale.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4DDC519" w14:textId="77777777" w:rsidR="00473D19" w:rsidRPr="00473D19" w:rsidRDefault="00473D19" w:rsidP="00473D19">
            <w:pPr>
              <w:widowControl/>
              <w:suppressLineNumbers/>
              <w:rPr>
                <w:rFonts w:ascii="Roboto" w:eastAsia="Arial" w:hAnsi="Roboto" w:cs="Arial"/>
                <w:sz w:val="21"/>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ADF2D37" w14:textId="77777777" w:rsidR="00473D19" w:rsidRPr="00473D19" w:rsidRDefault="00473D19" w:rsidP="00473D19">
            <w:pPr>
              <w:widowControl/>
              <w:suppressLineNumbers/>
              <w:rPr>
                <w:rFonts w:ascii="Roboto" w:eastAsia="Arial" w:hAnsi="Roboto" w:cs="Arial"/>
                <w:sz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ED68EB7" w14:textId="77777777" w:rsidR="00473D19" w:rsidRPr="00473D19" w:rsidRDefault="00473D19" w:rsidP="00473D19">
            <w:pPr>
              <w:widowControl/>
              <w:suppressLineNumbers/>
              <w:rPr>
                <w:rFonts w:ascii="Roboto" w:eastAsia="Arial" w:hAnsi="Roboto" w:cs="Arial"/>
                <w:sz w:val="21"/>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82DE65C" w14:textId="77777777" w:rsidR="00473D19" w:rsidRPr="00473D19" w:rsidRDefault="00473D19" w:rsidP="00473D19">
            <w:pPr>
              <w:widowControl/>
              <w:suppressLineNumbers/>
              <w:rPr>
                <w:rFonts w:ascii="Roboto" w:eastAsia="Arial" w:hAnsi="Roboto" w:cs="Arial"/>
                <w:sz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3EB3622" w14:textId="77777777" w:rsidR="00473D19" w:rsidRPr="00473D19" w:rsidRDefault="00473D19" w:rsidP="00473D19">
            <w:pPr>
              <w:widowControl/>
              <w:suppressLineNumbers/>
              <w:rPr>
                <w:rFonts w:ascii="Roboto" w:eastAsia="Arial" w:hAnsi="Roboto" w:cs="Arial"/>
                <w:sz w:val="21"/>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8809C" w14:textId="77777777" w:rsidR="00473D19" w:rsidRPr="00473D19" w:rsidRDefault="00473D19" w:rsidP="00473D19">
            <w:pPr>
              <w:widowControl/>
              <w:suppressLineNumbers/>
              <w:rPr>
                <w:rFonts w:ascii="Roboto" w:eastAsia="Arial" w:hAnsi="Roboto" w:cs="Arial"/>
                <w:sz w:val="21"/>
              </w:rPr>
            </w:pPr>
          </w:p>
        </w:tc>
      </w:tr>
    </w:tbl>
    <w:p w14:paraId="5CDAE716" w14:textId="77777777" w:rsidR="00473D19" w:rsidRPr="00473D19" w:rsidRDefault="00473D19" w:rsidP="00473D19">
      <w:pPr>
        <w:widowControl/>
        <w:rPr>
          <w:rFonts w:ascii="Roboto" w:hAnsi="Roboto"/>
          <w:sz w:val="22"/>
          <w:szCs w:val="22"/>
          <w:u w:val="single"/>
        </w:rPr>
      </w:pPr>
    </w:p>
    <w:p w14:paraId="54E02A61" w14:textId="77777777" w:rsidR="00473D19" w:rsidRPr="00473D19" w:rsidRDefault="00473D19" w:rsidP="00473D19">
      <w:pPr>
        <w:widowControl/>
        <w:rPr>
          <w:rFonts w:ascii="Roboto" w:hAnsi="Roboto"/>
          <w:sz w:val="22"/>
          <w:szCs w:val="22"/>
          <w:u w:val="single"/>
        </w:rPr>
      </w:pPr>
    </w:p>
    <w:p w14:paraId="36C6C0F4" w14:textId="77777777" w:rsidR="00473D19" w:rsidRPr="00473D19" w:rsidRDefault="00473D19" w:rsidP="00473D19">
      <w:pPr>
        <w:widowControl/>
        <w:rPr>
          <w:rFonts w:ascii="Roboto" w:hAnsi="Roboto"/>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473D19" w:rsidRPr="00473D19" w14:paraId="6A7B39A2" w14:textId="77777777" w:rsidTr="0010137F">
        <w:trPr>
          <w:jc w:val="center"/>
        </w:trPr>
        <w:tc>
          <w:tcPr>
            <w:tcW w:w="4245" w:type="dxa"/>
            <w:tcMar>
              <w:top w:w="55" w:type="dxa"/>
              <w:left w:w="55" w:type="dxa"/>
              <w:bottom w:w="55" w:type="dxa"/>
              <w:right w:w="55" w:type="dxa"/>
            </w:tcMar>
          </w:tcPr>
          <w:p w14:paraId="01E511D5"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Data</w:t>
            </w:r>
          </w:p>
          <w:p w14:paraId="4BE9CCE7" w14:textId="77777777" w:rsidR="00473D19" w:rsidRPr="00473D19" w:rsidRDefault="00473D19" w:rsidP="00473D19">
            <w:pPr>
              <w:widowControl/>
              <w:suppressLineNumbers/>
              <w:jc w:val="center"/>
              <w:rPr>
                <w:rFonts w:ascii="Roboto" w:eastAsia="SF Pro Text" w:hAnsi="Roboto" w:cs="SF Pro Text"/>
                <w:sz w:val="22"/>
                <w:szCs w:val="22"/>
              </w:rPr>
            </w:pPr>
          </w:p>
          <w:p w14:paraId="6366A06C"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c>
          <w:tcPr>
            <w:tcW w:w="6135" w:type="dxa"/>
            <w:tcMar>
              <w:top w:w="55" w:type="dxa"/>
              <w:left w:w="55" w:type="dxa"/>
              <w:bottom w:w="55" w:type="dxa"/>
              <w:right w:w="55" w:type="dxa"/>
            </w:tcMar>
          </w:tcPr>
          <w:p w14:paraId="73252C4B"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Firma del RUP</w:t>
            </w:r>
          </w:p>
          <w:p w14:paraId="74212A03" w14:textId="77777777" w:rsidR="00473D19" w:rsidRPr="00473D19" w:rsidRDefault="00473D19" w:rsidP="00473D19">
            <w:pPr>
              <w:widowControl/>
              <w:suppressLineNumbers/>
              <w:jc w:val="center"/>
              <w:rPr>
                <w:rFonts w:ascii="Roboto" w:eastAsia="SF Pro Text" w:hAnsi="Roboto" w:cs="SF Pro Text"/>
                <w:sz w:val="22"/>
                <w:szCs w:val="22"/>
              </w:rPr>
            </w:pPr>
          </w:p>
          <w:p w14:paraId="37559D2B" w14:textId="77777777" w:rsidR="00473D19" w:rsidRPr="00473D19" w:rsidRDefault="00473D19" w:rsidP="00473D19">
            <w:pPr>
              <w:widowControl/>
              <w:suppressLineNumbers/>
              <w:jc w:val="center"/>
              <w:rPr>
                <w:rFonts w:ascii="Roboto" w:eastAsia="SF Pro Text" w:hAnsi="Roboto" w:cs="SF Pro Text"/>
                <w:sz w:val="22"/>
                <w:szCs w:val="22"/>
              </w:rPr>
            </w:pPr>
            <w:r w:rsidRPr="00473D19">
              <w:rPr>
                <w:rFonts w:ascii="Roboto" w:eastAsia="SF Pro Text" w:hAnsi="Roboto" w:cs="SF Pro Text"/>
                <w:sz w:val="22"/>
                <w:szCs w:val="22"/>
              </w:rPr>
              <w:t>________________</w:t>
            </w:r>
          </w:p>
        </w:tc>
      </w:tr>
    </w:tbl>
    <w:p w14:paraId="145EF2D7" w14:textId="77777777" w:rsidR="00473D19" w:rsidRPr="00473D19" w:rsidRDefault="00473D19" w:rsidP="00473D19">
      <w:pPr>
        <w:widowControl/>
        <w:rPr>
          <w:rFonts w:ascii="Roboto" w:hAnsi="Roboto"/>
          <w:sz w:val="22"/>
          <w:szCs w:val="22"/>
          <w:u w:val="single"/>
        </w:rPr>
      </w:pPr>
    </w:p>
    <w:p w14:paraId="1996E6AB" w14:textId="77777777" w:rsidR="00473D19" w:rsidRPr="00473D19" w:rsidRDefault="00473D19" w:rsidP="00473D19">
      <w:pPr>
        <w:widowControl/>
        <w:rPr>
          <w:rFonts w:ascii="Roboto" w:hAnsi="Roboto"/>
          <w:sz w:val="22"/>
          <w:szCs w:val="22"/>
        </w:rPr>
        <w:sectPr w:rsidR="00473D19" w:rsidRPr="00473D19">
          <w:headerReference w:type="default" r:id="rId23"/>
          <w:footerReference w:type="default" r:id="rId24"/>
          <w:pgSz w:w="16838" w:h="11906" w:orient="landscape"/>
          <w:pgMar w:top="1745" w:right="1134" w:bottom="1134" w:left="1134" w:header="900" w:footer="720" w:gutter="0"/>
          <w:cols w:space="720"/>
        </w:sectPr>
      </w:pPr>
    </w:p>
    <w:p w14:paraId="4D1BE950"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71" w:name="_Toc20128272"/>
      <w:r w:rsidRPr="00473D19">
        <w:rPr>
          <w:rFonts w:ascii="Roboto Medium" w:eastAsia="SF Pro Text" w:hAnsi="Roboto Medium" w:cs="SF Pro Text"/>
          <w:color w:val="404040" w:themeColor="text1" w:themeTint="BF"/>
          <w:sz w:val="28"/>
          <w:szCs w:val="28"/>
        </w:rPr>
        <w:lastRenderedPageBreak/>
        <w:t>Allegato 6 (prospetto di variante)</w:t>
      </w:r>
      <w:bookmarkEnd w:id="271"/>
    </w:p>
    <w:p w14:paraId="42D28EEF"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22C23DBE"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PROSPETTO VARIANTE</w:t>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p>
    <w:p w14:paraId="10C7707A"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Al GAL</w:t>
      </w:r>
    </w:p>
    <w:p w14:paraId="4E32B29D"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t>Garda e Colli Mantovani</w:t>
      </w:r>
    </w:p>
    <w:p w14:paraId="09FB1704"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0AEB01A" w14:textId="3FE441A1" w:rsidR="00473D19" w:rsidRPr="00473D19" w:rsidRDefault="00473D19" w:rsidP="00473D19">
      <w:pPr>
        <w:widowControl/>
        <w:suppressAutoHyphens w:val="0"/>
        <w:spacing w:after="57" w:line="264" w:lineRule="auto"/>
        <w:jc w:val="both"/>
        <w:rPr>
          <w:rFonts w:ascii="Roboto" w:eastAsia="SF Pro Text" w:hAnsi="Roboto" w:cs="SF Pro Text"/>
          <w:b/>
          <w:bCs/>
          <w:sz w:val="22"/>
          <w:szCs w:val="22"/>
        </w:rPr>
      </w:pPr>
      <w:r w:rsidRPr="00473D19">
        <w:rPr>
          <w:rFonts w:ascii="Roboto" w:eastAsia="SF Pro Text" w:hAnsi="Roboto" w:cs="SF Pro Text"/>
          <w:b/>
          <w:bCs/>
          <w:sz w:val="22"/>
          <w:szCs w:val="22"/>
        </w:rPr>
        <w:t>Oggetto: GAL Garda e Colli Mantovani - Bando “</w:t>
      </w:r>
      <w:r w:rsidR="00374CF0" w:rsidRPr="00374CF0">
        <w:rPr>
          <w:rFonts w:ascii="Roboto" w:eastAsia="SF Pro Text" w:hAnsi="Roboto" w:cs="SF Pro Text"/>
          <w:b/>
          <w:bCs/>
          <w:sz w:val="22"/>
          <w:szCs w:val="22"/>
        </w:rPr>
        <w:t>Op. 7.4.01 – Sostegno ai luoghi della cultura per rafforzare i servizi alle popolazioni locali e migliorare l’attrattività del territorio</w:t>
      </w:r>
      <w:r w:rsidRPr="00473D19">
        <w:rPr>
          <w:rFonts w:ascii="Roboto" w:eastAsia="SF Pro Text" w:hAnsi="Roboto" w:cs="SF Pro Text"/>
          <w:b/>
          <w:bCs/>
          <w:sz w:val="22"/>
          <w:szCs w:val="22"/>
        </w:rPr>
        <w:t>” – Anno 2022</w:t>
      </w:r>
    </w:p>
    <w:p w14:paraId="48A67909"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473D19" w:rsidRPr="00473D19" w14:paraId="32D84B15" w14:textId="77777777" w:rsidTr="0010137F">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57E32D3"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Codice</w:t>
            </w:r>
          </w:p>
          <w:p w14:paraId="4570A4D0"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D6FA971"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FC3FA6B"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C6A8E58"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Importo variante richiesto</w:t>
            </w:r>
          </w:p>
          <w:p w14:paraId="4EE3BE01"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14:paraId="11FD05E8" w14:textId="77777777" w:rsidR="00473D19" w:rsidRPr="00473D19" w:rsidRDefault="00473D19" w:rsidP="00473D19">
            <w:pPr>
              <w:widowControl/>
              <w:spacing w:line="360" w:lineRule="auto"/>
              <w:jc w:val="center"/>
              <w:rPr>
                <w:rFonts w:ascii="Roboto" w:hAnsi="Roboto" w:cs="Tahoma"/>
                <w:color w:val="00000A"/>
                <w:sz w:val="22"/>
                <w:szCs w:val="22"/>
              </w:rPr>
            </w:pPr>
            <w:r w:rsidRPr="00473D19">
              <w:rPr>
                <w:rFonts w:ascii="Roboto" w:hAnsi="Roboto" w:cs="Tahoma"/>
                <w:color w:val="00000A"/>
                <w:sz w:val="22"/>
                <w:szCs w:val="22"/>
              </w:rPr>
              <w:t>Note</w:t>
            </w:r>
          </w:p>
        </w:tc>
      </w:tr>
      <w:tr w:rsidR="00473D19" w:rsidRPr="00473D19" w14:paraId="2A5D07FB"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EC52824"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CA1B9CE"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361EDAD"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EE7D786"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F43E2B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373D1A26"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E07F3F0"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2260A2B"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860CE24"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4D10F99"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350363B"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6B00BEDA"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E20FDCC"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2B54B5C"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018D081"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303B4A9"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036A26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4182F975"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6A699F3"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06CB05C"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4B66BED"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55726E8"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B7C7AE2"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7A12AEF2"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8A8D0AC"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F5A4826"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58EC8B3"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1B64E4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79E5A5B3"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11C1106C"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9CE81E9"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25A9532"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81A78EE"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9E0D2B"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C6BE1C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03D335B1"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69FA825"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6027407"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729E930"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DE3BC91"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4C5D042"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642ABFEB"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8BF863D"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68DC22E"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75F2764"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8770883"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798E539E"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02C80391"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7118D63"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769E1D6"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409A48A"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0F9F4C9"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03094C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723C2A01" w14:textId="77777777" w:rsidTr="0010137F">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E3D756B" w14:textId="77777777" w:rsidR="00473D19" w:rsidRPr="00473D19" w:rsidRDefault="00473D19" w:rsidP="00473D19">
            <w:pPr>
              <w:widowControl/>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6CE5601" w14:textId="77777777" w:rsidR="00473D19" w:rsidRPr="00473D19" w:rsidRDefault="00473D19" w:rsidP="00473D19">
            <w:pPr>
              <w:widowControl/>
              <w:snapToGrid w:val="0"/>
              <w:spacing w:line="360" w:lineRule="auto"/>
              <w:jc w:val="both"/>
              <w:rPr>
                <w:rFonts w:ascii="Roboto" w:hAnsi="Roboto"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4C61D7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F64FB14"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7001057B"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62A0A50C" w14:textId="77777777" w:rsidTr="0010137F">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09245EFA" w14:textId="77777777" w:rsidR="00473D19" w:rsidRPr="00473D19" w:rsidRDefault="00473D19" w:rsidP="00473D19">
            <w:pPr>
              <w:widowControl/>
              <w:snapToGrid w:val="0"/>
              <w:spacing w:after="40"/>
              <w:ind w:left="1942"/>
              <w:jc w:val="both"/>
              <w:rPr>
                <w:rFonts w:ascii="Roboto" w:hAnsi="Roboto" w:cs="Tahoma"/>
                <w:color w:val="00000A"/>
                <w:sz w:val="22"/>
                <w:szCs w:val="22"/>
              </w:rPr>
            </w:pPr>
            <w:r w:rsidRPr="00473D19">
              <w:rPr>
                <w:rFonts w:ascii="Roboto" w:hAnsi="Roboto" w:cs="Tahoma"/>
                <w:color w:val="00000A"/>
                <w:sz w:val="22"/>
                <w:szCs w:val="22"/>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35C64FA"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9AA197"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935DE5F"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216D246D" w14:textId="77777777" w:rsidTr="0010137F">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47E8A296" w14:textId="77777777" w:rsidR="00473D19" w:rsidRPr="00473D19" w:rsidRDefault="00473D19" w:rsidP="00473D19">
            <w:pPr>
              <w:widowControl/>
              <w:snapToGrid w:val="0"/>
              <w:spacing w:after="40"/>
              <w:ind w:left="1942"/>
              <w:jc w:val="both"/>
              <w:rPr>
                <w:rFonts w:ascii="Roboto" w:hAnsi="Roboto" w:cs="Tahoma"/>
                <w:color w:val="00000A"/>
                <w:sz w:val="22"/>
                <w:szCs w:val="22"/>
              </w:rPr>
            </w:pPr>
            <w:r w:rsidRPr="00473D19">
              <w:rPr>
                <w:rFonts w:ascii="Roboto" w:hAnsi="Roboto" w:cs="Tahoma"/>
                <w:color w:val="00000A"/>
                <w:sz w:val="22"/>
                <w:szCs w:val="22"/>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2B23D8B"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AEFCA4C"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C30A66A"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529963DC" w14:textId="77777777" w:rsidTr="0010137F">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731B1D12" w14:textId="77777777" w:rsidR="00473D19" w:rsidRPr="00473D19" w:rsidRDefault="00473D19" w:rsidP="00473D19">
            <w:pPr>
              <w:widowControl/>
              <w:snapToGrid w:val="0"/>
              <w:spacing w:after="40"/>
              <w:ind w:left="1942"/>
              <w:jc w:val="both"/>
              <w:rPr>
                <w:rFonts w:ascii="Roboto" w:hAnsi="Roboto" w:cs="Tahoma"/>
                <w:color w:val="00000A"/>
                <w:sz w:val="22"/>
                <w:szCs w:val="22"/>
              </w:rPr>
            </w:pPr>
            <w:r w:rsidRPr="00473D19">
              <w:rPr>
                <w:rFonts w:ascii="Roboto" w:hAnsi="Roboto"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2373392"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AC267F1"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F1A64CA"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r w:rsidR="00473D19" w:rsidRPr="00473D19" w14:paraId="55E3E8F4" w14:textId="77777777" w:rsidTr="0010137F">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6198DDE4" w14:textId="77777777" w:rsidR="00473D19" w:rsidRPr="00473D19" w:rsidRDefault="00473D19" w:rsidP="00473D19">
            <w:pPr>
              <w:widowControl/>
              <w:snapToGrid w:val="0"/>
              <w:spacing w:after="40"/>
              <w:ind w:left="1942"/>
              <w:jc w:val="both"/>
              <w:rPr>
                <w:rFonts w:ascii="Roboto" w:hAnsi="Roboto" w:cs="Tahoma"/>
                <w:color w:val="00000A"/>
                <w:sz w:val="22"/>
                <w:szCs w:val="22"/>
              </w:rPr>
            </w:pPr>
            <w:r w:rsidRPr="00473D19">
              <w:rPr>
                <w:rFonts w:ascii="Roboto" w:hAnsi="Roboto"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0854E0B"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50FCA25"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9CAD896" w14:textId="77777777" w:rsidR="00473D19" w:rsidRPr="00473D19" w:rsidRDefault="00473D19" w:rsidP="00473D19">
            <w:pPr>
              <w:widowControl/>
              <w:snapToGrid w:val="0"/>
              <w:spacing w:line="360" w:lineRule="auto"/>
              <w:jc w:val="right"/>
              <w:rPr>
                <w:rFonts w:ascii="Roboto" w:hAnsi="Roboto" w:cs="Tahoma"/>
                <w:color w:val="00000A"/>
                <w:sz w:val="22"/>
                <w:szCs w:val="22"/>
              </w:rPr>
            </w:pPr>
          </w:p>
        </w:tc>
      </w:tr>
    </w:tbl>
    <w:p w14:paraId="236CB926" w14:textId="77777777" w:rsidR="00473D19" w:rsidRPr="00473D19" w:rsidRDefault="00473D19" w:rsidP="00473D19">
      <w:pPr>
        <w:widowControl/>
        <w:rPr>
          <w:rFonts w:ascii="Roboto" w:hAnsi="Roboto" w:cs="Tahoma"/>
          <w:sz w:val="22"/>
          <w:szCs w:val="22"/>
        </w:rPr>
      </w:pPr>
    </w:p>
    <w:p w14:paraId="1D07BED9" w14:textId="77777777" w:rsidR="00473D19" w:rsidRPr="00473D19" w:rsidRDefault="00473D19" w:rsidP="00473D19">
      <w:pPr>
        <w:widowControl/>
        <w:rPr>
          <w:rFonts w:ascii="Roboto" w:hAnsi="Roboto" w:cs="Tahoma"/>
          <w:color w:val="00000A"/>
          <w:sz w:val="22"/>
          <w:szCs w:val="22"/>
        </w:rPr>
      </w:pPr>
    </w:p>
    <w:p w14:paraId="4D314EB7" w14:textId="77777777" w:rsidR="00473D19" w:rsidRPr="00473D19" w:rsidRDefault="00473D19" w:rsidP="00473D19">
      <w:pPr>
        <w:widowControl/>
        <w:tabs>
          <w:tab w:val="left" w:pos="426"/>
        </w:tabs>
        <w:spacing w:before="120"/>
        <w:jc w:val="both"/>
        <w:rPr>
          <w:rFonts w:ascii="Roboto" w:hAnsi="Roboto"/>
          <w:sz w:val="22"/>
          <w:szCs w:val="22"/>
        </w:rPr>
      </w:pPr>
      <w:r w:rsidRPr="00473D19">
        <w:rPr>
          <w:rFonts w:ascii="Roboto" w:hAnsi="Roboto"/>
          <w:sz w:val="22"/>
          <w:szCs w:val="22"/>
        </w:rPr>
        <w:t>Luogo e data</w:t>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t>Firma del beneficiario</w:t>
      </w:r>
    </w:p>
    <w:p w14:paraId="77A5B20C" w14:textId="77777777" w:rsidR="00473D19" w:rsidRPr="00473D19" w:rsidRDefault="00473D19" w:rsidP="00473D19">
      <w:pPr>
        <w:widowControl/>
        <w:tabs>
          <w:tab w:val="left" w:pos="426"/>
        </w:tabs>
        <w:spacing w:before="120"/>
        <w:jc w:val="both"/>
        <w:rPr>
          <w:rFonts w:ascii="Roboto" w:hAnsi="Roboto"/>
          <w:sz w:val="22"/>
          <w:szCs w:val="22"/>
        </w:rPr>
      </w:pPr>
      <w:r w:rsidRPr="00473D19">
        <w:rPr>
          <w:rFonts w:ascii="Roboto" w:hAnsi="Roboto"/>
          <w:sz w:val="22"/>
          <w:szCs w:val="22"/>
        </w:rPr>
        <w:t>_________________</w:t>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t>_____________________________</w:t>
      </w:r>
    </w:p>
    <w:p w14:paraId="2AAC61F5" w14:textId="77777777" w:rsidR="00473D19" w:rsidRPr="00473D19" w:rsidRDefault="00473D19" w:rsidP="00473D19">
      <w:pPr>
        <w:widowControl/>
        <w:rPr>
          <w:rFonts w:ascii="Roboto" w:hAnsi="Roboto"/>
          <w:b/>
          <w:i/>
          <w:iCs/>
          <w:sz w:val="22"/>
          <w:szCs w:val="22"/>
        </w:rPr>
      </w:pPr>
      <w:r w:rsidRPr="00473D19">
        <w:rPr>
          <w:rFonts w:ascii="Roboto" w:hAnsi="Roboto"/>
          <w:sz w:val="22"/>
          <w:szCs w:val="22"/>
        </w:rPr>
        <w:br w:type="page"/>
      </w:r>
    </w:p>
    <w:p w14:paraId="3236C78D"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72" w:name="_Toc20128273"/>
      <w:r w:rsidRPr="00473D19">
        <w:rPr>
          <w:rFonts w:ascii="Roboto Medium" w:eastAsia="SF Pro Text" w:hAnsi="Roboto Medium" w:cs="SF Pro Text"/>
          <w:color w:val="404040" w:themeColor="text1" w:themeTint="BF"/>
          <w:sz w:val="28"/>
          <w:szCs w:val="28"/>
        </w:rPr>
        <w:lastRenderedPageBreak/>
        <w:t>Allegato 7 (Schema fideiussione)</w:t>
      </w:r>
      <w:bookmarkEnd w:id="272"/>
    </w:p>
    <w:p w14:paraId="7A923400"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SCHEMA di FIDEIUSSIONE</w:t>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p>
    <w:p w14:paraId="55E1E4A7"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r w:rsidRPr="00473D19">
        <w:rPr>
          <w:rFonts w:ascii="Roboto" w:eastAsia="SF Pro Text" w:hAnsi="Roboto" w:cs="SF Pro Text"/>
          <w:sz w:val="22"/>
          <w:szCs w:val="22"/>
        </w:rPr>
        <w:tab/>
      </w:r>
    </w:p>
    <w:p w14:paraId="560DAFDC" w14:textId="77777777" w:rsidR="00473D19" w:rsidRPr="00473D19" w:rsidRDefault="00473D19" w:rsidP="00473D19">
      <w:pPr>
        <w:widowControl/>
        <w:jc w:val="center"/>
        <w:rPr>
          <w:rFonts w:ascii="Roboto" w:hAnsi="Roboto"/>
          <w:b/>
          <w:sz w:val="22"/>
          <w:szCs w:val="22"/>
        </w:rPr>
      </w:pPr>
      <w:r w:rsidRPr="00473D19">
        <w:rPr>
          <w:rFonts w:ascii="Roboto" w:hAnsi="Roboto"/>
          <w:b/>
          <w:sz w:val="22"/>
          <w:szCs w:val="22"/>
        </w:rPr>
        <w:t>FIDEJUSSIONE PER L’EROGAZIONE DI CONTRIBUTI</w:t>
      </w:r>
    </w:p>
    <w:p w14:paraId="662078EA" w14:textId="77777777" w:rsidR="00473D19" w:rsidRPr="00473D19" w:rsidRDefault="00473D19" w:rsidP="00473D19">
      <w:pPr>
        <w:widowControl/>
        <w:ind w:hanging="142"/>
        <w:jc w:val="center"/>
        <w:rPr>
          <w:rFonts w:ascii="Roboto" w:hAnsi="Roboto"/>
          <w:b/>
          <w:sz w:val="22"/>
          <w:szCs w:val="22"/>
        </w:rPr>
      </w:pPr>
      <w:r w:rsidRPr="00473D19">
        <w:rPr>
          <w:rFonts w:ascii="Roboto" w:hAnsi="Roboto"/>
          <w:b/>
          <w:sz w:val="22"/>
          <w:szCs w:val="22"/>
        </w:rPr>
        <w:t>CONCESSI NELL’AMBITO DELLE MISURE DEL PROGRAMMA DI SVILUPPO RURALE 2014-2020</w:t>
      </w:r>
    </w:p>
    <w:p w14:paraId="06CB9BBA" w14:textId="77777777" w:rsidR="00473D19" w:rsidRPr="00473D19" w:rsidRDefault="00473D19" w:rsidP="00473D19">
      <w:pPr>
        <w:widowControl/>
        <w:jc w:val="center"/>
        <w:rPr>
          <w:rFonts w:ascii="Roboto" w:hAnsi="Roboto"/>
          <w:b/>
          <w:sz w:val="22"/>
          <w:szCs w:val="22"/>
        </w:rPr>
      </w:pPr>
    </w:p>
    <w:p w14:paraId="4C21E591" w14:textId="2F81C3E1" w:rsidR="00473D19" w:rsidRPr="00473D19" w:rsidRDefault="00473D19" w:rsidP="00473D19">
      <w:pPr>
        <w:widowControl/>
        <w:suppressAutoHyphens w:val="0"/>
        <w:spacing w:after="120" w:line="280" w:lineRule="exact"/>
        <w:rPr>
          <w:rFonts w:ascii="Roboto" w:hAnsi="Roboto"/>
          <w:b/>
          <w:sz w:val="22"/>
          <w:szCs w:val="22"/>
        </w:rPr>
      </w:pPr>
      <w:r w:rsidRPr="00473D19">
        <w:rPr>
          <w:rFonts w:ascii="Roboto" w:hAnsi="Roboto"/>
          <w:b/>
          <w:sz w:val="22"/>
          <w:szCs w:val="22"/>
        </w:rPr>
        <w:t xml:space="preserve">Oggetto: Regolamento (UE) n. 1305/2013 – Programma di Sviluppo Rurale 2014-2020. Operazione PSR </w:t>
      </w:r>
      <w:r w:rsidR="00374CF0">
        <w:rPr>
          <w:rFonts w:ascii="Roboto" w:hAnsi="Roboto"/>
          <w:b/>
          <w:sz w:val="22"/>
          <w:szCs w:val="22"/>
        </w:rPr>
        <w:t>7.4.01</w:t>
      </w:r>
      <w:r w:rsidRPr="00473D19">
        <w:rPr>
          <w:rFonts w:ascii="Roboto" w:hAnsi="Roboto"/>
          <w:b/>
          <w:sz w:val="22"/>
          <w:szCs w:val="22"/>
        </w:rPr>
        <w:t>. Bando GAL “Bando “</w:t>
      </w:r>
      <w:r w:rsidR="00374CF0" w:rsidRPr="00374CF0">
        <w:rPr>
          <w:rFonts w:ascii="Roboto" w:hAnsi="Roboto"/>
          <w:b/>
          <w:sz w:val="22"/>
          <w:szCs w:val="22"/>
        </w:rPr>
        <w:t>Op. 7.4.01 – Sostegno ai luoghi della cultura per rafforzare i servizi alle popolazioni locali e migliorare l’attrattività del territorio</w:t>
      </w:r>
      <w:r w:rsidRPr="00473D19">
        <w:rPr>
          <w:rFonts w:ascii="Roboto" w:hAnsi="Roboto"/>
          <w:b/>
          <w:sz w:val="22"/>
          <w:szCs w:val="22"/>
        </w:rPr>
        <w:t>” – Anno 2022”</w:t>
      </w:r>
    </w:p>
    <w:p w14:paraId="4B70D1F4" w14:textId="77777777" w:rsidR="00473D19" w:rsidRPr="00473D19" w:rsidRDefault="00473D19" w:rsidP="00473D19">
      <w:pPr>
        <w:widowControl/>
        <w:rPr>
          <w:rFonts w:ascii="Roboto" w:hAnsi="Roboto"/>
          <w:b/>
          <w:sz w:val="22"/>
          <w:szCs w:val="22"/>
        </w:rPr>
      </w:pPr>
    </w:p>
    <w:p w14:paraId="42335528" w14:textId="77777777" w:rsidR="00473D19" w:rsidRPr="00473D19" w:rsidRDefault="00473D19" w:rsidP="00473D19">
      <w:pPr>
        <w:widowControl/>
        <w:spacing w:after="40" w:line="241" w:lineRule="atLeast"/>
        <w:ind w:left="142" w:hanging="12"/>
        <w:jc w:val="right"/>
        <w:rPr>
          <w:rFonts w:ascii="Roboto" w:eastAsia="Calibri" w:hAnsi="Roboto" w:cs="Times New Roman"/>
          <w:sz w:val="22"/>
          <w:szCs w:val="22"/>
        </w:rPr>
      </w:pPr>
      <w:r w:rsidRPr="00473D19">
        <w:rPr>
          <w:rFonts w:ascii="Roboto" w:eastAsia="Calibri" w:hAnsi="Roboto" w:cs="Arial"/>
          <w:b/>
          <w:color w:val="000000"/>
          <w:sz w:val="22"/>
          <w:szCs w:val="22"/>
        </w:rPr>
        <w:t>All’Organismo Pagatore Regionale</w:t>
      </w:r>
    </w:p>
    <w:p w14:paraId="4656BF5D" w14:textId="77777777" w:rsidR="00473D19" w:rsidRPr="00473D19" w:rsidRDefault="00473D19" w:rsidP="00473D19">
      <w:pPr>
        <w:widowControl/>
        <w:spacing w:after="40" w:line="241" w:lineRule="atLeast"/>
        <w:ind w:left="142" w:hanging="12"/>
        <w:jc w:val="right"/>
        <w:rPr>
          <w:rFonts w:ascii="Roboto" w:eastAsia="Calibri" w:hAnsi="Roboto" w:cs="Times New Roman"/>
          <w:sz w:val="22"/>
          <w:szCs w:val="22"/>
        </w:rPr>
      </w:pPr>
      <w:r w:rsidRPr="00473D19">
        <w:rPr>
          <w:rFonts w:ascii="Roboto" w:eastAsia="Calibri" w:hAnsi="Roboto" w:cs="Arial"/>
          <w:b/>
          <w:color w:val="000000"/>
          <w:sz w:val="22"/>
          <w:szCs w:val="22"/>
        </w:rPr>
        <w:t>Regione Lombardia</w:t>
      </w:r>
    </w:p>
    <w:p w14:paraId="08F838D7" w14:textId="77777777" w:rsidR="00473D19" w:rsidRPr="00473D19" w:rsidRDefault="00473D19" w:rsidP="00473D19">
      <w:pPr>
        <w:widowControl/>
        <w:spacing w:after="40" w:line="241" w:lineRule="atLeast"/>
        <w:ind w:left="142" w:hanging="12"/>
        <w:jc w:val="right"/>
        <w:rPr>
          <w:rFonts w:ascii="Roboto" w:eastAsia="Calibri" w:hAnsi="Roboto" w:cs="Times New Roman"/>
          <w:sz w:val="22"/>
          <w:szCs w:val="22"/>
        </w:rPr>
      </w:pPr>
      <w:r w:rsidRPr="00473D19">
        <w:rPr>
          <w:rFonts w:ascii="Roboto" w:eastAsia="Calibri" w:hAnsi="Roboto" w:cs="Arial"/>
          <w:b/>
          <w:color w:val="000000"/>
          <w:sz w:val="22"/>
          <w:szCs w:val="22"/>
        </w:rPr>
        <w:t>Palazzo Lombardia</w:t>
      </w:r>
    </w:p>
    <w:p w14:paraId="35A952B8" w14:textId="77777777" w:rsidR="00473D19" w:rsidRPr="00473D19" w:rsidRDefault="00473D19" w:rsidP="00473D19">
      <w:pPr>
        <w:widowControl/>
        <w:spacing w:after="40" w:line="241" w:lineRule="atLeast"/>
        <w:ind w:left="142" w:hanging="12"/>
        <w:jc w:val="right"/>
        <w:rPr>
          <w:rFonts w:ascii="Roboto" w:eastAsia="Calibri" w:hAnsi="Roboto" w:cs="Times New Roman"/>
          <w:sz w:val="22"/>
          <w:szCs w:val="22"/>
        </w:rPr>
      </w:pPr>
      <w:r w:rsidRPr="00473D19">
        <w:rPr>
          <w:rFonts w:ascii="Roboto" w:eastAsia="Calibri" w:hAnsi="Roboto" w:cs="Arial"/>
          <w:b/>
          <w:color w:val="000000"/>
          <w:sz w:val="22"/>
          <w:szCs w:val="22"/>
        </w:rPr>
        <w:t>Piazza Città di Lombardia n. 1</w:t>
      </w:r>
    </w:p>
    <w:p w14:paraId="3BD722AD" w14:textId="77777777" w:rsidR="00473D19" w:rsidRPr="00473D19" w:rsidRDefault="00473D19" w:rsidP="00473D19">
      <w:pPr>
        <w:widowControl/>
        <w:spacing w:after="40" w:line="241" w:lineRule="atLeast"/>
        <w:ind w:left="142" w:hanging="12"/>
        <w:jc w:val="right"/>
        <w:rPr>
          <w:rFonts w:ascii="Roboto" w:eastAsia="Calibri" w:hAnsi="Roboto" w:cs="Times New Roman"/>
          <w:sz w:val="22"/>
          <w:szCs w:val="22"/>
        </w:rPr>
      </w:pPr>
      <w:r w:rsidRPr="00473D19">
        <w:rPr>
          <w:rFonts w:ascii="Roboto" w:eastAsia="Calibri" w:hAnsi="Roboto" w:cs="Arial"/>
          <w:b/>
          <w:color w:val="000000"/>
          <w:sz w:val="22"/>
          <w:szCs w:val="22"/>
        </w:rPr>
        <w:t>20124 MILANO</w:t>
      </w:r>
    </w:p>
    <w:p w14:paraId="475A2BC7" w14:textId="77777777" w:rsidR="00473D19" w:rsidRPr="00473D19" w:rsidRDefault="00473D19" w:rsidP="00473D19">
      <w:pPr>
        <w:widowControl/>
        <w:rPr>
          <w:rFonts w:ascii="Roboto" w:hAnsi="Roboto"/>
          <w:color w:val="231F20"/>
          <w:sz w:val="22"/>
          <w:szCs w:val="22"/>
        </w:rPr>
      </w:pPr>
      <w:r w:rsidRPr="00473D19">
        <w:rPr>
          <w:rFonts w:ascii="Roboto" w:hAnsi="Roboto"/>
          <w:color w:val="231F20"/>
          <w:sz w:val="22"/>
          <w:szCs w:val="22"/>
        </w:rPr>
        <w:t>Fideiussione n. ________________</w:t>
      </w:r>
    </w:p>
    <w:p w14:paraId="694E3E78" w14:textId="77777777" w:rsidR="00473D19" w:rsidRPr="00473D19" w:rsidRDefault="00473D19" w:rsidP="00473D19">
      <w:pPr>
        <w:widowControl/>
        <w:rPr>
          <w:rFonts w:ascii="Roboto" w:hAnsi="Roboto"/>
          <w:color w:val="231F20"/>
          <w:sz w:val="22"/>
          <w:szCs w:val="22"/>
        </w:rPr>
      </w:pPr>
    </w:p>
    <w:p w14:paraId="79BF5EE0" w14:textId="77777777" w:rsidR="00473D19" w:rsidRPr="00473D19" w:rsidRDefault="00473D19" w:rsidP="00473D19">
      <w:pPr>
        <w:widowControl/>
        <w:rPr>
          <w:rFonts w:ascii="Roboto" w:hAnsi="Roboto"/>
          <w:color w:val="231F20"/>
          <w:sz w:val="22"/>
          <w:szCs w:val="22"/>
        </w:rPr>
      </w:pPr>
      <w:r w:rsidRPr="00473D19">
        <w:rPr>
          <w:rFonts w:ascii="Roboto" w:hAnsi="Roboto"/>
          <w:color w:val="231F20"/>
          <w:sz w:val="22"/>
          <w:szCs w:val="22"/>
        </w:rPr>
        <w:t>Luogo e data __________________</w:t>
      </w:r>
    </w:p>
    <w:p w14:paraId="3DA7BD0C" w14:textId="77777777" w:rsidR="00473D19" w:rsidRPr="00473D19" w:rsidRDefault="00473D19" w:rsidP="00473D19">
      <w:pPr>
        <w:widowControl/>
        <w:rPr>
          <w:rFonts w:ascii="Roboto" w:hAnsi="Roboto"/>
          <w:color w:val="231F20"/>
          <w:sz w:val="22"/>
          <w:szCs w:val="22"/>
        </w:rPr>
      </w:pPr>
    </w:p>
    <w:p w14:paraId="670C50FF" w14:textId="77777777" w:rsidR="00473D19" w:rsidRPr="00473D19" w:rsidRDefault="00473D19" w:rsidP="00473D19">
      <w:pPr>
        <w:widowControl/>
        <w:jc w:val="center"/>
        <w:rPr>
          <w:rFonts w:ascii="Roboto" w:hAnsi="Roboto"/>
          <w:b/>
          <w:sz w:val="20"/>
          <w:szCs w:val="20"/>
        </w:rPr>
      </w:pPr>
      <w:r w:rsidRPr="00473D19">
        <w:rPr>
          <w:rFonts w:ascii="Roboto" w:hAnsi="Roboto"/>
          <w:b/>
          <w:sz w:val="20"/>
          <w:szCs w:val="20"/>
        </w:rPr>
        <w:t>P R E M E S S O</w:t>
      </w:r>
    </w:p>
    <w:p w14:paraId="5E8C2618" w14:textId="77777777" w:rsidR="00473D19" w:rsidRPr="00473D19" w:rsidRDefault="00473D19" w:rsidP="00473D19">
      <w:pPr>
        <w:widowControl/>
        <w:rPr>
          <w:rFonts w:ascii="Roboto" w:hAnsi="Roboto"/>
          <w:color w:val="231F20"/>
          <w:sz w:val="20"/>
          <w:szCs w:val="20"/>
        </w:rPr>
      </w:pPr>
    </w:p>
    <w:p w14:paraId="419E504B" w14:textId="77777777" w:rsidR="00473D19" w:rsidRPr="00473D19" w:rsidRDefault="00473D19" w:rsidP="00473D19">
      <w:pPr>
        <w:widowControl/>
        <w:spacing w:after="40" w:line="241" w:lineRule="atLeast"/>
        <w:ind w:left="142" w:hanging="12"/>
        <w:jc w:val="both"/>
        <w:rPr>
          <w:rFonts w:ascii="Roboto" w:eastAsia="Calibri" w:hAnsi="Roboto" w:cs="Times New Roman"/>
          <w:sz w:val="20"/>
          <w:szCs w:val="20"/>
        </w:rPr>
      </w:pPr>
      <w:r w:rsidRPr="00473D19">
        <w:rPr>
          <w:rFonts w:ascii="Roboto" w:eastAsia="Calibri" w:hAnsi="Roboto" w:cs="Arial"/>
          <w:color w:val="000000"/>
          <w:sz w:val="20"/>
          <w:szCs w:val="20"/>
        </w:rPr>
        <w:t>Che il Signor/ o la Signora_______________________________ nato/a a ______________ il _______________ C.F.______________  con residenza in __________________ via ________________________</w:t>
      </w:r>
    </w:p>
    <w:p w14:paraId="717B2476" w14:textId="77777777" w:rsidR="00473D19" w:rsidRPr="00473D19" w:rsidRDefault="00473D19" w:rsidP="00473D19">
      <w:pPr>
        <w:widowControl/>
        <w:spacing w:after="40" w:line="241" w:lineRule="atLeast"/>
        <w:ind w:left="142" w:hanging="12"/>
        <w:jc w:val="both"/>
        <w:rPr>
          <w:rFonts w:ascii="Roboto" w:eastAsia="Calibri" w:hAnsi="Roboto" w:cs="Times New Roman"/>
          <w:sz w:val="20"/>
          <w:szCs w:val="20"/>
        </w:rPr>
      </w:pPr>
      <w:r w:rsidRPr="00473D19">
        <w:rPr>
          <w:rFonts w:ascii="Roboto" w:eastAsia="Calibri" w:hAnsi="Roboto" w:cs="Arial"/>
          <w:color w:val="000000"/>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473D19">
        <w:rPr>
          <w:rFonts w:ascii="Roboto" w:eastAsia="Calibri" w:hAnsi="Roboto" w:cs="Arial"/>
          <w:color w:val="000000"/>
          <w:sz w:val="20"/>
          <w:szCs w:val="20"/>
        </w:rPr>
        <w:softHyphen/>
        <w:t>prese di ______________________ al numero Rea _______________________ (di seguito indicato Contraente)</w:t>
      </w:r>
    </w:p>
    <w:p w14:paraId="1C32AD31" w14:textId="77777777" w:rsidR="00473D19" w:rsidRPr="00473D19" w:rsidRDefault="00473D19" w:rsidP="00473D19">
      <w:pPr>
        <w:widowControl/>
        <w:rPr>
          <w:rFonts w:ascii="Roboto" w:hAnsi="Roboto"/>
          <w:color w:val="231F20"/>
          <w:sz w:val="20"/>
          <w:szCs w:val="20"/>
        </w:rPr>
      </w:pPr>
    </w:p>
    <w:p w14:paraId="5F2B010C" w14:textId="77777777" w:rsidR="00473D19" w:rsidRPr="00473D19" w:rsidRDefault="00473D19" w:rsidP="00374CF0">
      <w:pPr>
        <w:widowControl/>
        <w:numPr>
          <w:ilvl w:val="0"/>
          <w:numId w:val="258"/>
        </w:numPr>
        <w:tabs>
          <w:tab w:val="left" w:pos="284"/>
        </w:tabs>
        <w:suppressAutoHyphens w:val="0"/>
        <w:spacing w:after="120" w:line="288" w:lineRule="auto"/>
        <w:jc w:val="both"/>
        <w:rPr>
          <w:rFonts w:ascii="Roboto" w:eastAsia="SF Pro Text" w:hAnsi="Roboto" w:cs="SF Pro Text"/>
          <w:sz w:val="20"/>
          <w:szCs w:val="20"/>
        </w:rPr>
      </w:pPr>
      <w:r w:rsidRPr="00473D19">
        <w:rPr>
          <w:rFonts w:ascii="Roboto" w:eastAsia="SF Pro Text" w:hAnsi="Roboto" w:cs="SF Pro Text"/>
          <w:sz w:val="20"/>
          <w:szCs w:val="20"/>
        </w:rPr>
        <w:t xml:space="preserve">con riferimento alla domanda di sostegno n.  ………………………….. ha richiesto all’Organismo Pagatore Regionale – Regione Lombardia il pagamento dell’Anticipazione pari a euro…………………….…. </w:t>
      </w:r>
      <w:r w:rsidRPr="00473D19">
        <w:rPr>
          <w:rFonts w:ascii="Roboto" w:eastAsia="SF Pro Text" w:hAnsi="Roboto" w:cs="SF Pro Text"/>
          <w:i/>
          <w:sz w:val="20"/>
          <w:szCs w:val="20"/>
        </w:rPr>
        <w:t xml:space="preserve">(in cifre e in lettere ) </w:t>
      </w:r>
      <w:r w:rsidRPr="00473D19">
        <w:rPr>
          <w:rFonts w:ascii="Roboto" w:eastAsia="SF Pro Text" w:hAnsi="Roboto" w:cs="SF Pro Text"/>
          <w:sz w:val="20"/>
          <w:szCs w:val="20"/>
        </w:rPr>
        <w:t>corrispondente al 50% del contributo concesso di euro ………………. (in cifre e in lettere) per l’investimento relativo all’operazione _._.__ prevista dal Programma di Sviluppo Rurale 2014-2020 della Regione Lombardia;</w:t>
      </w:r>
    </w:p>
    <w:p w14:paraId="0FD417CF" w14:textId="77777777" w:rsidR="00473D19" w:rsidRPr="00473D19" w:rsidRDefault="00473D19" w:rsidP="00374CF0">
      <w:pPr>
        <w:widowControl/>
        <w:numPr>
          <w:ilvl w:val="0"/>
          <w:numId w:val="257"/>
        </w:numPr>
        <w:tabs>
          <w:tab w:val="left" w:pos="284"/>
        </w:tabs>
        <w:suppressAutoHyphens w:val="0"/>
        <w:spacing w:after="120" w:line="288" w:lineRule="auto"/>
        <w:jc w:val="both"/>
        <w:rPr>
          <w:rFonts w:ascii="Roboto" w:eastAsia="SF Pro Text" w:hAnsi="Roboto" w:cs="SF Pro Text"/>
          <w:sz w:val="20"/>
          <w:szCs w:val="20"/>
        </w:rPr>
      </w:pPr>
      <w:r w:rsidRPr="00473D19">
        <w:rPr>
          <w:rFonts w:ascii="Roboto" w:eastAsia="SF Pro Text" w:hAnsi="Roboto" w:cs="SF Pro Text"/>
          <w:sz w:val="20"/>
          <w:szCs w:val="20"/>
        </w:rPr>
        <w:t xml:space="preserve">che detto pagamento relativo all’Anticipazione sul contributo concesso è condizionato alla preventiva costituzione di una cauzione per un importo complessivo di euro </w:t>
      </w:r>
      <w:r w:rsidRPr="00473D19">
        <w:rPr>
          <w:rFonts w:ascii="Roboto" w:eastAsia="SF Pro Text" w:hAnsi="Roboto" w:cs="SF Pro Text"/>
          <w:i/>
          <w:sz w:val="20"/>
          <w:szCs w:val="20"/>
        </w:rPr>
        <w:t>..………….(in cifra e in lettere)</w:t>
      </w:r>
      <w:r w:rsidRPr="00473D19">
        <w:rPr>
          <w:rFonts w:ascii="Roboto" w:eastAsia="SF Pro Text" w:hAnsi="Roboto" w:cs="SF Pro Text"/>
          <w:sz w:val="20"/>
          <w:szCs w:val="20"/>
        </w:rPr>
        <w:t xml:space="preserve"> pari al 100% dell’Anticipazione richiesta, a garanzia dell’eventuale restituzione dell’importo erogato ove risultasse che la Ditta non aveva titolo a richiederne il pagamento in tutto o in parte;</w:t>
      </w:r>
    </w:p>
    <w:p w14:paraId="56A209A2" w14:textId="77777777" w:rsidR="00473D19" w:rsidRPr="00473D19" w:rsidRDefault="00473D19" w:rsidP="00374CF0">
      <w:pPr>
        <w:widowControl/>
        <w:numPr>
          <w:ilvl w:val="0"/>
          <w:numId w:val="257"/>
        </w:numPr>
        <w:tabs>
          <w:tab w:val="left" w:pos="284"/>
        </w:tabs>
        <w:suppressAutoHyphens w:val="0"/>
        <w:spacing w:after="120" w:line="288" w:lineRule="auto"/>
        <w:jc w:val="both"/>
        <w:rPr>
          <w:rFonts w:ascii="Roboto" w:eastAsia="SF Pro Text" w:hAnsi="Roboto" w:cs="SF Pro Text"/>
          <w:sz w:val="20"/>
          <w:szCs w:val="20"/>
        </w:rPr>
      </w:pPr>
      <w:r w:rsidRPr="00473D19">
        <w:rPr>
          <w:rFonts w:ascii="Roboto" w:eastAsia="SF Pro Text" w:hAnsi="Roboto" w:cs="SF Pro Text"/>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215876DA" w14:textId="77777777" w:rsidR="00473D19" w:rsidRPr="00473D19" w:rsidRDefault="00473D19" w:rsidP="00473D19">
      <w:pPr>
        <w:widowControl/>
        <w:rPr>
          <w:rFonts w:ascii="Roboto" w:hAnsi="Roboto"/>
          <w:color w:val="231F20"/>
          <w:sz w:val="20"/>
          <w:szCs w:val="20"/>
        </w:rPr>
      </w:pPr>
    </w:p>
    <w:p w14:paraId="59D44B5B" w14:textId="77777777" w:rsidR="00473D19" w:rsidRPr="00473D19" w:rsidRDefault="00473D19" w:rsidP="00473D19">
      <w:pPr>
        <w:widowControl/>
        <w:jc w:val="center"/>
        <w:rPr>
          <w:rFonts w:ascii="Roboto" w:hAnsi="Roboto"/>
          <w:b/>
          <w:sz w:val="20"/>
          <w:szCs w:val="20"/>
        </w:rPr>
      </w:pPr>
      <w:r w:rsidRPr="00473D19">
        <w:rPr>
          <w:rFonts w:ascii="Roboto" w:hAnsi="Roboto"/>
          <w:b/>
          <w:sz w:val="20"/>
          <w:szCs w:val="20"/>
        </w:rPr>
        <w:t>CIÒ PREMESSO</w:t>
      </w:r>
    </w:p>
    <w:p w14:paraId="405BCACF" w14:textId="77777777" w:rsidR="00473D19" w:rsidRPr="00473D19" w:rsidRDefault="00473D19" w:rsidP="00473D19">
      <w:pPr>
        <w:widowControl/>
        <w:rPr>
          <w:rFonts w:ascii="Roboto" w:hAnsi="Roboto"/>
          <w:color w:val="231F20"/>
          <w:sz w:val="20"/>
          <w:szCs w:val="20"/>
        </w:rPr>
      </w:pPr>
    </w:p>
    <w:p w14:paraId="1C803E7E" w14:textId="77777777" w:rsidR="00473D19" w:rsidRPr="00473D19" w:rsidRDefault="00473D19" w:rsidP="00473D19">
      <w:pPr>
        <w:widowControl/>
        <w:tabs>
          <w:tab w:val="left" w:pos="284"/>
        </w:tabs>
        <w:spacing w:line="288" w:lineRule="auto"/>
        <w:rPr>
          <w:rFonts w:ascii="Roboto" w:hAnsi="Roboto"/>
          <w:color w:val="231F20"/>
          <w:sz w:val="20"/>
          <w:szCs w:val="20"/>
        </w:rPr>
      </w:pPr>
      <w:r w:rsidRPr="00473D19">
        <w:rPr>
          <w:rFonts w:ascii="Roboto" w:hAnsi="Roboto"/>
          <w:color w:val="231F20"/>
          <w:sz w:val="20"/>
          <w:szCs w:val="20"/>
        </w:rPr>
        <w:tab/>
        <w:t>La  Società-Compagnia Assicuratrice/ Banca   ……………………………………….………………………………….</w:t>
      </w:r>
    </w:p>
    <w:p w14:paraId="7EEA32B3" w14:textId="77777777" w:rsidR="00473D19" w:rsidRPr="00473D19" w:rsidRDefault="00473D19" w:rsidP="00473D19">
      <w:pPr>
        <w:widowControl/>
        <w:tabs>
          <w:tab w:val="left" w:pos="568"/>
        </w:tabs>
        <w:spacing w:line="288" w:lineRule="auto"/>
        <w:ind w:left="284"/>
        <w:jc w:val="both"/>
        <w:rPr>
          <w:rFonts w:ascii="Roboto" w:hAnsi="Roboto"/>
          <w:sz w:val="20"/>
          <w:szCs w:val="20"/>
        </w:rPr>
      </w:pPr>
      <w:r w:rsidRPr="00473D19">
        <w:rPr>
          <w:rFonts w:ascii="Roboto" w:hAnsi="Roboto"/>
          <w:color w:val="231F20"/>
          <w:sz w:val="20"/>
          <w:szCs w:val="20"/>
        </w:rPr>
        <w:lastRenderedPageBreak/>
        <w:t xml:space="preserve">Partita IVA ........................................... con sede legale in ..........................................................   CAP...................... Via/località  ……………....................................... iscritta nel registro delle imprese di……………………n. REA …………………(di seguito indicata Fideiussore), nella persona del legale rappresentante </w:t>
      </w:r>
      <w:r w:rsidRPr="00473D19">
        <w:rPr>
          <w:rFonts w:ascii="Roboto" w:hAnsi="Roboto"/>
          <w:iCs/>
          <w:color w:val="231F20"/>
          <w:sz w:val="20"/>
          <w:szCs w:val="20"/>
        </w:rPr>
        <w:t xml:space="preserve">pro tempore </w:t>
      </w:r>
      <w:r w:rsidRPr="00473D19">
        <w:rPr>
          <w:rFonts w:ascii="Roboto" w:hAnsi="Roboto"/>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sidRPr="00473D19">
        <w:rPr>
          <w:rFonts w:ascii="Roboto" w:hAnsi="Roboto"/>
          <w:i/>
          <w:color w:val="231F20"/>
          <w:sz w:val="20"/>
          <w:szCs w:val="20"/>
        </w:rPr>
        <w:t>(in cifra e in lettere).</w:t>
      </w:r>
    </w:p>
    <w:p w14:paraId="79A7EF71"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3A99A9FA"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341AB343"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7F5BEA34"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0434B711"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Lo svincolo della fideiussione è di competenza dell’OPR ed avviene con apposita dichiarazione scritta e comunicata alla società.</w:t>
      </w:r>
    </w:p>
    <w:p w14:paraId="755FC97C" w14:textId="77777777" w:rsidR="00473D19" w:rsidRPr="00473D19" w:rsidRDefault="00473D19" w:rsidP="00374CF0">
      <w:pPr>
        <w:widowControl/>
        <w:numPr>
          <w:ilvl w:val="0"/>
          <w:numId w:val="208"/>
        </w:numPr>
        <w:tabs>
          <w:tab w:val="left" w:pos="567"/>
        </w:tabs>
        <w:suppressAutoHyphens w:val="0"/>
        <w:spacing w:after="120" w:line="288" w:lineRule="auto"/>
        <w:jc w:val="both"/>
        <w:rPr>
          <w:rFonts w:ascii="Roboto" w:hAnsi="Roboto"/>
          <w:color w:val="231F20"/>
          <w:sz w:val="20"/>
          <w:szCs w:val="20"/>
        </w:rPr>
      </w:pPr>
      <w:r w:rsidRPr="00473D19">
        <w:rPr>
          <w:rFonts w:ascii="Roboto" w:hAnsi="Roboto"/>
          <w:color w:val="231F20"/>
          <w:sz w:val="20"/>
          <w:szCs w:val="20"/>
        </w:rPr>
        <w:t>In caso di controversie fra OPR e il Fideiussore, il foro competente sarà esclusivamente quello di Milano.</w:t>
      </w:r>
    </w:p>
    <w:p w14:paraId="76C190BB" w14:textId="77777777" w:rsidR="00473D19" w:rsidRPr="00473D19" w:rsidRDefault="00473D19" w:rsidP="00473D19">
      <w:pPr>
        <w:widowControl/>
        <w:rPr>
          <w:rFonts w:ascii="Roboto" w:hAnsi="Roboto"/>
          <w:color w:val="231F20"/>
          <w:sz w:val="22"/>
          <w:szCs w:val="22"/>
        </w:rPr>
      </w:pPr>
    </w:p>
    <w:p w14:paraId="7ADA4B58" w14:textId="77777777" w:rsidR="00473D19" w:rsidRPr="00473D19" w:rsidRDefault="00473D19" w:rsidP="00473D19">
      <w:pPr>
        <w:widowControl/>
        <w:spacing w:after="40" w:line="241" w:lineRule="atLeast"/>
        <w:ind w:left="360"/>
        <w:jc w:val="both"/>
        <w:rPr>
          <w:rFonts w:ascii="Roboto" w:eastAsia="Calibri" w:hAnsi="Roboto" w:cs="Times New Roman"/>
          <w:sz w:val="22"/>
          <w:szCs w:val="22"/>
        </w:rPr>
      </w:pPr>
      <w:r w:rsidRPr="00473D19">
        <w:rPr>
          <w:rFonts w:ascii="Roboto" w:eastAsia="Calibri" w:hAnsi="Roboto" w:cs="Arial"/>
          <w:color w:val="000000"/>
          <w:sz w:val="22"/>
          <w:szCs w:val="22"/>
        </w:rPr>
        <w:t>IL CONTRAENTE</w:t>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r>
      <w:r w:rsidRPr="00473D19">
        <w:rPr>
          <w:rFonts w:ascii="Roboto" w:eastAsia="Calibri" w:hAnsi="Roboto" w:cs="Arial"/>
          <w:color w:val="000000"/>
          <w:sz w:val="22"/>
          <w:szCs w:val="22"/>
        </w:rPr>
        <w:tab/>
        <w:t>IL FIDEJUSSORE</w:t>
      </w:r>
    </w:p>
    <w:p w14:paraId="23896116" w14:textId="77777777" w:rsidR="00473D19" w:rsidRPr="00473D19" w:rsidRDefault="00473D19" w:rsidP="00473D19">
      <w:pPr>
        <w:widowControl/>
        <w:jc w:val="both"/>
        <w:rPr>
          <w:rFonts w:ascii="Roboto" w:hAnsi="Roboto"/>
          <w:sz w:val="22"/>
          <w:szCs w:val="22"/>
        </w:rPr>
      </w:pPr>
      <w:r w:rsidRPr="00473D19">
        <w:rPr>
          <w:rFonts w:ascii="Roboto" w:hAnsi="Roboto"/>
          <w:sz w:val="22"/>
          <w:szCs w:val="22"/>
        </w:rPr>
        <w:t xml:space="preserve">    Timbro e firma  </w:t>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r>
      <w:r w:rsidRPr="00473D19">
        <w:rPr>
          <w:rFonts w:ascii="Roboto" w:hAnsi="Roboto"/>
          <w:sz w:val="22"/>
          <w:szCs w:val="22"/>
        </w:rPr>
        <w:tab/>
        <w:t xml:space="preserve">        </w:t>
      </w:r>
      <w:r w:rsidRPr="00473D19">
        <w:rPr>
          <w:rFonts w:ascii="Roboto" w:hAnsi="Roboto"/>
          <w:sz w:val="22"/>
          <w:szCs w:val="22"/>
        </w:rPr>
        <w:tab/>
      </w:r>
      <w:r w:rsidRPr="00473D19">
        <w:rPr>
          <w:rFonts w:ascii="Roboto" w:hAnsi="Roboto"/>
          <w:sz w:val="22"/>
          <w:szCs w:val="22"/>
        </w:rPr>
        <w:tab/>
        <w:t xml:space="preserve">      Timbro e firma</w:t>
      </w:r>
    </w:p>
    <w:p w14:paraId="685E550B" w14:textId="77777777" w:rsidR="00473D19" w:rsidRPr="00473D19" w:rsidRDefault="00473D19" w:rsidP="00473D19">
      <w:pPr>
        <w:widowControl/>
        <w:jc w:val="both"/>
        <w:rPr>
          <w:rFonts w:ascii="Roboto" w:hAnsi="Roboto"/>
          <w:color w:val="231F20"/>
          <w:sz w:val="22"/>
          <w:szCs w:val="22"/>
        </w:rPr>
      </w:pPr>
    </w:p>
    <w:p w14:paraId="05F16EDA" w14:textId="77777777" w:rsidR="00473D19" w:rsidRPr="00473D19" w:rsidRDefault="00473D19" w:rsidP="00473D19">
      <w:pPr>
        <w:widowControl/>
        <w:jc w:val="both"/>
        <w:rPr>
          <w:rFonts w:ascii="Roboto" w:hAnsi="Roboto"/>
          <w:color w:val="231F20"/>
          <w:sz w:val="22"/>
          <w:szCs w:val="22"/>
        </w:rPr>
      </w:pPr>
    </w:p>
    <w:p w14:paraId="2FF0EC74" w14:textId="77777777" w:rsidR="00473D19" w:rsidRPr="00473D19" w:rsidRDefault="00473D19" w:rsidP="00473D19">
      <w:pPr>
        <w:widowControl/>
        <w:jc w:val="both"/>
        <w:rPr>
          <w:rFonts w:ascii="Roboto" w:hAnsi="Roboto"/>
          <w:color w:val="231F20"/>
          <w:sz w:val="22"/>
          <w:szCs w:val="22"/>
        </w:rPr>
      </w:pPr>
    </w:p>
    <w:p w14:paraId="48ABE5B2" w14:textId="77777777" w:rsidR="00473D19" w:rsidRPr="00473D19" w:rsidRDefault="00473D19" w:rsidP="00473D19">
      <w:pPr>
        <w:widowControl/>
        <w:jc w:val="both"/>
        <w:rPr>
          <w:rFonts w:ascii="Roboto" w:hAnsi="Roboto"/>
          <w:color w:val="231F20"/>
          <w:sz w:val="22"/>
          <w:szCs w:val="22"/>
        </w:rPr>
      </w:pPr>
    </w:p>
    <w:p w14:paraId="0597C96A" w14:textId="77777777" w:rsidR="00473D19" w:rsidRPr="00473D19" w:rsidRDefault="00473D19" w:rsidP="00473D19">
      <w:pPr>
        <w:widowControl/>
        <w:ind w:left="284" w:hanging="284"/>
        <w:jc w:val="both"/>
        <w:rPr>
          <w:rFonts w:ascii="Roboto" w:hAnsi="Roboto"/>
          <w:sz w:val="18"/>
          <w:szCs w:val="18"/>
        </w:rPr>
      </w:pPr>
      <w:r w:rsidRPr="00473D19">
        <w:rPr>
          <w:rFonts w:ascii="Roboto" w:hAnsi="Roboto"/>
          <w:b/>
          <w:bCs/>
          <w:sz w:val="18"/>
          <w:szCs w:val="18"/>
        </w:rPr>
        <w:t xml:space="preserve">(1) </w:t>
      </w:r>
      <w:r w:rsidRPr="00473D19">
        <w:rPr>
          <w:rFonts w:ascii="Roboto" w:hAnsi="Roboto"/>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2B16A2A1" w14:textId="77777777" w:rsidR="00473D19" w:rsidRPr="00473D19" w:rsidRDefault="00473D19" w:rsidP="00473D19">
      <w:pPr>
        <w:widowControl/>
        <w:jc w:val="both"/>
        <w:rPr>
          <w:rFonts w:ascii="Roboto" w:hAnsi="Roboto"/>
          <w:sz w:val="18"/>
          <w:szCs w:val="18"/>
        </w:rPr>
      </w:pPr>
      <w:r w:rsidRPr="00473D19">
        <w:rPr>
          <w:rFonts w:ascii="Roboto" w:hAnsi="Roboto"/>
          <w:b/>
          <w:bCs/>
          <w:sz w:val="18"/>
          <w:szCs w:val="18"/>
        </w:rPr>
        <w:t xml:space="preserve"> (2) </w:t>
      </w:r>
      <w:r w:rsidRPr="00473D19">
        <w:rPr>
          <w:rFonts w:ascii="Roboto" w:hAnsi="Roboto"/>
          <w:sz w:val="18"/>
          <w:szCs w:val="18"/>
        </w:rPr>
        <w:t>In alternativa è possibile prevedere l’automatica rinnovazione di sei mesi in sei mesi.</w:t>
      </w:r>
    </w:p>
    <w:p w14:paraId="1E69BA08" w14:textId="77777777" w:rsidR="00473D19" w:rsidRPr="00473D19" w:rsidRDefault="00473D19" w:rsidP="00473D19">
      <w:pPr>
        <w:widowControl/>
        <w:rPr>
          <w:rFonts w:ascii="Roboto" w:hAnsi="Roboto"/>
          <w:sz w:val="22"/>
          <w:szCs w:val="22"/>
        </w:rPr>
      </w:pPr>
      <w:r w:rsidRPr="00473D19">
        <w:rPr>
          <w:rFonts w:ascii="Roboto" w:hAnsi="Roboto"/>
          <w:sz w:val="22"/>
          <w:szCs w:val="22"/>
        </w:rPr>
        <w:br w:type="page"/>
      </w:r>
    </w:p>
    <w:p w14:paraId="59127994"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73" w:name="_Toc20128274"/>
      <w:r w:rsidRPr="00473D19">
        <w:rPr>
          <w:rFonts w:ascii="Roboto Medium" w:eastAsia="SF Pro Text" w:hAnsi="Roboto Medium" w:cs="SF Pro Text"/>
          <w:color w:val="404040" w:themeColor="text1" w:themeTint="BF"/>
          <w:sz w:val="28"/>
          <w:szCs w:val="28"/>
        </w:rPr>
        <w:lastRenderedPageBreak/>
        <w:t>Allegato 7-bis (Conferma fideiussione)</w:t>
      </w:r>
      <w:bookmarkEnd w:id="273"/>
    </w:p>
    <w:p w14:paraId="34CF1735"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07BA0A1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bookmarkStart w:id="274" w:name="__RefHeading___Toc37367_1529705113"/>
      <w:r w:rsidRPr="00473D19">
        <w:rPr>
          <w:rFonts w:ascii="Roboto" w:eastAsia="SF Pro Text" w:hAnsi="Roboto" w:cs="SF Pro Text"/>
          <w:sz w:val="22"/>
          <w:szCs w:val="22"/>
        </w:rPr>
        <w:t>SCHEMA DI CONFERMA DI VALIDITÀ DELLA POLIZZA FIDEIUSSORIA</w:t>
      </w:r>
      <w:bookmarkEnd w:id="274"/>
    </w:p>
    <w:p w14:paraId="072128C3" w14:textId="77777777" w:rsidR="00473D19" w:rsidRPr="00473D19" w:rsidRDefault="00473D19" w:rsidP="00473D19">
      <w:pPr>
        <w:widowControl/>
        <w:tabs>
          <w:tab w:val="left" w:pos="567"/>
        </w:tabs>
        <w:spacing w:before="120" w:after="120"/>
        <w:ind w:right="-285"/>
        <w:jc w:val="both"/>
        <w:rPr>
          <w:rFonts w:ascii="Roboto" w:hAnsi="Roboto"/>
          <w:b/>
          <w:bCs/>
          <w:sz w:val="22"/>
          <w:szCs w:val="22"/>
        </w:rPr>
      </w:pPr>
    </w:p>
    <w:p w14:paraId="1E257A9D" w14:textId="77777777" w:rsidR="00473D19" w:rsidRPr="00473D19" w:rsidRDefault="00473D19" w:rsidP="00473D19">
      <w:pPr>
        <w:widowControl/>
        <w:spacing w:before="120" w:after="120"/>
        <w:ind w:left="5103" w:firstLine="6"/>
        <w:jc w:val="both"/>
        <w:rPr>
          <w:rFonts w:ascii="Roboto" w:hAnsi="Roboto"/>
          <w:sz w:val="22"/>
          <w:szCs w:val="22"/>
        </w:rPr>
      </w:pPr>
      <w:r w:rsidRPr="00473D19">
        <w:rPr>
          <w:rFonts w:ascii="Roboto" w:hAnsi="Roboto"/>
          <w:sz w:val="22"/>
          <w:szCs w:val="22"/>
        </w:rPr>
        <w:t>c.a Dirigente Ramo Cauzioni / Ufficio Fidi</w:t>
      </w:r>
    </w:p>
    <w:p w14:paraId="1EDD8E3D" w14:textId="77777777" w:rsidR="00473D19" w:rsidRPr="00473D19" w:rsidRDefault="00473D19" w:rsidP="00473D19">
      <w:pPr>
        <w:widowControl/>
        <w:spacing w:before="120" w:after="120"/>
        <w:ind w:left="5103" w:firstLine="6"/>
        <w:jc w:val="both"/>
        <w:rPr>
          <w:rFonts w:ascii="Roboto" w:hAnsi="Roboto"/>
          <w:sz w:val="22"/>
          <w:szCs w:val="22"/>
        </w:rPr>
      </w:pPr>
      <w:r w:rsidRPr="00473D19">
        <w:rPr>
          <w:rFonts w:ascii="Roboto" w:hAnsi="Roboto"/>
          <w:sz w:val="22"/>
          <w:szCs w:val="22"/>
        </w:rPr>
        <w:t>(Sede Centrale)</w:t>
      </w:r>
    </w:p>
    <w:p w14:paraId="34A66C4A" w14:textId="77777777" w:rsidR="00473D19" w:rsidRPr="00473D19" w:rsidRDefault="00473D19" w:rsidP="00473D19">
      <w:pPr>
        <w:widowControl/>
        <w:spacing w:before="120" w:after="120"/>
        <w:ind w:left="5103" w:firstLine="6"/>
        <w:jc w:val="both"/>
        <w:rPr>
          <w:rFonts w:ascii="Roboto" w:hAnsi="Roboto"/>
          <w:sz w:val="22"/>
          <w:szCs w:val="22"/>
        </w:rPr>
      </w:pPr>
      <w:r w:rsidRPr="00473D19">
        <w:rPr>
          <w:rFonts w:ascii="Roboto" w:hAnsi="Roboto"/>
          <w:sz w:val="22"/>
          <w:szCs w:val="22"/>
        </w:rPr>
        <w:t>ASSICURAZIONE / BANCA</w:t>
      </w:r>
    </w:p>
    <w:p w14:paraId="6F951A36" w14:textId="77777777" w:rsidR="00473D19" w:rsidRPr="00473D19" w:rsidRDefault="00473D19" w:rsidP="00473D19">
      <w:pPr>
        <w:widowControl/>
        <w:spacing w:before="120" w:after="120"/>
        <w:ind w:left="5103" w:firstLine="6"/>
        <w:jc w:val="both"/>
        <w:rPr>
          <w:rFonts w:ascii="Roboto" w:hAnsi="Roboto"/>
          <w:sz w:val="22"/>
          <w:szCs w:val="22"/>
        </w:rPr>
      </w:pPr>
      <w:r w:rsidRPr="00473D19">
        <w:rPr>
          <w:rFonts w:ascii="Roboto" w:hAnsi="Roboto"/>
          <w:sz w:val="22"/>
          <w:szCs w:val="22"/>
        </w:rPr>
        <w:t>Via ______________________________</w:t>
      </w:r>
    </w:p>
    <w:p w14:paraId="461B86D3" w14:textId="77777777" w:rsidR="00473D19" w:rsidRPr="00473D19" w:rsidRDefault="00473D19" w:rsidP="00473D19">
      <w:pPr>
        <w:widowControl/>
        <w:spacing w:before="120" w:after="120"/>
        <w:ind w:left="5103" w:firstLine="6"/>
        <w:jc w:val="both"/>
        <w:rPr>
          <w:rFonts w:ascii="Roboto" w:hAnsi="Roboto"/>
          <w:sz w:val="22"/>
          <w:szCs w:val="22"/>
        </w:rPr>
      </w:pPr>
      <w:r w:rsidRPr="00473D19">
        <w:rPr>
          <w:rFonts w:ascii="Roboto" w:hAnsi="Roboto"/>
          <w:sz w:val="22"/>
          <w:szCs w:val="22"/>
        </w:rPr>
        <w:t>_________________________________</w:t>
      </w:r>
    </w:p>
    <w:p w14:paraId="29101436" w14:textId="77777777" w:rsidR="00473D19" w:rsidRPr="00473D19" w:rsidRDefault="00473D19" w:rsidP="00473D19">
      <w:pPr>
        <w:widowControl/>
        <w:spacing w:before="120" w:after="120"/>
        <w:jc w:val="both"/>
        <w:rPr>
          <w:rFonts w:ascii="Roboto" w:hAnsi="Roboto"/>
          <w:b/>
          <w:bCs/>
          <w:sz w:val="22"/>
          <w:szCs w:val="22"/>
        </w:rPr>
      </w:pPr>
    </w:p>
    <w:p w14:paraId="68E42100" w14:textId="77777777" w:rsidR="00473D19" w:rsidRPr="00473D19" w:rsidRDefault="00473D19" w:rsidP="00473D19">
      <w:pPr>
        <w:widowControl/>
        <w:spacing w:before="120" w:after="120"/>
        <w:jc w:val="both"/>
        <w:rPr>
          <w:rFonts w:ascii="Roboto" w:hAnsi="Roboto"/>
          <w:b/>
          <w:bCs/>
          <w:sz w:val="22"/>
          <w:szCs w:val="22"/>
        </w:rPr>
      </w:pPr>
    </w:p>
    <w:p w14:paraId="12D2DE7C" w14:textId="77777777" w:rsidR="00473D19" w:rsidRPr="00473D19" w:rsidRDefault="00473D19" w:rsidP="00473D19">
      <w:pPr>
        <w:widowControl/>
        <w:tabs>
          <w:tab w:val="left" w:pos="1134"/>
        </w:tabs>
        <w:spacing w:before="120" w:after="120"/>
        <w:jc w:val="both"/>
        <w:rPr>
          <w:rFonts w:ascii="Roboto" w:hAnsi="Roboto"/>
          <w:b/>
          <w:bCs/>
          <w:sz w:val="22"/>
          <w:szCs w:val="22"/>
        </w:rPr>
      </w:pPr>
      <w:r w:rsidRPr="00473D19">
        <w:rPr>
          <w:rFonts w:ascii="Roboto" w:hAnsi="Roboto"/>
          <w:b/>
          <w:bCs/>
          <w:sz w:val="22"/>
          <w:szCs w:val="22"/>
        </w:rPr>
        <w:t xml:space="preserve">OGGETTO: </w:t>
      </w:r>
      <w:r w:rsidRPr="00473D19">
        <w:rPr>
          <w:rFonts w:ascii="Roboto" w:hAnsi="Roboto"/>
          <w:b/>
          <w:bCs/>
          <w:sz w:val="22"/>
          <w:szCs w:val="22"/>
        </w:rPr>
        <w:tab/>
        <w:t>Conferma validità Polizza fideiussoria n. _________________del _____________</w:t>
      </w:r>
    </w:p>
    <w:p w14:paraId="3EADFA96" w14:textId="77777777" w:rsidR="00473D19" w:rsidRPr="00473D19" w:rsidRDefault="00473D19" w:rsidP="00473D19">
      <w:pPr>
        <w:widowControl/>
        <w:tabs>
          <w:tab w:val="left" w:pos="1134"/>
        </w:tabs>
        <w:spacing w:before="120" w:after="120"/>
        <w:jc w:val="both"/>
        <w:rPr>
          <w:rFonts w:ascii="Roboto" w:hAnsi="Roboto"/>
          <w:sz w:val="22"/>
          <w:szCs w:val="22"/>
        </w:rPr>
      </w:pPr>
    </w:p>
    <w:p w14:paraId="33732788" w14:textId="77777777" w:rsidR="00473D19" w:rsidRPr="00473D19" w:rsidRDefault="00473D19" w:rsidP="00473D19">
      <w:pPr>
        <w:widowControl/>
        <w:tabs>
          <w:tab w:val="left" w:pos="1134"/>
        </w:tabs>
        <w:spacing w:before="120" w:after="120"/>
        <w:jc w:val="both"/>
        <w:rPr>
          <w:rFonts w:ascii="Roboto" w:hAnsi="Roboto"/>
          <w:sz w:val="22"/>
          <w:szCs w:val="22"/>
        </w:rPr>
      </w:pPr>
      <w:r w:rsidRPr="00473D19">
        <w:rPr>
          <w:rFonts w:ascii="Roboto" w:hAnsi="Roboto"/>
          <w:sz w:val="22"/>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sidRPr="00473D19">
        <w:rPr>
          <w:rFonts w:ascii="Roboto" w:hAnsi="Roboto"/>
          <w:i/>
          <w:sz w:val="22"/>
          <w:szCs w:val="22"/>
          <w:vertAlign w:val="superscript"/>
        </w:rPr>
        <w:t>(cifre)</w:t>
      </w:r>
      <w:r w:rsidRPr="00473D19">
        <w:rPr>
          <w:rFonts w:ascii="Roboto" w:hAnsi="Roboto"/>
          <w:sz w:val="22"/>
          <w:szCs w:val="22"/>
        </w:rPr>
        <w:t xml:space="preserve"> con scadenza ___________________ valida per mesi ____ con rinnovo automatico di tre semestralità più altre eventuali semestralità su richiesta di OPR </w:t>
      </w:r>
      <w:r w:rsidRPr="00473D19">
        <w:rPr>
          <w:rFonts w:ascii="Roboto" w:hAnsi="Roboto"/>
          <w:i/>
          <w:sz w:val="22"/>
          <w:szCs w:val="22"/>
          <w:vertAlign w:val="superscript"/>
        </w:rPr>
        <w:t>(oppure)</w:t>
      </w:r>
      <w:r w:rsidRPr="00473D19">
        <w:rPr>
          <w:rFonts w:ascii="Roboto" w:hAnsi="Roboto"/>
          <w:sz w:val="22"/>
          <w:szCs w:val="22"/>
        </w:rPr>
        <w:t xml:space="preserve"> con rinnovo automatico di sei mesi in sei mesi.</w:t>
      </w:r>
    </w:p>
    <w:p w14:paraId="63C05A7B" w14:textId="77777777" w:rsidR="00473D19" w:rsidRPr="00473D19" w:rsidRDefault="00473D19" w:rsidP="00473D19">
      <w:pPr>
        <w:widowControl/>
        <w:tabs>
          <w:tab w:val="left" w:pos="1134"/>
        </w:tabs>
        <w:spacing w:before="120" w:after="120"/>
        <w:jc w:val="both"/>
        <w:rPr>
          <w:rFonts w:ascii="Roboto" w:hAnsi="Roboto"/>
          <w:sz w:val="22"/>
          <w:szCs w:val="22"/>
        </w:rPr>
      </w:pPr>
      <w:r w:rsidRPr="00473D19">
        <w:rPr>
          <w:rFonts w:ascii="Roboto" w:hAnsi="Roboto"/>
          <w:sz w:val="22"/>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655C04DC" w14:textId="77777777" w:rsidR="00473D19" w:rsidRPr="00473D19" w:rsidRDefault="00473D19" w:rsidP="00473D19">
      <w:pPr>
        <w:widowControl/>
        <w:tabs>
          <w:tab w:val="left" w:pos="1134"/>
        </w:tabs>
        <w:spacing w:before="120" w:after="120"/>
        <w:jc w:val="both"/>
        <w:rPr>
          <w:rFonts w:ascii="Roboto" w:hAnsi="Roboto"/>
          <w:sz w:val="22"/>
          <w:szCs w:val="22"/>
        </w:rPr>
      </w:pPr>
      <w:r w:rsidRPr="00473D19">
        <w:rPr>
          <w:rFonts w:ascii="Roboto" w:hAnsi="Roboto"/>
          <w:sz w:val="22"/>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16336682" w14:textId="77777777" w:rsidR="00473D19" w:rsidRPr="00473D19" w:rsidRDefault="00473D19" w:rsidP="00473D19">
      <w:pPr>
        <w:widowControl/>
        <w:tabs>
          <w:tab w:val="left" w:pos="1134"/>
        </w:tabs>
        <w:spacing w:before="120" w:after="120"/>
        <w:jc w:val="both"/>
        <w:rPr>
          <w:rFonts w:ascii="Roboto" w:hAnsi="Roboto"/>
          <w:sz w:val="22"/>
          <w:szCs w:val="22"/>
        </w:rPr>
      </w:pPr>
    </w:p>
    <w:p w14:paraId="4CF042FF" w14:textId="77777777" w:rsidR="00473D19" w:rsidRPr="00473D19" w:rsidRDefault="00473D19" w:rsidP="00473D19">
      <w:pPr>
        <w:widowControl/>
        <w:tabs>
          <w:tab w:val="left" w:pos="1134"/>
        </w:tabs>
        <w:spacing w:before="120" w:after="120"/>
        <w:jc w:val="both"/>
        <w:rPr>
          <w:rFonts w:ascii="Roboto" w:hAnsi="Roboto"/>
          <w:sz w:val="22"/>
          <w:szCs w:val="22"/>
        </w:rPr>
      </w:pPr>
      <w:r w:rsidRPr="00473D19">
        <w:rPr>
          <w:rFonts w:ascii="Roboto" w:hAnsi="Roboto"/>
          <w:sz w:val="22"/>
          <w:szCs w:val="22"/>
        </w:rPr>
        <w:tab/>
        <w:t>Distinti saluti.</w:t>
      </w:r>
    </w:p>
    <w:p w14:paraId="38470C33" w14:textId="77777777" w:rsidR="00473D19" w:rsidRPr="00473D19" w:rsidRDefault="00473D19" w:rsidP="00473D19">
      <w:pPr>
        <w:widowControl/>
        <w:tabs>
          <w:tab w:val="left" w:pos="1134"/>
          <w:tab w:val="center" w:pos="6804"/>
        </w:tabs>
        <w:spacing w:before="120" w:after="120"/>
        <w:jc w:val="both"/>
        <w:rPr>
          <w:rFonts w:ascii="Roboto" w:hAnsi="Roboto"/>
          <w:sz w:val="22"/>
          <w:szCs w:val="22"/>
        </w:rPr>
      </w:pPr>
      <w:r w:rsidRPr="00473D19">
        <w:rPr>
          <w:rFonts w:ascii="Roboto" w:hAnsi="Roboto"/>
          <w:sz w:val="22"/>
          <w:szCs w:val="22"/>
        </w:rPr>
        <w:tab/>
      </w:r>
      <w:r w:rsidRPr="00473D19">
        <w:rPr>
          <w:rFonts w:ascii="Roboto" w:hAnsi="Roboto"/>
          <w:sz w:val="22"/>
          <w:szCs w:val="22"/>
        </w:rPr>
        <w:tab/>
        <w:t>IL DIRIGENTE</w:t>
      </w:r>
    </w:p>
    <w:p w14:paraId="18ABD905" w14:textId="77777777" w:rsidR="00473D19" w:rsidRPr="00473D19" w:rsidRDefault="00473D19" w:rsidP="00473D19">
      <w:pPr>
        <w:widowControl/>
        <w:pBdr>
          <w:bottom w:val="single" w:sz="6" w:space="1" w:color="00000A"/>
        </w:pBdr>
        <w:tabs>
          <w:tab w:val="left" w:pos="1134"/>
          <w:tab w:val="center" w:pos="6804"/>
        </w:tabs>
        <w:spacing w:before="120" w:after="120"/>
        <w:jc w:val="both"/>
        <w:rPr>
          <w:rFonts w:ascii="Roboto" w:hAnsi="Roboto"/>
          <w:sz w:val="22"/>
          <w:szCs w:val="22"/>
        </w:rPr>
      </w:pPr>
      <w:r w:rsidRPr="00473D19">
        <w:rPr>
          <w:rFonts w:ascii="Roboto" w:hAnsi="Roboto"/>
          <w:sz w:val="22"/>
          <w:szCs w:val="22"/>
        </w:rPr>
        <w:tab/>
      </w:r>
      <w:r w:rsidRPr="00473D19">
        <w:rPr>
          <w:rFonts w:ascii="Roboto" w:hAnsi="Roboto"/>
          <w:sz w:val="22"/>
          <w:szCs w:val="22"/>
        </w:rPr>
        <w:tab/>
        <w:t>__________________________________________</w:t>
      </w:r>
    </w:p>
    <w:p w14:paraId="13B15C27" w14:textId="77777777" w:rsidR="00473D19" w:rsidRPr="00473D19" w:rsidRDefault="00473D19" w:rsidP="00473D19">
      <w:pPr>
        <w:widowControl/>
        <w:pBdr>
          <w:bottom w:val="single" w:sz="6" w:space="1" w:color="00000A"/>
        </w:pBdr>
        <w:tabs>
          <w:tab w:val="left" w:pos="1134"/>
          <w:tab w:val="center" w:pos="6804"/>
        </w:tabs>
        <w:spacing w:before="120" w:after="120"/>
        <w:jc w:val="both"/>
        <w:rPr>
          <w:rFonts w:ascii="Roboto" w:hAnsi="Roboto"/>
          <w:sz w:val="22"/>
          <w:szCs w:val="22"/>
        </w:rPr>
      </w:pPr>
    </w:p>
    <w:p w14:paraId="1628F4A6" w14:textId="77777777" w:rsidR="00473D19" w:rsidRPr="00473D19" w:rsidRDefault="00473D19" w:rsidP="00473D19">
      <w:pPr>
        <w:widowControl/>
        <w:pBdr>
          <w:bottom w:val="single" w:sz="6" w:space="1" w:color="00000A"/>
        </w:pBdr>
        <w:tabs>
          <w:tab w:val="left" w:pos="1134"/>
          <w:tab w:val="center" w:pos="6804"/>
        </w:tabs>
        <w:spacing w:before="120" w:after="120"/>
        <w:jc w:val="both"/>
        <w:rPr>
          <w:rFonts w:ascii="Roboto" w:hAnsi="Roboto"/>
          <w:sz w:val="22"/>
          <w:szCs w:val="22"/>
        </w:rPr>
      </w:pPr>
    </w:p>
    <w:p w14:paraId="3C3E4BC9"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Da restituire in originale, oppure a mezzo fax o via PEC.</w:t>
      </w:r>
    </w:p>
    <w:p w14:paraId="3CEE42CC"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In ogni caso va allegata copia di un documento d’identità del firmatario della conferma di validità della garanzia.</w:t>
      </w:r>
    </w:p>
    <w:p w14:paraId="1B8571B7" w14:textId="77777777" w:rsidR="00473D19" w:rsidRPr="00473D19" w:rsidRDefault="00473D19" w:rsidP="00473D19">
      <w:pPr>
        <w:widowControl/>
        <w:spacing w:before="120" w:after="120"/>
        <w:jc w:val="both"/>
        <w:rPr>
          <w:rFonts w:ascii="Roboto" w:hAnsi="Roboto"/>
          <w:sz w:val="22"/>
          <w:szCs w:val="22"/>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473D19" w:rsidRPr="00473D19" w14:paraId="4346CAF8" w14:textId="77777777" w:rsidTr="0010137F">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696838A5" w14:textId="77777777" w:rsidR="00473D19" w:rsidRPr="00473D19" w:rsidRDefault="00473D19" w:rsidP="00473D19">
            <w:pPr>
              <w:widowControl/>
              <w:spacing w:before="120" w:after="120"/>
              <w:jc w:val="both"/>
              <w:rPr>
                <w:rFonts w:ascii="Roboto" w:hAnsi="Roboto"/>
                <w:b/>
                <w:bCs/>
                <w:sz w:val="22"/>
                <w:szCs w:val="22"/>
              </w:rPr>
            </w:pPr>
            <w:r w:rsidRPr="00473D19">
              <w:rPr>
                <w:rFonts w:ascii="Roboto" w:hAnsi="Roboto"/>
                <w:b/>
                <w:bCs/>
                <w:sz w:val="22"/>
                <w:szCs w:val="22"/>
              </w:rPr>
              <w:t>Dichiarazione resa ai sensi del DPR 445/2000</w:t>
            </w:r>
          </w:p>
          <w:p w14:paraId="5E51F080" w14:textId="77777777" w:rsidR="00473D19" w:rsidRPr="00473D19" w:rsidRDefault="00473D19" w:rsidP="00473D19">
            <w:pPr>
              <w:widowControl/>
              <w:spacing w:before="120" w:after="120"/>
              <w:jc w:val="both"/>
              <w:rPr>
                <w:rFonts w:ascii="Roboto" w:hAnsi="Roboto"/>
                <w:b/>
                <w:bCs/>
                <w:sz w:val="22"/>
                <w:szCs w:val="22"/>
              </w:rPr>
            </w:pPr>
          </w:p>
          <w:p w14:paraId="0884412F"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Si conferma che la polizza fideiussoria n. _________________del _____________</w:t>
            </w:r>
          </w:p>
          <w:p w14:paraId="54C56404"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lastRenderedPageBreak/>
              <w:t>emessa da Agenzia / Filiale ______________________________________________</w:t>
            </w:r>
          </w:p>
          <w:p w14:paraId="339AD348"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su richiesta di ________________________________________________</w:t>
            </w:r>
          </w:p>
          <w:p w14:paraId="55A8453A"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risulta valida ed operante per l’importo di euro __________________________________</w:t>
            </w:r>
            <w:r w:rsidRPr="00473D19">
              <w:rPr>
                <w:rFonts w:ascii="Roboto" w:hAnsi="Roboto"/>
                <w:sz w:val="22"/>
                <w:szCs w:val="22"/>
                <w:vertAlign w:val="superscript"/>
              </w:rPr>
              <w:t>(cifre)</w:t>
            </w:r>
          </w:p>
          <w:p w14:paraId="33749445" w14:textId="77777777" w:rsidR="00473D19" w:rsidRPr="00473D19" w:rsidRDefault="00473D19" w:rsidP="00473D19">
            <w:pPr>
              <w:widowControl/>
              <w:spacing w:before="120" w:after="120"/>
              <w:jc w:val="both"/>
              <w:rPr>
                <w:rFonts w:ascii="Roboto" w:hAnsi="Roboto"/>
                <w:sz w:val="22"/>
                <w:szCs w:val="22"/>
              </w:rPr>
            </w:pPr>
            <w:r w:rsidRPr="00473D19">
              <w:rPr>
                <w:rFonts w:ascii="Roboto" w:hAnsi="Roboto"/>
                <w:sz w:val="22"/>
                <w:szCs w:val="22"/>
              </w:rPr>
              <w:t>Tale comunicazione è valida per la conferma della garanzia in questione ai fini dell’assunzione di responsabilità direttamente da parte di questo Ente garante.</w:t>
            </w:r>
          </w:p>
          <w:p w14:paraId="1A68D883" w14:textId="77777777" w:rsidR="00473D19" w:rsidRPr="00473D19" w:rsidRDefault="00473D19" w:rsidP="00473D19">
            <w:pPr>
              <w:widowControl/>
              <w:spacing w:before="120" w:after="120"/>
              <w:jc w:val="both"/>
              <w:rPr>
                <w:rFonts w:ascii="Roboto" w:hAnsi="Roboto"/>
                <w:sz w:val="22"/>
                <w:szCs w:val="22"/>
              </w:rPr>
            </w:pPr>
          </w:p>
        </w:tc>
      </w:tr>
    </w:tbl>
    <w:p w14:paraId="0DE55A79" w14:textId="77777777" w:rsidR="00473D19" w:rsidRPr="00473D19" w:rsidRDefault="00473D19" w:rsidP="00473D19">
      <w:pPr>
        <w:widowControl/>
        <w:spacing w:before="120" w:after="120"/>
        <w:jc w:val="both"/>
        <w:rPr>
          <w:rFonts w:ascii="Roboto" w:hAnsi="Roboto"/>
          <w:sz w:val="22"/>
          <w:szCs w:val="22"/>
        </w:rPr>
      </w:pPr>
    </w:p>
    <w:p w14:paraId="32CC8749" w14:textId="77777777" w:rsidR="00473D19" w:rsidRPr="00473D19" w:rsidRDefault="00473D19" w:rsidP="00473D19">
      <w:pPr>
        <w:widowControl/>
        <w:tabs>
          <w:tab w:val="center" w:pos="6804"/>
        </w:tabs>
        <w:spacing w:before="120" w:after="120"/>
        <w:jc w:val="both"/>
        <w:rPr>
          <w:rFonts w:ascii="Roboto" w:hAnsi="Roboto"/>
          <w:sz w:val="22"/>
          <w:szCs w:val="22"/>
        </w:rPr>
      </w:pPr>
      <w:r w:rsidRPr="00473D19">
        <w:rPr>
          <w:rFonts w:ascii="Roboto" w:hAnsi="Roboto"/>
          <w:sz w:val="22"/>
          <w:szCs w:val="22"/>
        </w:rPr>
        <w:t>(luogo) _____________________________</w:t>
      </w:r>
      <w:r w:rsidRPr="00473D19">
        <w:rPr>
          <w:rFonts w:ascii="Roboto" w:hAnsi="Roboto"/>
          <w:sz w:val="22"/>
          <w:szCs w:val="22"/>
        </w:rPr>
        <w:tab/>
        <w:t xml:space="preserve">                Direzione Generale Assicurazione / Banca</w:t>
      </w:r>
    </w:p>
    <w:p w14:paraId="6B6EBF41" w14:textId="77777777" w:rsidR="00473D19" w:rsidRPr="00473D19" w:rsidRDefault="00473D19" w:rsidP="00473D19">
      <w:pPr>
        <w:widowControl/>
        <w:tabs>
          <w:tab w:val="center" w:pos="6237"/>
        </w:tabs>
        <w:spacing w:before="120" w:after="120"/>
        <w:jc w:val="both"/>
        <w:rPr>
          <w:rFonts w:ascii="Roboto" w:hAnsi="Roboto"/>
          <w:sz w:val="22"/>
          <w:szCs w:val="22"/>
        </w:rPr>
      </w:pPr>
    </w:p>
    <w:p w14:paraId="12AC023F" w14:textId="77777777" w:rsidR="00473D19" w:rsidRPr="00473D19" w:rsidRDefault="00473D19" w:rsidP="00473D19">
      <w:pPr>
        <w:widowControl/>
        <w:tabs>
          <w:tab w:val="center" w:pos="6237"/>
        </w:tabs>
        <w:spacing w:before="120" w:after="120"/>
        <w:jc w:val="both"/>
        <w:rPr>
          <w:rFonts w:ascii="Roboto" w:hAnsi="Roboto"/>
          <w:sz w:val="22"/>
          <w:szCs w:val="22"/>
        </w:rPr>
        <w:sectPr w:rsidR="00473D19" w:rsidRPr="00473D19">
          <w:headerReference w:type="default" r:id="rId25"/>
          <w:footerReference w:type="default" r:id="rId26"/>
          <w:pgSz w:w="11906" w:h="16838"/>
          <w:pgMar w:top="1745" w:right="1134" w:bottom="1134" w:left="1134" w:header="900" w:footer="720" w:gutter="0"/>
          <w:cols w:space="720"/>
        </w:sectPr>
      </w:pPr>
      <w:r w:rsidRPr="00473D19">
        <w:rPr>
          <w:rFonts w:ascii="Roboto" w:hAnsi="Roboto"/>
          <w:sz w:val="22"/>
          <w:szCs w:val="22"/>
        </w:rPr>
        <w:t>(data) ______________________________</w:t>
      </w:r>
      <w:r w:rsidRPr="00473D19">
        <w:rPr>
          <w:rFonts w:ascii="Roboto" w:hAnsi="Roboto"/>
          <w:sz w:val="22"/>
          <w:szCs w:val="22"/>
        </w:rPr>
        <w:tab/>
      </w:r>
      <w:r w:rsidRPr="00473D19">
        <w:rPr>
          <w:rFonts w:ascii="Roboto" w:hAnsi="Roboto"/>
          <w:sz w:val="22"/>
          <w:szCs w:val="22"/>
        </w:rPr>
        <w:tab/>
        <w:t>Nome Cognome</w:t>
      </w:r>
    </w:p>
    <w:p w14:paraId="6BDEF86F"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2"/>
        </w:rPr>
      </w:pPr>
      <w:bookmarkStart w:id="275" w:name="_Toc20128275"/>
      <w:r w:rsidRPr="00473D19">
        <w:rPr>
          <w:rFonts w:ascii="Roboto Medium" w:eastAsia="SF Pro Text" w:hAnsi="Roboto Medium" w:cs="SF Pro Text"/>
          <w:color w:val="404040" w:themeColor="text1" w:themeTint="BF"/>
          <w:sz w:val="28"/>
          <w:szCs w:val="28"/>
        </w:rPr>
        <w:lastRenderedPageBreak/>
        <w:t>Allegato 8 (Liberatoria fatture)</w:t>
      </w:r>
      <w:bookmarkEnd w:id="275"/>
    </w:p>
    <w:p w14:paraId="63EDBA73"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bookmarkStart w:id="276" w:name="__RefHeading___Toc37371_1529705113"/>
      <w:r w:rsidRPr="00473D19">
        <w:rPr>
          <w:rFonts w:ascii="Roboto" w:eastAsia="SF Pro Text" w:hAnsi="Roboto" w:cs="SF Pro Text"/>
          <w:sz w:val="22"/>
          <w:szCs w:val="22"/>
        </w:rPr>
        <w:t>MODELLO DI DICHIARAZIONE LIBERATORIA FATTURE</w:t>
      </w:r>
      <w:bookmarkEnd w:id="276"/>
    </w:p>
    <w:p w14:paraId="3216BEFF" w14:textId="77777777" w:rsidR="00473D19" w:rsidRPr="00473D19" w:rsidRDefault="00473D19" w:rsidP="00473D19">
      <w:pPr>
        <w:widowControl/>
        <w:suppressAutoHyphens w:val="0"/>
        <w:spacing w:after="57" w:line="264" w:lineRule="auto"/>
        <w:jc w:val="both"/>
        <w:rPr>
          <w:rFonts w:ascii="Roboto" w:eastAsia="SF Pro Text" w:hAnsi="Roboto" w:cs="SF Pro Text"/>
          <w:sz w:val="22"/>
          <w:szCs w:val="22"/>
        </w:rPr>
      </w:pPr>
    </w:p>
    <w:p w14:paraId="2DAA01B9" w14:textId="77777777" w:rsidR="00473D19" w:rsidRPr="00473D19" w:rsidRDefault="00473D19" w:rsidP="00473D19">
      <w:pPr>
        <w:widowControl/>
        <w:spacing w:before="60" w:after="60" w:line="276" w:lineRule="auto"/>
        <w:jc w:val="center"/>
        <w:rPr>
          <w:rFonts w:ascii="Roboto" w:eastAsia="Times New Roman" w:hAnsi="Roboto" w:cs="Arial"/>
          <w:b/>
          <w:sz w:val="22"/>
          <w:szCs w:val="22"/>
        </w:rPr>
      </w:pPr>
      <w:r w:rsidRPr="00473D19">
        <w:rPr>
          <w:rFonts w:ascii="Roboto" w:eastAsia="Times New Roman" w:hAnsi="Roboto" w:cs="Arial"/>
          <w:b/>
          <w:sz w:val="22"/>
          <w:szCs w:val="22"/>
        </w:rPr>
        <w:t>Dichiarazione Liberatoria - Da redigere su carta intestata della Ditta fornitrice</w:t>
      </w:r>
    </w:p>
    <w:p w14:paraId="6E10DBD0"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Si dichiara che le opere e/o le forniture di cui alle sotto elencate fatture, riferite all’intervento cofinanziato dal PSR 2014-2020 della Regione Lombardia avente codice CUP:_______________ ____________________</w:t>
      </w:r>
    </w:p>
    <w:p w14:paraId="17CDB0F4" w14:textId="77777777" w:rsidR="00473D19" w:rsidRPr="00473D19" w:rsidRDefault="00473D19" w:rsidP="00473D19">
      <w:pPr>
        <w:widowControl/>
        <w:spacing w:before="60" w:after="60" w:line="276" w:lineRule="auto"/>
        <w:jc w:val="both"/>
        <w:rPr>
          <w:rFonts w:ascii="Roboto" w:hAnsi="Roboto"/>
          <w:sz w:val="22"/>
          <w:szCs w:val="22"/>
        </w:rPr>
      </w:pPr>
      <w:r w:rsidRPr="00473D19">
        <w:rPr>
          <w:rFonts w:ascii="Roboto" w:eastAsia="Times New Roman" w:hAnsi="Roboto" w:cs="Arial"/>
          <w:sz w:val="22"/>
          <w:szCs w:val="22"/>
        </w:rPr>
        <w:t xml:space="preserve">sono state interamente pagate e la Ditta sottoscritta non vanta alcun credito o patto di riservato </w:t>
      </w:r>
      <w:r w:rsidRPr="00473D19">
        <w:rPr>
          <w:rFonts w:ascii="Roboto" w:eastAsia="Times New Roman" w:hAnsi="Roboto" w:cs="Arial"/>
          <w:sz w:val="22"/>
          <w:szCs w:val="22"/>
          <w:u w:val="single"/>
        </w:rPr>
        <w:t>dominio o prelazione</w:t>
      </w:r>
      <w:r w:rsidRPr="00473D19">
        <w:rPr>
          <w:rFonts w:ascii="Roboto" w:eastAsia="Times New Roman" w:hAnsi="Roboto" w:cs="Arial"/>
          <w:sz w:val="22"/>
          <w:szCs w:val="22"/>
        </w:rPr>
        <w:t xml:space="preserve"> sulle stesse.</w:t>
      </w:r>
    </w:p>
    <w:p w14:paraId="490A33D1" w14:textId="77777777" w:rsidR="00473D19" w:rsidRPr="00473D19" w:rsidRDefault="00473D19" w:rsidP="00473D19">
      <w:pPr>
        <w:widowControl/>
        <w:spacing w:before="60" w:after="60" w:line="276" w:lineRule="auto"/>
        <w:rPr>
          <w:rFonts w:ascii="Roboto" w:eastAsia="Times New Roman" w:hAnsi="Roboto" w:cs="Arial"/>
          <w:sz w:val="22"/>
          <w:szCs w:val="22"/>
        </w:rPr>
      </w:pPr>
      <w:r w:rsidRPr="00473D19">
        <w:rPr>
          <w:rFonts w:ascii="Roboto" w:eastAsia="Times New Roman" w:hAnsi="Roboto" w:cs="Arial"/>
          <w:sz w:val="22"/>
          <w:szCs w:val="22"/>
        </w:rPr>
        <w:t>Si dichiara altresì che per le stesse forniture non sono state emesse note di credito a favore della ditta _____________________________________________</w:t>
      </w:r>
    </w:p>
    <w:p w14:paraId="2772B517"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Si precisa inoltre che il materiale fornito è nuovo di fabbrica e che per la costruzione o l’assemblaggio non sono state utilizzate parti usate.</w:t>
      </w:r>
    </w:p>
    <w:p w14:paraId="7699F6DD" w14:textId="77777777" w:rsidR="00473D19" w:rsidRPr="00473D19" w:rsidRDefault="00473D19" w:rsidP="00473D19">
      <w:pPr>
        <w:widowControl/>
        <w:spacing w:before="60" w:after="60" w:line="276" w:lineRule="auto"/>
        <w:jc w:val="both"/>
        <w:rPr>
          <w:rFonts w:ascii="Roboto" w:eastAsia="Times New Roman" w:hAnsi="Roboto" w:cs="Arial"/>
          <w:strike/>
          <w:sz w:val="22"/>
          <w:szCs w:val="22"/>
        </w:rPr>
      </w:pPr>
    </w:p>
    <w:tbl>
      <w:tblPr>
        <w:tblW w:w="14584" w:type="dxa"/>
        <w:tblInd w:w="-113" w:type="dxa"/>
        <w:tblLayout w:type="fixed"/>
        <w:tblCellMar>
          <w:left w:w="10" w:type="dxa"/>
          <w:right w:w="10" w:type="dxa"/>
        </w:tblCellMar>
        <w:tblLook w:val="04A0" w:firstRow="1" w:lastRow="0" w:firstColumn="1" w:lastColumn="0" w:noHBand="0" w:noVBand="1"/>
      </w:tblPr>
      <w:tblGrid>
        <w:gridCol w:w="1443"/>
        <w:gridCol w:w="1088"/>
        <w:gridCol w:w="3060"/>
        <w:gridCol w:w="2048"/>
        <w:gridCol w:w="1872"/>
        <w:gridCol w:w="1813"/>
        <w:gridCol w:w="1450"/>
        <w:gridCol w:w="1810"/>
      </w:tblGrid>
      <w:tr w:rsidR="00473D19" w:rsidRPr="00473D19" w14:paraId="69F6706A" w14:textId="77777777" w:rsidTr="0010137F">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A06F61"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DD8FB7"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Data</w:t>
            </w: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DF3127"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6D7E8F"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9D022D"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694419"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66656C"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Importo IVA pagamento</w:t>
            </w: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4DC11E" w14:textId="77777777" w:rsidR="00473D19" w:rsidRPr="00473D19" w:rsidRDefault="00473D19" w:rsidP="00473D19">
            <w:pPr>
              <w:widowControl/>
              <w:spacing w:before="120" w:line="276" w:lineRule="auto"/>
              <w:rPr>
                <w:rFonts w:ascii="Roboto" w:eastAsia="Times New Roman" w:hAnsi="Roboto" w:cs="Arial"/>
                <w:sz w:val="22"/>
                <w:szCs w:val="22"/>
                <w:lang w:eastAsia="it-IT"/>
              </w:rPr>
            </w:pPr>
            <w:r w:rsidRPr="00473D19">
              <w:rPr>
                <w:rFonts w:ascii="Roboto" w:eastAsia="Times New Roman" w:hAnsi="Roboto" w:cs="Arial"/>
                <w:sz w:val="22"/>
                <w:szCs w:val="22"/>
                <w:lang w:eastAsia="it-IT"/>
              </w:rPr>
              <w:t>Importo netto IVA pagamento</w:t>
            </w:r>
          </w:p>
        </w:tc>
      </w:tr>
      <w:tr w:rsidR="00473D19" w:rsidRPr="00473D19" w14:paraId="104E6E7C" w14:textId="77777777" w:rsidTr="0010137F">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438E84"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BF2907"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95F1E4"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6DBDE0"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1A1290"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47167F"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36ED76"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40B437"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r>
      <w:tr w:rsidR="00473D19" w:rsidRPr="00473D19" w14:paraId="40A74D98" w14:textId="77777777" w:rsidTr="0010137F">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F14FFC"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962E37"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77F29D"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A32375"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944913"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C42443"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AFE752"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4A0B7A"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r>
      <w:tr w:rsidR="00473D19" w:rsidRPr="00473D19" w14:paraId="24E7B0B9" w14:textId="77777777" w:rsidTr="0010137F">
        <w:trPr>
          <w:trHeight w:val="315"/>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5886E0"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3B243A"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E9B1CB"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5681CE"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BE7321"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53BB24"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3F1B2F"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02C260"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r>
      <w:tr w:rsidR="00473D19" w:rsidRPr="00473D19" w14:paraId="352C4E00" w14:textId="77777777" w:rsidTr="0010137F">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73667F"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30064E"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6EB4F4"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20CD95"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7B97E8"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F83C2"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7EE9992"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78645B0" w14:textId="77777777" w:rsidR="00473D19" w:rsidRPr="00473D19" w:rsidRDefault="00473D19" w:rsidP="00473D19">
            <w:pPr>
              <w:widowControl/>
              <w:spacing w:before="120" w:line="276" w:lineRule="auto"/>
              <w:jc w:val="both"/>
              <w:rPr>
                <w:rFonts w:ascii="Roboto" w:eastAsia="Times New Roman" w:hAnsi="Roboto" w:cs="Times New Roman"/>
                <w:sz w:val="22"/>
                <w:szCs w:val="22"/>
                <w:lang w:eastAsia="it-IT"/>
              </w:rPr>
            </w:pPr>
          </w:p>
        </w:tc>
      </w:tr>
    </w:tbl>
    <w:p w14:paraId="7FB92066"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 Bonifico, Ricevuta bancaria, home banking, altro (specificare)</w:t>
      </w:r>
    </w:p>
    <w:p w14:paraId="7C1CF76A"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Data e Timbro della ditta                                                                                                                               Firma del legale rappresentante</w:t>
      </w:r>
    </w:p>
    <w:p w14:paraId="7E4CA234" w14:textId="77777777" w:rsidR="00473D19" w:rsidRPr="00473D19" w:rsidRDefault="00473D19" w:rsidP="00473D19">
      <w:pPr>
        <w:widowControl/>
        <w:spacing w:before="60" w:after="60" w:line="276" w:lineRule="auto"/>
        <w:jc w:val="both"/>
        <w:rPr>
          <w:rFonts w:ascii="Roboto" w:eastAsia="Times New Roman" w:hAnsi="Roboto" w:cs="Arial"/>
          <w:sz w:val="22"/>
          <w:szCs w:val="22"/>
        </w:rPr>
      </w:pPr>
    </w:p>
    <w:p w14:paraId="5CF7991A"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ALLEGARE: fotocopia della carta di identità o di un documento equipollente</w:t>
      </w:r>
    </w:p>
    <w:p w14:paraId="21B97029" w14:textId="77777777" w:rsidR="00473D19" w:rsidRPr="00473D19" w:rsidRDefault="00473D19" w:rsidP="00473D19">
      <w:pPr>
        <w:widowControl/>
        <w:spacing w:before="60" w:after="60" w:line="276" w:lineRule="auto"/>
        <w:jc w:val="both"/>
        <w:rPr>
          <w:rFonts w:ascii="Roboto" w:eastAsia="Times New Roman" w:hAnsi="Roboto" w:cs="Arial"/>
          <w:sz w:val="22"/>
          <w:szCs w:val="22"/>
        </w:rPr>
      </w:pPr>
      <w:r w:rsidRPr="00473D19">
        <w:rPr>
          <w:rFonts w:ascii="Roboto" w:eastAsia="Times New Roman" w:hAnsi="Roboto" w:cs="Arial"/>
          <w:sz w:val="22"/>
          <w:szCs w:val="22"/>
        </w:rPr>
        <w:t>E’ possibile la sottoscrizione con firma digitale: in questo caso non allegare la fotocopia del documento di identità</w:t>
      </w:r>
    </w:p>
    <w:p w14:paraId="62109615" w14:textId="77777777" w:rsidR="00473D19" w:rsidRPr="00473D19" w:rsidRDefault="00473D19" w:rsidP="00473D19">
      <w:pPr>
        <w:widowControl/>
        <w:rPr>
          <w:rFonts w:ascii="Roboto" w:eastAsia="Times New Roman" w:hAnsi="Roboto" w:cs="Arial"/>
          <w:sz w:val="22"/>
          <w:szCs w:val="22"/>
        </w:rPr>
      </w:pPr>
      <w:r w:rsidRPr="00473D19">
        <w:rPr>
          <w:rFonts w:ascii="Roboto" w:eastAsia="Times New Roman" w:hAnsi="Roboto" w:cs="Arial"/>
          <w:sz w:val="22"/>
          <w:szCs w:val="22"/>
        </w:rPr>
        <w:br w:type="page"/>
      </w:r>
    </w:p>
    <w:p w14:paraId="315A7E85" w14:textId="77777777" w:rsidR="00473D19" w:rsidRPr="00473D19" w:rsidRDefault="00473D19" w:rsidP="00473D19">
      <w:pPr>
        <w:widowControl/>
        <w:spacing w:after="240"/>
        <w:rPr>
          <w:rFonts w:ascii="Roboto Medium" w:eastAsia="SF Pro Text" w:hAnsi="Roboto Medium" w:cs="SF Pro Text"/>
          <w:color w:val="404040" w:themeColor="text1" w:themeTint="BF"/>
          <w:sz w:val="28"/>
          <w:szCs w:val="28"/>
        </w:rPr>
      </w:pPr>
      <w:bookmarkStart w:id="277" w:name="_Toc20128276"/>
      <w:r w:rsidRPr="00473D19">
        <w:rPr>
          <w:rFonts w:ascii="Roboto Medium" w:eastAsia="SF Pro Text" w:hAnsi="Roboto Medium" w:cs="SF Pro Text"/>
          <w:color w:val="404040" w:themeColor="text1" w:themeTint="BF"/>
          <w:sz w:val="28"/>
          <w:szCs w:val="28"/>
        </w:rPr>
        <w:lastRenderedPageBreak/>
        <w:t>Allegato 9 (Timesheet personale)</w:t>
      </w:r>
      <w:bookmarkEnd w:id="277"/>
    </w:p>
    <w:p w14:paraId="77B47474"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MODELLO DI TIMESHEET PER LA RENDICONTAZIONE DELLE SPESE DI PERSONALE INTERNO E PER LAVORI IN AMMINISTRAZIONE DIRETTA</w:t>
      </w:r>
    </w:p>
    <w:p w14:paraId="60E4728F"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p>
    <w:p w14:paraId="370BD1DC" w14:textId="7F285959"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PSR 2014-2020 - OPERAZIONE: 7.</w:t>
      </w:r>
      <w:r w:rsidR="00374CF0">
        <w:rPr>
          <w:rFonts w:ascii="Roboto" w:eastAsia="SF Pro Text" w:hAnsi="Roboto" w:cs="SF Pro Text"/>
          <w:sz w:val="22"/>
          <w:szCs w:val="22"/>
        </w:rPr>
        <w:t>4</w:t>
      </w:r>
      <w:r w:rsidRPr="00473D19">
        <w:rPr>
          <w:rFonts w:ascii="Roboto" w:eastAsia="SF Pro Text" w:hAnsi="Roboto" w:cs="SF Pro Text"/>
          <w:sz w:val="22"/>
          <w:szCs w:val="22"/>
        </w:rPr>
        <w:t>.01</w:t>
      </w:r>
    </w:p>
    <w:p w14:paraId="5B7EACB4"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TIPOLOGIA DI INTERVENTO: _________________________________</w:t>
      </w:r>
    </w:p>
    <w:p w14:paraId="25B44FAE"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NOME DEL PROGETTO: _____________________________________</w:t>
      </w:r>
    </w:p>
    <w:p w14:paraId="11619B55"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NUMERO DOMANDA: ________________________________________</w:t>
      </w:r>
    </w:p>
    <w:p w14:paraId="6890CC8A"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CODICE UNICO DI PROGETTO (CUP): __________________________</w:t>
      </w:r>
    </w:p>
    <w:p w14:paraId="1603C0F9"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p>
    <w:p w14:paraId="290EC715" w14:textId="77777777" w:rsidR="00473D19" w:rsidRPr="00473D19" w:rsidRDefault="00473D19" w:rsidP="00473D19">
      <w:pPr>
        <w:widowControl/>
        <w:suppressAutoHyphens w:val="0"/>
        <w:spacing w:after="57" w:line="264" w:lineRule="auto"/>
        <w:jc w:val="center"/>
        <w:rPr>
          <w:rFonts w:ascii="Roboto" w:eastAsia="SF Pro Text" w:hAnsi="Roboto" w:cs="SF Pro Text"/>
          <w:sz w:val="22"/>
          <w:szCs w:val="22"/>
        </w:rPr>
      </w:pPr>
      <w:r w:rsidRPr="00473D19">
        <w:rPr>
          <w:rFonts w:ascii="Roboto" w:eastAsia="SF Pro Text" w:hAnsi="Roboto" w:cs="SF Pro Text"/>
          <w:sz w:val="22"/>
          <w:szCs w:val="22"/>
        </w:rPr>
        <w:t>PROSPETTO RENDICONTAZIONE SPESE PERSONALE INTERNO E PER LAVORI IN AMMINISTRAZIONE DIRETTA</w:t>
      </w:r>
    </w:p>
    <w:p w14:paraId="36F83411"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r w:rsidRPr="00473D19">
        <w:rPr>
          <w:rFonts w:ascii="Roboto" w:eastAsia="SF Pro Text" w:hAnsi="Roboto" w:cs="SF Pro Text"/>
          <w:sz w:val="22"/>
          <w:szCs w:val="22"/>
        </w:rPr>
        <w:t>MESE _________ ANNO ______________________</w:t>
      </w:r>
    </w:p>
    <w:p w14:paraId="6AF235EF"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pP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473D19" w:rsidRPr="00473D19" w14:paraId="6D7D4AB6" w14:textId="77777777" w:rsidTr="0010137F">
        <w:trPr>
          <w:trHeight w:val="255"/>
        </w:trPr>
        <w:tc>
          <w:tcPr>
            <w:tcW w:w="1062"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690BEFC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Nominativo persona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09FAC37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Qualifica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4299713"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Totale ore lavorate</w:t>
            </w:r>
          </w:p>
        </w:tc>
        <w:tc>
          <w:tcPr>
            <w:tcW w:w="60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A95B4DA"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5C480043"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513EE7ED"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Descrizione dei lavori eseguiti/ attività svolte</w:t>
            </w:r>
          </w:p>
        </w:tc>
        <w:tc>
          <w:tcPr>
            <w:tcW w:w="8354" w:type="dxa"/>
            <w:gridSpan w:val="18"/>
            <w:tcBorders>
              <w:top w:val="single" w:sz="4" w:space="0" w:color="000001"/>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55443EA"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Numero ore dedicate ai lavori/attività oggetto di finanziamento</w:t>
            </w:r>
          </w:p>
        </w:tc>
        <w:tc>
          <w:tcPr>
            <w:tcW w:w="91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3CBE5986"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Costo totale da imputare</w:t>
            </w:r>
          </w:p>
        </w:tc>
      </w:tr>
      <w:tr w:rsidR="00473D19" w:rsidRPr="00473D19" w14:paraId="30B67372" w14:textId="77777777" w:rsidTr="0010137F">
        <w:trPr>
          <w:trHeight w:val="300"/>
        </w:trPr>
        <w:tc>
          <w:tcPr>
            <w:tcW w:w="1062"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AA80A92" w14:textId="77777777" w:rsidR="00473D19" w:rsidRPr="00473D19" w:rsidRDefault="00473D19" w:rsidP="00473D19">
            <w:pPr>
              <w:widowControl/>
              <w:rPr>
                <w:rFonts w:ascii="Roboto" w:hAnsi="Roboto"/>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1BAA76F5" w14:textId="77777777" w:rsidR="00473D19" w:rsidRPr="00473D19" w:rsidRDefault="00473D19" w:rsidP="00473D19">
            <w:pPr>
              <w:widowControl/>
              <w:rPr>
                <w:rFonts w:ascii="Roboto" w:hAnsi="Roboto"/>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5A2487A" w14:textId="77777777" w:rsidR="00473D19" w:rsidRPr="00473D19" w:rsidRDefault="00473D19" w:rsidP="00473D19">
            <w:pPr>
              <w:widowControl/>
              <w:rPr>
                <w:rFonts w:ascii="Roboto" w:hAnsi="Roboto"/>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6DC3685A" w14:textId="77777777" w:rsidR="00473D19" w:rsidRPr="00473D19" w:rsidRDefault="00473D19" w:rsidP="00473D19">
            <w:pPr>
              <w:widowControl/>
              <w:rPr>
                <w:rFonts w:ascii="Roboto" w:hAnsi="Roboto"/>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7C874498" w14:textId="77777777" w:rsidR="00473D19" w:rsidRPr="00473D19" w:rsidRDefault="00473D19" w:rsidP="00473D19">
            <w:pPr>
              <w:widowControl/>
              <w:rPr>
                <w:rFonts w:ascii="Roboto" w:hAnsi="Roboto"/>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6C5F7DD1" w14:textId="77777777" w:rsidR="00473D19" w:rsidRPr="00473D19" w:rsidRDefault="00473D19" w:rsidP="00473D19">
            <w:pPr>
              <w:widowControl/>
              <w:rPr>
                <w:rFonts w:ascii="Roboto" w:hAnsi="Roboto"/>
                <w:sz w:val="18"/>
                <w:szCs w:val="18"/>
              </w:rPr>
            </w:pP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266AABD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w:t>
            </w:r>
          </w:p>
        </w:tc>
        <w:tc>
          <w:tcPr>
            <w:tcW w:w="455"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54F4D1E"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2E4E54F6"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3</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0E1E2BC6"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4</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36820C91"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5</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3628F503"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6</w:t>
            </w:r>
          </w:p>
        </w:tc>
        <w:tc>
          <w:tcPr>
            <w:tcW w:w="455"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5C4C41DD"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7</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7487A9F4"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8</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138FDA59"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9</w:t>
            </w:r>
          </w:p>
        </w:tc>
        <w:tc>
          <w:tcPr>
            <w:tcW w:w="456"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10B8409B"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10</w:t>
            </w:r>
          </w:p>
        </w:tc>
        <w:tc>
          <w:tcPr>
            <w:tcW w:w="424"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07933D99"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11</w:t>
            </w:r>
          </w:p>
        </w:tc>
        <w:tc>
          <w:tcPr>
            <w:tcW w:w="350"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36AECE6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12</w:t>
            </w:r>
          </w:p>
        </w:tc>
        <w:tc>
          <w:tcPr>
            <w:tcW w:w="350"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6B312B9E"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13</w:t>
            </w:r>
          </w:p>
        </w:tc>
        <w:tc>
          <w:tcPr>
            <w:tcW w:w="349"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5863434F"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14</w:t>
            </w:r>
          </w:p>
        </w:tc>
        <w:tc>
          <w:tcPr>
            <w:tcW w:w="368"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731A11BA"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15</w:t>
            </w:r>
          </w:p>
        </w:tc>
        <w:tc>
          <w:tcPr>
            <w:tcW w:w="437" w:type="dxa"/>
            <w:tcBorders>
              <w:bottom w:val="single" w:sz="4" w:space="0" w:color="000001"/>
              <w:right w:val="single" w:sz="4" w:space="0" w:color="000001"/>
            </w:tcBorders>
            <w:shd w:val="clear" w:color="auto" w:fill="DEEAF6" w:themeFill="accent5" w:themeFillTint="33"/>
            <w:tcMar>
              <w:top w:w="0" w:type="dxa"/>
              <w:left w:w="70" w:type="dxa"/>
              <w:bottom w:w="0" w:type="dxa"/>
              <w:right w:w="70" w:type="dxa"/>
            </w:tcMar>
            <w:vAlign w:val="bottom"/>
          </w:tcPr>
          <w:p w14:paraId="4A26F937"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16</w:t>
            </w:r>
          </w:p>
        </w:tc>
        <w:tc>
          <w:tcPr>
            <w:tcW w:w="911" w:type="dxa"/>
            <w:vMerge w:val="restart"/>
            <w:tcBorders>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54339B81"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Giorni lavorati</w:t>
            </w:r>
          </w:p>
        </w:tc>
        <w:tc>
          <w:tcPr>
            <w:tcW w:w="607" w:type="dxa"/>
            <w:vMerge w:val="restart"/>
            <w:tcBorders>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5AE18C9D"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Ore totali</w:t>
            </w:r>
          </w:p>
        </w:tc>
        <w:tc>
          <w:tcPr>
            <w:tcW w:w="91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19DC3A54" w14:textId="77777777" w:rsidR="00473D19" w:rsidRPr="00473D19" w:rsidRDefault="00473D19" w:rsidP="00473D19">
            <w:pPr>
              <w:widowControl/>
              <w:rPr>
                <w:rFonts w:ascii="Roboto" w:hAnsi="Roboto"/>
                <w:sz w:val="18"/>
                <w:szCs w:val="18"/>
              </w:rPr>
            </w:pPr>
          </w:p>
        </w:tc>
      </w:tr>
      <w:tr w:rsidR="00473D19" w:rsidRPr="00473D19" w14:paraId="7C1F43B4" w14:textId="77777777" w:rsidTr="0010137F">
        <w:trPr>
          <w:trHeight w:val="285"/>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277A877" w14:textId="77777777" w:rsidR="00473D19" w:rsidRPr="00473D19" w:rsidRDefault="00473D19" w:rsidP="00473D19">
            <w:pPr>
              <w:widowControl/>
              <w:rPr>
                <w:rFonts w:ascii="Roboto" w:hAnsi="Roboto"/>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386C515" w14:textId="77777777" w:rsidR="00473D19" w:rsidRPr="00473D19" w:rsidRDefault="00473D19" w:rsidP="00473D19">
            <w:pPr>
              <w:widowControl/>
              <w:rPr>
                <w:rFonts w:ascii="Roboto" w:hAnsi="Roboto"/>
                <w:sz w:val="18"/>
                <w:szCs w:val="18"/>
              </w:rPr>
            </w:pPr>
          </w:p>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4438708" w14:textId="77777777" w:rsidR="00473D19" w:rsidRPr="00473D19" w:rsidRDefault="00473D19" w:rsidP="00473D19">
            <w:pPr>
              <w:widowControl/>
              <w:rPr>
                <w:rFonts w:ascii="Roboto" w:hAnsi="Roboto"/>
                <w:sz w:val="18"/>
                <w:szCs w:val="18"/>
              </w:rPr>
            </w:pPr>
          </w:p>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D9FED90" w14:textId="77777777" w:rsidR="00473D19" w:rsidRPr="00473D19" w:rsidRDefault="00473D19" w:rsidP="00473D19">
            <w:pPr>
              <w:widowControl/>
              <w:rPr>
                <w:rFonts w:ascii="Roboto" w:hAnsi="Roboto"/>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B6974DE" w14:textId="77777777" w:rsidR="00473D19" w:rsidRPr="00473D19" w:rsidRDefault="00473D19" w:rsidP="00473D19">
            <w:pPr>
              <w:widowControl/>
              <w:rPr>
                <w:rFonts w:ascii="Roboto" w:hAnsi="Roboto"/>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47B55465" w14:textId="77777777" w:rsidR="00473D19" w:rsidRPr="00473D19" w:rsidRDefault="00473D19" w:rsidP="00473D19">
            <w:pPr>
              <w:widowControl/>
              <w:rPr>
                <w:rFonts w:ascii="Roboto" w:hAnsi="Roboto"/>
                <w:sz w:val="18"/>
                <w:szCs w:val="18"/>
              </w:rPr>
            </w:pP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12738853"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17</w:t>
            </w:r>
          </w:p>
        </w:tc>
        <w:tc>
          <w:tcPr>
            <w:tcW w:w="455"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7541A5A0"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18</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727BE44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19</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15F1936C"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20</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FB1540C"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21</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0F24AF2"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22</w:t>
            </w:r>
          </w:p>
        </w:tc>
        <w:tc>
          <w:tcPr>
            <w:tcW w:w="455"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A31DFAE"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23</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165F1824"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24</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592DDAAB"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25</w:t>
            </w:r>
          </w:p>
        </w:tc>
        <w:tc>
          <w:tcPr>
            <w:tcW w:w="456"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4F2AB7CC"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26</w:t>
            </w:r>
          </w:p>
        </w:tc>
        <w:tc>
          <w:tcPr>
            <w:tcW w:w="424"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34D9F99B"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27</w:t>
            </w:r>
          </w:p>
        </w:tc>
        <w:tc>
          <w:tcPr>
            <w:tcW w:w="350"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294989C0"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28</w:t>
            </w:r>
          </w:p>
        </w:tc>
        <w:tc>
          <w:tcPr>
            <w:tcW w:w="350"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5364772"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29</w:t>
            </w:r>
          </w:p>
        </w:tc>
        <w:tc>
          <w:tcPr>
            <w:tcW w:w="349"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E5F98D7"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30</w:t>
            </w:r>
          </w:p>
        </w:tc>
        <w:tc>
          <w:tcPr>
            <w:tcW w:w="368"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04771AF8"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31</w:t>
            </w:r>
          </w:p>
        </w:tc>
        <w:tc>
          <w:tcPr>
            <w:tcW w:w="437" w:type="dxa"/>
            <w:tcBorders>
              <w:bottom w:val="single" w:sz="8" w:space="0" w:color="00000A"/>
              <w:right w:val="single" w:sz="4" w:space="0" w:color="000001"/>
            </w:tcBorders>
            <w:shd w:val="clear" w:color="auto" w:fill="DEEAF6" w:themeFill="accent5" w:themeFillTint="33"/>
            <w:tcMar>
              <w:top w:w="0" w:type="dxa"/>
              <w:left w:w="70" w:type="dxa"/>
              <w:bottom w:w="0" w:type="dxa"/>
              <w:right w:w="70" w:type="dxa"/>
            </w:tcMar>
            <w:vAlign w:val="bottom"/>
          </w:tcPr>
          <w:p w14:paraId="68524BAC" w14:textId="77777777" w:rsidR="00473D19" w:rsidRPr="00473D19" w:rsidRDefault="00473D19" w:rsidP="00473D19">
            <w:pPr>
              <w:widowControl/>
              <w:jc w:val="center"/>
              <w:rPr>
                <w:rFonts w:ascii="Roboto" w:hAnsi="Roboto"/>
                <w:b/>
                <w:bCs/>
                <w:color w:val="000000"/>
                <w:sz w:val="18"/>
                <w:szCs w:val="18"/>
              </w:rPr>
            </w:pPr>
            <w:r w:rsidRPr="00473D19">
              <w:rPr>
                <w:rFonts w:ascii="Roboto" w:hAnsi="Roboto"/>
                <w:b/>
                <w:bCs/>
                <w:color w:val="000000"/>
                <w:sz w:val="18"/>
                <w:szCs w:val="18"/>
              </w:rPr>
              <w:t>- </w:t>
            </w:r>
          </w:p>
        </w:tc>
        <w:tc>
          <w:tcPr>
            <w:tcW w:w="911"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82DEC70" w14:textId="77777777" w:rsidR="00473D19" w:rsidRPr="00473D19" w:rsidRDefault="00473D19" w:rsidP="00473D19">
            <w:pPr>
              <w:widowControl/>
              <w:rPr>
                <w:rFonts w:ascii="Roboto" w:hAnsi="Roboto"/>
                <w:sz w:val="18"/>
                <w:szCs w:val="18"/>
              </w:rPr>
            </w:pPr>
          </w:p>
        </w:tc>
        <w:tc>
          <w:tcPr>
            <w:tcW w:w="607"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4D44E31" w14:textId="77777777" w:rsidR="00473D19" w:rsidRPr="00473D19" w:rsidRDefault="00473D19" w:rsidP="00473D19">
            <w:pPr>
              <w:widowControl/>
              <w:rPr>
                <w:rFonts w:ascii="Roboto" w:hAnsi="Roboto"/>
                <w:sz w:val="18"/>
                <w:szCs w:val="18"/>
              </w:rPr>
            </w:pPr>
          </w:p>
        </w:tc>
        <w:tc>
          <w:tcPr>
            <w:tcW w:w="91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tcMar>
              <w:top w:w="0" w:type="dxa"/>
              <w:left w:w="70" w:type="dxa"/>
              <w:bottom w:w="0" w:type="dxa"/>
              <w:right w:w="70" w:type="dxa"/>
            </w:tcMar>
            <w:vAlign w:val="center"/>
          </w:tcPr>
          <w:p w14:paraId="6FC88EE8" w14:textId="77777777" w:rsidR="00473D19" w:rsidRPr="00473D19" w:rsidRDefault="00473D19" w:rsidP="00473D19">
            <w:pPr>
              <w:widowControl/>
              <w:rPr>
                <w:rFonts w:ascii="Roboto" w:hAnsi="Roboto"/>
                <w:sz w:val="18"/>
                <w:szCs w:val="18"/>
              </w:rPr>
            </w:pPr>
          </w:p>
        </w:tc>
      </w:tr>
      <w:tr w:rsidR="00473D19" w:rsidRPr="00473D19" w14:paraId="5239E1CB" w14:textId="77777777" w:rsidTr="0010137F">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675401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B29456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958EC2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3680C0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9A13D8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19C35D76" w14:textId="77777777" w:rsidR="00473D19" w:rsidRPr="00473D19" w:rsidRDefault="00473D19" w:rsidP="00473D19">
            <w:pPr>
              <w:widowControl/>
              <w:rPr>
                <w:rFonts w:ascii="Roboto" w:hAnsi="Roboto"/>
                <w:color w:val="000000"/>
                <w:sz w:val="18"/>
                <w:szCs w:val="18"/>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6E5286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04C85A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2B16B4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B6E7C49"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8A2B40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4E1D454"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69B552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01FCE8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F4304C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91C451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C93D05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DAD320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866652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B43852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858DA8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3C3417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2429"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14:paraId="34B300F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r w:rsidR="00473D19" w:rsidRPr="00473D19" w14:paraId="7CEDB97E" w14:textId="77777777" w:rsidTr="0010137F">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1981A91"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33FDCC8"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405AFAA" w14:textId="77777777" w:rsidR="00473D19" w:rsidRPr="00473D19" w:rsidRDefault="00473D19" w:rsidP="00473D19">
            <w:pPr>
              <w:widowControl/>
              <w:rPr>
                <w:rFonts w:ascii="Roboto" w:hAnsi="Roboto"/>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930B96A" w14:textId="77777777" w:rsidR="00473D19" w:rsidRPr="00473D19" w:rsidRDefault="00473D19" w:rsidP="00473D19">
            <w:pPr>
              <w:widowControl/>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D45FB3D" w14:textId="77777777" w:rsidR="00473D19" w:rsidRPr="00473D19" w:rsidRDefault="00473D19" w:rsidP="00473D19">
            <w:pPr>
              <w:widowControl/>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20C423EF" w14:textId="77777777" w:rsidR="00473D19" w:rsidRPr="00473D19" w:rsidRDefault="00473D19" w:rsidP="00473D19">
            <w:pPr>
              <w:widowControl/>
              <w:rPr>
                <w:rFonts w:ascii="Roboto" w:hAnsi="Roboto"/>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FA35A5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8CCD51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518341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92400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1AFFE54"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7BC9A8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98222B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07A73F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4BF880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2D217F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0EEF529"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A40253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9DFE062"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CAFD4B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07F298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969AFE2"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268D4AA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157551B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50CDA98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r w:rsidR="00473D19" w:rsidRPr="00473D19" w14:paraId="0F74E135" w14:textId="77777777" w:rsidTr="0010137F">
        <w:trPr>
          <w:trHeight w:val="336"/>
        </w:trPr>
        <w:tc>
          <w:tcPr>
            <w:tcW w:w="1062"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6F216F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5068469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B68090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712F685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2C3F70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72E7A9D1" w14:textId="77777777" w:rsidR="00473D19" w:rsidRPr="00473D19" w:rsidRDefault="00473D19" w:rsidP="00473D19">
            <w:pPr>
              <w:widowControl/>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3C6AA99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62F7F63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DAD945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671FB65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6A27242"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61061B3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24F645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AC89F5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D95A89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172915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33E6549"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BC081A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33ABF3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3FC712E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32DD56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061B3C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14:paraId="5F3BAD5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r w:rsidR="00473D19" w:rsidRPr="00473D19" w14:paraId="75ADC620" w14:textId="77777777" w:rsidTr="0010137F">
        <w:trPr>
          <w:trHeight w:val="336"/>
        </w:trPr>
        <w:tc>
          <w:tcPr>
            <w:tcW w:w="1062"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11F06D7F"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FA5604D"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166C4889" w14:textId="77777777" w:rsidR="00473D19" w:rsidRPr="00473D19" w:rsidRDefault="00473D19" w:rsidP="00473D19">
            <w:pPr>
              <w:widowControl/>
              <w:rPr>
                <w:rFonts w:ascii="Roboto" w:hAnsi="Roboto"/>
                <w:sz w:val="18"/>
                <w:szCs w:val="18"/>
              </w:rPr>
            </w:pPr>
          </w:p>
        </w:tc>
        <w:tc>
          <w:tcPr>
            <w:tcW w:w="60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53276C16" w14:textId="77777777" w:rsidR="00473D19" w:rsidRPr="00473D19" w:rsidRDefault="00473D19" w:rsidP="00473D19">
            <w:pPr>
              <w:widowControl/>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A6A6A4D" w14:textId="77777777" w:rsidR="00473D19" w:rsidRPr="00473D19" w:rsidRDefault="00473D19" w:rsidP="00473D19">
            <w:pPr>
              <w:widowControl/>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4F7CCB70" w14:textId="77777777" w:rsidR="00473D19" w:rsidRPr="00473D19" w:rsidRDefault="00473D19" w:rsidP="00473D19">
            <w:pPr>
              <w:widowControl/>
              <w:rPr>
                <w:rFonts w:ascii="Roboto" w:hAnsi="Roboto"/>
                <w:sz w:val="18"/>
                <w:szCs w:val="18"/>
              </w:rPr>
            </w:pP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1955BC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9EDF3A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8A9F14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A9A871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53D43B7"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A5B8C7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6528618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9338AD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962E09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14E729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99003F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4F5228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B39676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441EC7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01A1EC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551A6D1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14:paraId="71D7CDD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EFFA92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10A5D6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r w:rsidR="00473D19" w:rsidRPr="00473D19" w14:paraId="294ED559" w14:textId="77777777" w:rsidTr="0010137F">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696C30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0C55BE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E64989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43FD97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086771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4192BE9D" w14:textId="77777777" w:rsidR="00473D19" w:rsidRPr="00473D19" w:rsidRDefault="00473D19" w:rsidP="00473D19">
            <w:pPr>
              <w:widowControl/>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5A7550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F765B4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A990CF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C93F6F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37720C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C31361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6F56C0C"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03ED1B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5002CA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2BDCDF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693A05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87BC77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F9FABD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B905D3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C555928"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14A1A44"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2429"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14:paraId="02DE682A"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r w:rsidR="00473D19" w:rsidRPr="00473D19" w14:paraId="4BA296CF" w14:textId="77777777" w:rsidTr="0010137F">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05B72C0"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F4E222A" w14:textId="77777777" w:rsidR="00473D19" w:rsidRPr="00473D19" w:rsidRDefault="00473D19" w:rsidP="00473D19">
            <w:pPr>
              <w:widowControl/>
              <w:rPr>
                <w:rFonts w:ascii="Roboto" w:hAnsi="Roboto"/>
                <w:sz w:val="18"/>
                <w:szCs w:val="18"/>
              </w:rPr>
            </w:pPr>
          </w:p>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3818D1C" w14:textId="77777777" w:rsidR="00473D19" w:rsidRPr="00473D19" w:rsidRDefault="00473D19" w:rsidP="00473D19">
            <w:pPr>
              <w:widowControl/>
              <w:rPr>
                <w:rFonts w:ascii="Roboto" w:hAnsi="Roboto"/>
                <w:sz w:val="18"/>
                <w:szCs w:val="18"/>
              </w:rPr>
            </w:pPr>
          </w:p>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C0F3B92" w14:textId="77777777" w:rsidR="00473D19" w:rsidRPr="00473D19" w:rsidRDefault="00473D19" w:rsidP="00473D19">
            <w:pPr>
              <w:widowControl/>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F6D260E" w14:textId="77777777" w:rsidR="00473D19" w:rsidRPr="00473D19" w:rsidRDefault="00473D19" w:rsidP="00473D19">
            <w:pPr>
              <w:widowControl/>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7959D501" w14:textId="77777777" w:rsidR="00473D19" w:rsidRPr="00473D19" w:rsidRDefault="00473D19" w:rsidP="00473D19">
            <w:pPr>
              <w:widowControl/>
              <w:rPr>
                <w:rFonts w:ascii="Roboto" w:hAnsi="Roboto"/>
                <w:sz w:val="18"/>
                <w:szCs w:val="18"/>
              </w:rPr>
            </w:pP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64D731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445DAC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6E7DE4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84875D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EDE47BF"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0734785"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18BB10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71423C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AAC6966"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3543011"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FC4D6FD"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D788772"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3F0EA99"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649C5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ACD93C3"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BAA6C7E"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6410F0A4"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8ECBFBB"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D846850" w14:textId="77777777" w:rsidR="00473D19" w:rsidRPr="00473D19" w:rsidRDefault="00473D19" w:rsidP="00473D19">
            <w:pPr>
              <w:widowControl/>
              <w:jc w:val="center"/>
              <w:rPr>
                <w:rFonts w:ascii="Roboto" w:hAnsi="Roboto"/>
                <w:color w:val="000000"/>
                <w:sz w:val="18"/>
                <w:szCs w:val="18"/>
              </w:rPr>
            </w:pPr>
            <w:r w:rsidRPr="00473D19">
              <w:rPr>
                <w:rFonts w:ascii="Roboto" w:hAnsi="Roboto"/>
                <w:color w:val="000000"/>
                <w:sz w:val="18"/>
                <w:szCs w:val="18"/>
              </w:rPr>
              <w:t> </w:t>
            </w:r>
          </w:p>
        </w:tc>
      </w:tr>
    </w:tbl>
    <w:p w14:paraId="3780638F" w14:textId="77777777" w:rsidR="00473D19" w:rsidRPr="00473D19" w:rsidRDefault="00473D19" w:rsidP="00473D19">
      <w:pPr>
        <w:widowControl/>
        <w:rPr>
          <w:rFonts w:ascii="Roboto" w:hAnsi="Roboto"/>
          <w:sz w:val="22"/>
          <w:szCs w:val="22"/>
        </w:rPr>
      </w:pPr>
    </w:p>
    <w:p w14:paraId="53782F0D" w14:textId="77777777" w:rsidR="00473D19" w:rsidRPr="00473D19" w:rsidRDefault="00473D19" w:rsidP="00473D19">
      <w:pPr>
        <w:widowControl/>
        <w:suppressAutoHyphens w:val="0"/>
        <w:spacing w:after="57" w:line="264" w:lineRule="auto"/>
        <w:rPr>
          <w:rFonts w:ascii="Roboto" w:eastAsia="SF Pro Text" w:hAnsi="Roboto" w:cs="SF Pro Text"/>
          <w:sz w:val="22"/>
          <w:szCs w:val="22"/>
        </w:rPr>
        <w:sectPr w:rsidR="00473D19" w:rsidRPr="00473D19">
          <w:headerReference w:type="default" r:id="rId27"/>
          <w:footerReference w:type="default" r:id="rId28"/>
          <w:pgSz w:w="16838" w:h="11906" w:orient="landscape"/>
          <w:pgMar w:top="1745" w:right="1134" w:bottom="1134" w:left="1134" w:header="900" w:footer="720" w:gutter="0"/>
          <w:cols w:space="720"/>
        </w:sectPr>
      </w:pPr>
      <w:r w:rsidRPr="00473D19">
        <w:rPr>
          <w:rFonts w:ascii="Roboto" w:eastAsia="SF Pro Text" w:hAnsi="Roboto" w:cs="SF Pro Text"/>
          <w:sz w:val="22"/>
          <w:szCs w:val="22"/>
        </w:rPr>
        <w:t>Inserire firma personale impiegato e firma legale rappresentante dell’Ente beneficiario</w:t>
      </w:r>
    </w:p>
    <w:bookmarkEnd w:id="270"/>
    <w:p w14:paraId="44B1F837" w14:textId="77777777" w:rsidR="00473D19" w:rsidRPr="00473D19" w:rsidRDefault="00473D19" w:rsidP="00473D19">
      <w:pPr>
        <w:widowControl/>
        <w:rPr>
          <w:rFonts w:ascii="Roboto" w:hAnsi="Roboto"/>
          <w:sz w:val="22"/>
          <w:szCs w:val="22"/>
        </w:rPr>
      </w:pPr>
      <w:r w:rsidRPr="00473D19">
        <w:rPr>
          <w:rFonts w:ascii="Roboto" w:hAnsi="Roboto"/>
          <w:sz w:val="22"/>
          <w:szCs w:val="22"/>
        </w:rPr>
        <w:lastRenderedPageBreak/>
        <w:t>Pagina vuota</w:t>
      </w:r>
    </w:p>
    <w:p w14:paraId="7A8C1E6F" w14:textId="77777777" w:rsidR="00473D19" w:rsidRPr="00473D19" w:rsidRDefault="00473D19" w:rsidP="00473D19">
      <w:pPr>
        <w:widowControl/>
        <w:rPr>
          <w:rFonts w:ascii="Roboto" w:hAnsi="Roboto"/>
          <w:sz w:val="22"/>
          <w:szCs w:val="22"/>
        </w:rPr>
      </w:pPr>
    </w:p>
    <w:p w14:paraId="4319991C" w14:textId="77777777" w:rsidR="00294A73" w:rsidRDefault="00294A73">
      <w:pPr>
        <w:pStyle w:val="Standard"/>
        <w:suppressAutoHyphens/>
        <w:spacing w:after="0"/>
      </w:pPr>
    </w:p>
    <w:sectPr w:rsidR="00294A73" w:rsidSect="008D7D23">
      <w:headerReference w:type="default" r:id="rId29"/>
      <w:footerReference w:type="default" r:id="rId30"/>
      <w:pgSz w:w="11906" w:h="16838"/>
      <w:pgMar w:top="1745" w:right="1134" w:bottom="1701" w:left="1134"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1CDE" w14:textId="77777777" w:rsidR="001C1CFC" w:rsidRDefault="001C1CFC">
      <w:r>
        <w:separator/>
      </w:r>
    </w:p>
  </w:endnote>
  <w:endnote w:type="continuationSeparator" w:id="0">
    <w:p w14:paraId="23492CD0" w14:textId="77777777" w:rsidR="001C1CFC" w:rsidRDefault="001C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Calibri"/>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altName w:val="Calibri"/>
    <w:charset w:val="00"/>
    <w:family w:val="auto"/>
    <w:pitch w:val="variable"/>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ITC Avant Garde Std Bk">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Thin">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216E" w14:textId="77777777" w:rsidR="00F85E27" w:rsidRDefault="001C1CFC">
    <w:pPr>
      <w:pStyle w:val="Pidipagina"/>
      <w:jc w:val="center"/>
    </w:pPr>
  </w:p>
  <w:p w14:paraId="379B531A" w14:textId="77777777" w:rsidR="00F85E27" w:rsidRDefault="00CA3971">
    <w:pPr>
      <w:pStyle w:val="Pidipagina"/>
      <w:jc w:val="center"/>
    </w:pPr>
    <w:r>
      <w:fldChar w:fldCharType="begin"/>
    </w:r>
    <w:r>
      <w:instrText xml:space="preserve"> PAGE </w:instrText>
    </w:r>
    <w:r>
      <w:fldChar w:fldCharType="separate"/>
    </w:r>
    <w:r>
      <w:t>2</w:t>
    </w:r>
    <w:r>
      <w:fldChar w:fldCharType="end"/>
    </w:r>
  </w:p>
  <w:p w14:paraId="5CCFD3A0" w14:textId="77777777" w:rsidR="00F85E27" w:rsidRDefault="001C1C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E1C9" w14:textId="77777777" w:rsidR="00473D19" w:rsidRDefault="00473D19" w:rsidP="00457B13">
    <w:pPr>
      <w:pStyle w:val="Pidipagina"/>
    </w:pPr>
    <w:r w:rsidRPr="00457B13">
      <w:rPr>
        <w:color w:val="3B3838" w:themeColor="background2" w:themeShade="40"/>
        <w:sz w:val="16"/>
        <w:szCs w:val="16"/>
      </w:rPr>
      <w:t>GAL Garda e Colli Mantovani</w:t>
    </w:r>
    <w:r w:rsidRPr="00457B13">
      <w:rPr>
        <w:color w:val="3B3838" w:themeColor="background2" w:themeShade="40"/>
        <w:sz w:val="22"/>
        <w:szCs w:val="26"/>
      </w:rPr>
      <w:t xml:space="preserve"> </w:t>
    </w:r>
    <w:r>
      <w:tab/>
    </w:r>
    <w:r>
      <w:tab/>
    </w:r>
    <w:r w:rsidRPr="008171AF">
      <w:rPr>
        <w:rFonts w:ascii="Roboto" w:hAnsi="Roboto"/>
        <w:sz w:val="18"/>
        <w:szCs w:val="20"/>
      </w:rPr>
      <w:fldChar w:fldCharType="begin"/>
    </w:r>
    <w:r w:rsidRPr="008171AF">
      <w:rPr>
        <w:rFonts w:ascii="Roboto" w:hAnsi="Roboto"/>
        <w:sz w:val="18"/>
        <w:szCs w:val="20"/>
      </w:rPr>
      <w:instrText xml:space="preserve"> PAGE </w:instrText>
    </w:r>
    <w:r w:rsidRPr="008171AF">
      <w:rPr>
        <w:rFonts w:ascii="Roboto" w:hAnsi="Roboto"/>
        <w:sz w:val="18"/>
        <w:szCs w:val="20"/>
      </w:rPr>
      <w:fldChar w:fldCharType="separate"/>
    </w:r>
    <w:r w:rsidRPr="008171AF">
      <w:rPr>
        <w:rFonts w:ascii="Roboto" w:hAnsi="Roboto"/>
        <w:sz w:val="18"/>
        <w:szCs w:val="20"/>
      </w:rPr>
      <w:t>1</w:t>
    </w:r>
    <w:r w:rsidRPr="008171AF">
      <w:rPr>
        <w:rFonts w:ascii="Roboto" w:hAnsi="Roboto"/>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631C" w14:textId="77777777" w:rsidR="00473D19" w:rsidRDefault="00473D19">
    <w:pPr>
      <w:pStyle w:val="Pidipagina"/>
      <w:jc w:val="center"/>
    </w:pPr>
    <w:r w:rsidRPr="00763825">
      <w:rPr>
        <w:color w:val="767171" w:themeColor="background2" w:themeShade="80"/>
        <w:sz w:val="16"/>
        <w:szCs w:val="16"/>
      </w:rPr>
      <w:t>GAL Garda e Colli Mantovani</w:t>
    </w:r>
    <w:r>
      <w:tab/>
    </w:r>
    <w:r>
      <w:tab/>
    </w:r>
    <w:r>
      <w:tab/>
    </w:r>
    <w:r>
      <w:tab/>
    </w:r>
    <w:r>
      <w:tab/>
    </w:r>
    <w:r>
      <w:tab/>
    </w:r>
    <w:r>
      <w:tab/>
    </w:r>
    <w:r>
      <w:tab/>
    </w:r>
    <w:r>
      <w:tab/>
    </w:r>
    <w:r w:rsidRPr="00F07C77">
      <w:rPr>
        <w:rFonts w:ascii="Roboto" w:hAnsi="Roboto"/>
      </w:rPr>
      <w:fldChar w:fldCharType="begin"/>
    </w:r>
    <w:r w:rsidRPr="00F07C77">
      <w:rPr>
        <w:rFonts w:ascii="Roboto" w:hAnsi="Roboto"/>
      </w:rPr>
      <w:instrText xml:space="preserve"> PAGE </w:instrText>
    </w:r>
    <w:r w:rsidRPr="00F07C77">
      <w:rPr>
        <w:rFonts w:ascii="Roboto" w:hAnsi="Roboto"/>
      </w:rPr>
      <w:fldChar w:fldCharType="separate"/>
    </w:r>
    <w:r w:rsidRPr="00F07C77">
      <w:rPr>
        <w:rFonts w:ascii="Roboto" w:hAnsi="Roboto"/>
      </w:rPr>
      <w:t>80</w:t>
    </w:r>
    <w:r w:rsidRPr="00F07C77">
      <w:rPr>
        <w:rFonts w:ascii="Roboto" w:hAnsi="Robo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D403" w14:textId="77777777" w:rsidR="00473D19" w:rsidRPr="00763825" w:rsidRDefault="00473D19" w:rsidP="00316C8D">
    <w:pPr>
      <w:pStyle w:val="Pidipagina"/>
      <w:rPr>
        <w:rFonts w:ascii="Roboto" w:hAnsi="Roboto"/>
        <w:sz w:val="24"/>
        <w:szCs w:val="28"/>
      </w:rPr>
    </w:pPr>
    <w:r w:rsidRPr="00457B13">
      <w:rPr>
        <w:color w:val="3B3838" w:themeColor="background2" w:themeShade="40"/>
        <w:sz w:val="16"/>
        <w:szCs w:val="16"/>
      </w:rPr>
      <w:t>GAL Garda e Colli Mantovani</w:t>
    </w:r>
    <w:r>
      <w:rPr>
        <w:color w:val="3B3838" w:themeColor="background2" w:themeShade="40"/>
        <w:sz w:val="16"/>
        <w:szCs w:val="16"/>
      </w:rPr>
      <w:tab/>
    </w:r>
    <w:r>
      <w:rPr>
        <w:color w:val="3B3838" w:themeColor="background2" w:themeShade="40"/>
        <w:sz w:val="16"/>
        <w:szCs w:val="16"/>
      </w:rPr>
      <w:tab/>
    </w:r>
    <w:r w:rsidRPr="00763825">
      <w:rPr>
        <w:rFonts w:ascii="Roboto" w:hAnsi="Roboto"/>
        <w:color w:val="3B3838" w:themeColor="background2" w:themeShade="40"/>
        <w:szCs w:val="20"/>
      </w:rPr>
      <w:fldChar w:fldCharType="begin"/>
    </w:r>
    <w:r w:rsidRPr="00763825">
      <w:rPr>
        <w:rFonts w:ascii="Roboto" w:hAnsi="Roboto"/>
        <w:color w:val="3B3838" w:themeColor="background2" w:themeShade="40"/>
        <w:szCs w:val="20"/>
      </w:rPr>
      <w:instrText>PAGE   \* MERGEFORMAT</w:instrText>
    </w:r>
    <w:r w:rsidRPr="00763825">
      <w:rPr>
        <w:rFonts w:ascii="Roboto" w:hAnsi="Roboto"/>
        <w:color w:val="3B3838" w:themeColor="background2" w:themeShade="40"/>
        <w:szCs w:val="20"/>
      </w:rPr>
      <w:fldChar w:fldCharType="separate"/>
    </w:r>
    <w:r w:rsidRPr="00763825">
      <w:rPr>
        <w:rFonts w:ascii="Roboto" w:hAnsi="Roboto"/>
        <w:color w:val="3B3838" w:themeColor="background2" w:themeShade="40"/>
        <w:szCs w:val="20"/>
      </w:rPr>
      <w:t>1</w:t>
    </w:r>
    <w:r w:rsidRPr="00763825">
      <w:rPr>
        <w:rFonts w:ascii="Roboto" w:hAnsi="Roboto"/>
        <w:color w:val="3B3838" w:themeColor="background2" w:themeShade="4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80E" w14:textId="77777777" w:rsidR="00473D19" w:rsidRDefault="00473D19">
    <w:pPr>
      <w:pStyle w:val="Pidipagina"/>
      <w:jc w:val="center"/>
    </w:pPr>
    <w:r>
      <w:t>___</w:t>
    </w:r>
  </w:p>
  <w:p w14:paraId="60B09216" w14:textId="77777777" w:rsidR="00473D19" w:rsidRPr="00763825" w:rsidRDefault="00473D19">
    <w:pPr>
      <w:pStyle w:val="Pidipagina"/>
      <w:jc w:val="center"/>
      <w:rPr>
        <w:rFonts w:ascii="Roboto" w:hAnsi="Roboto"/>
        <w:szCs w:val="22"/>
      </w:rPr>
    </w:pPr>
    <w:r w:rsidRPr="00763825">
      <w:rPr>
        <w:rFonts w:ascii="Roboto" w:hAnsi="Roboto"/>
        <w:szCs w:val="22"/>
      </w:rPr>
      <w:fldChar w:fldCharType="begin"/>
    </w:r>
    <w:r w:rsidRPr="00763825">
      <w:rPr>
        <w:rFonts w:ascii="Roboto" w:hAnsi="Roboto"/>
        <w:szCs w:val="22"/>
      </w:rPr>
      <w:instrText xml:space="preserve"> PAGE </w:instrText>
    </w:r>
    <w:r w:rsidRPr="00763825">
      <w:rPr>
        <w:rFonts w:ascii="Roboto" w:hAnsi="Roboto"/>
        <w:szCs w:val="22"/>
      </w:rPr>
      <w:fldChar w:fldCharType="separate"/>
    </w:r>
    <w:r w:rsidRPr="00763825">
      <w:rPr>
        <w:rFonts w:ascii="Roboto" w:hAnsi="Roboto"/>
        <w:szCs w:val="22"/>
      </w:rPr>
      <w:t>80</w:t>
    </w:r>
    <w:r w:rsidRPr="00763825">
      <w:rPr>
        <w:rFonts w:ascii="Roboto" w:hAnsi="Roboto"/>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520E" w14:textId="77777777" w:rsidR="00F85E27" w:rsidRDefault="00CA3971">
    <w:pPr>
      <w:pStyle w:val="Pidipagina"/>
      <w:jc w:val="center"/>
    </w:pPr>
    <w:r>
      <w:t>___</w:t>
    </w:r>
  </w:p>
  <w:p w14:paraId="068AB42A" w14:textId="77777777" w:rsidR="00F85E27" w:rsidRDefault="00CA3971">
    <w:pPr>
      <w:pStyle w:val="Pidipagina"/>
      <w:jc w:val="center"/>
    </w:pPr>
    <w:r>
      <w:fldChar w:fldCharType="begin"/>
    </w:r>
    <w:r>
      <w:instrText xml:space="preserve"> PAGE </w:instrText>
    </w:r>
    <w: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8C17" w14:textId="77777777" w:rsidR="001C1CFC" w:rsidRDefault="001C1CFC">
      <w:r>
        <w:rPr>
          <w:color w:val="000000"/>
        </w:rPr>
        <w:separator/>
      </w:r>
    </w:p>
  </w:footnote>
  <w:footnote w:type="continuationSeparator" w:id="0">
    <w:p w14:paraId="29125E73" w14:textId="77777777" w:rsidR="001C1CFC" w:rsidRDefault="001C1CFC">
      <w:r>
        <w:continuationSeparator/>
      </w:r>
    </w:p>
  </w:footnote>
  <w:footnote w:id="1">
    <w:p w14:paraId="46C4A638" w14:textId="2B78957A" w:rsidR="00BE2AE8" w:rsidRDefault="00BE2AE8" w:rsidP="00BE2AE8">
      <w:pPr>
        <w:pStyle w:val="Footnote"/>
      </w:pPr>
      <w:r>
        <w:rPr>
          <w:rStyle w:val="Rimandonotaapidipagina"/>
        </w:rPr>
        <w:footnoteRef/>
      </w:r>
      <w:r>
        <w:t xml:space="preserve"> </w:t>
      </w:r>
      <w:r w:rsidRPr="00BE2AE8">
        <w:t>Sono enti del Terzo settore le organizzazioni di volontariato, le associazioni di promozione sociale, gli enti filantropici, le imprese sociali, incluse le cooperative sociali, le reti associative, le società di mutuo soccorso, le associazioni, riconosciute o non riconosciute, le fondazioni e gli altri enti di carattere privato diversi dalle società costituiti per il perseguimento, senza scopo di lucro, di finalità civiche, solidaristiche e di utilità sociale mediante lo svolgimento di una o più attività' di interesse generale in forma di azione volontaria o di erogazione gratuita di denaro, beni o servizi, o di mutualità o di produzione o scambio di beni o servizi, ed iscritti nel registro unico nazionale del Terzo settore.</w:t>
      </w:r>
    </w:p>
  </w:footnote>
  <w:footnote w:id="2">
    <w:p w14:paraId="38A3FDDC" w14:textId="49A424DE" w:rsidR="000721E9" w:rsidRDefault="000721E9" w:rsidP="000721E9">
      <w:pPr>
        <w:pStyle w:val="Footnote"/>
      </w:pPr>
      <w:r>
        <w:rPr>
          <w:rStyle w:val="Rimandonotaapidipagina"/>
        </w:rPr>
        <w:footnoteRef/>
      </w:r>
      <w:r>
        <w:t xml:space="preserve"> </w:t>
      </w:r>
      <w:r w:rsidRPr="000721E9">
        <w:t>D. Lgs n. 117 del 3 luglio 2017 che ha approvato il “Codice del Terzo settore”</w:t>
      </w:r>
      <w:r>
        <w:t>.</w:t>
      </w:r>
    </w:p>
  </w:footnote>
  <w:footnote w:id="3">
    <w:p w14:paraId="6C787AF6" w14:textId="77777777" w:rsidR="00473D19" w:rsidRPr="00BE2040" w:rsidRDefault="00473D19" w:rsidP="00473D19">
      <w:pPr>
        <w:pStyle w:val="Testonotaapidipagina"/>
        <w:rPr>
          <w:i/>
        </w:rPr>
      </w:pPr>
      <w:r w:rsidRPr="00BE2040">
        <w:rPr>
          <w:rStyle w:val="Rimandonotaapidipagina"/>
          <w:rFonts w:ascii="Calibri" w:hAnsi="Calibri"/>
        </w:rPr>
        <w:footnoteRef/>
      </w:r>
      <w:r w:rsidRPr="00BE2040">
        <w:rPr>
          <w:rFonts w:ascii="Calibri" w:hAnsi="Calibri"/>
        </w:rPr>
        <w:t xml:space="preserve"> </w:t>
      </w:r>
      <w:r w:rsidRPr="00BE2040">
        <w:t xml:space="preserve">Indicare l’importo </w:t>
      </w:r>
      <w:r w:rsidRPr="00584C48">
        <w:t>effettivamente</w:t>
      </w:r>
      <w:r w:rsidRPr="00BE2040">
        <w:t xml:space="preserve"> liquidato a saldo, se inferiore a quello concesso, e/o l’importo attribuito o assegnato all’impresa richiedente in caso di scissione e/o l’importo attribuito o assegnato al ramo d’azienda ceduto.</w:t>
      </w:r>
    </w:p>
  </w:footnote>
  <w:footnote w:id="4">
    <w:p w14:paraId="65122C45" w14:textId="77777777" w:rsidR="00473D19" w:rsidRPr="008C67BD" w:rsidRDefault="00473D19" w:rsidP="00473D19">
      <w:pPr>
        <w:pStyle w:val="Testonotaapidipagina"/>
        <w:rPr>
          <w:rStyle w:val="Rimandonotaapidipagina"/>
        </w:rPr>
      </w:pPr>
      <w:r w:rsidRPr="008C67BD">
        <w:rPr>
          <w:rStyle w:val="Rimandonotaapidipagina"/>
        </w:rPr>
        <w:footnoteRef/>
      </w:r>
      <w:r w:rsidRPr="00335B5E">
        <w:t>Indicare il valore dell’appalto a base d’asta e se trattasi di appalto sopra o sotto soglia comunitaria</w:t>
      </w:r>
    </w:p>
  </w:footnote>
  <w:footnote w:id="5">
    <w:p w14:paraId="05394B7B" w14:textId="77777777" w:rsidR="00473D19" w:rsidRDefault="00473D19" w:rsidP="00473D19">
      <w:pPr>
        <w:pStyle w:val="Footnote"/>
      </w:pPr>
      <w:r>
        <w:rPr>
          <w:rStyle w:val="Rimandonotaapidipagina"/>
        </w:rPr>
        <w:footnoteRef/>
      </w:r>
      <w:r w:rsidRPr="00335B5E">
        <w:rPr>
          <w:rStyle w:val="TestonotaapidipaginaCarattere"/>
        </w:rPr>
        <w:t>Indicare il valore dell’appalto a base d’asta e se trattasi di appalto sopra o sotto soglia comunitaria</w:t>
      </w:r>
    </w:p>
  </w:footnote>
  <w:footnote w:id="6">
    <w:p w14:paraId="02115D31" w14:textId="77777777" w:rsidR="00473D19" w:rsidRDefault="00473D19" w:rsidP="00473D19">
      <w:pPr>
        <w:pStyle w:val="Footnote"/>
      </w:pPr>
      <w:r>
        <w:rPr>
          <w:rStyle w:val="Rimandonotaapidipagina"/>
        </w:rPr>
        <w:footnoteRef/>
      </w:r>
      <w:r w:rsidRPr="00E7326E">
        <w:rPr>
          <w:rStyle w:val="TestonotaapidipaginaCarattere"/>
        </w:rPr>
        <w:t>Indicare il valore dell’appalto a base d’asta e se trattasi di appalto sopra o sotto soglia comunitaria</w:t>
      </w:r>
    </w:p>
  </w:footnote>
  <w:footnote w:id="7">
    <w:p w14:paraId="6F30DA6B" w14:textId="77777777" w:rsidR="00473D19" w:rsidRPr="001D462F" w:rsidRDefault="00473D19" w:rsidP="00473D19">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r>
      <w:r w:rsidRPr="0045040B">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2EDD" w14:textId="2CFEE83F" w:rsidR="00473D19" w:rsidRPr="0056460D" w:rsidRDefault="00473D19" w:rsidP="0056460D">
    <w:pPr>
      <w:pStyle w:val="Intestazione"/>
      <w:jc w:val="center"/>
      <w:rPr>
        <w:i w:val="0"/>
        <w:iCs/>
      </w:rPr>
    </w:pPr>
    <w:r>
      <w:rPr>
        <w:i w:val="0"/>
        <w:iCs/>
        <w:color w:val="3B3838" w:themeColor="background2" w:themeShade="40"/>
        <w:sz w:val="13"/>
        <w:szCs w:val="13"/>
      </w:rPr>
      <w:t xml:space="preserve">Bando </w:t>
    </w:r>
    <w:r w:rsidRPr="00473D19">
      <w:rPr>
        <w:i w:val="0"/>
        <w:iCs/>
        <w:color w:val="3B3838" w:themeColor="background2" w:themeShade="40"/>
        <w:sz w:val="13"/>
        <w:szCs w:val="13"/>
      </w:rPr>
      <w:t xml:space="preserve">Op. 7.4.01 – Sostegno ai luoghi della cultura per rafforzare i servizi alle popolazioni locali e migliorare l’attrattività del territorio </w:t>
    </w:r>
    <w:r>
      <w:rPr>
        <w:i w:val="0"/>
        <w:iCs/>
        <w:color w:val="3B3838" w:themeColor="background2" w:themeShade="40"/>
        <w:sz w:val="13"/>
        <w:szCs w:val="13"/>
      </w:rPr>
      <w:t>– anno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B84" w14:textId="6D18FA8D" w:rsidR="00473D19" w:rsidRPr="00E30B03" w:rsidRDefault="00473D19" w:rsidP="00E30B03">
    <w:pPr>
      <w:pStyle w:val="Intestazione"/>
      <w:jc w:val="center"/>
      <w:rPr>
        <w:i w:val="0"/>
        <w:iCs/>
        <w:sz w:val="13"/>
        <w:szCs w:val="13"/>
      </w:rPr>
    </w:pPr>
    <w:r w:rsidRPr="00E30B03">
      <w:rPr>
        <w:i w:val="0"/>
        <w:iCs/>
        <w:color w:val="666666"/>
        <w:sz w:val="13"/>
        <w:szCs w:val="13"/>
      </w:rPr>
      <w:t>Bando “</w:t>
    </w:r>
    <w:r w:rsidR="00374CF0" w:rsidRPr="00374CF0">
      <w:rPr>
        <w:i w:val="0"/>
        <w:iCs/>
        <w:color w:val="666666"/>
        <w:sz w:val="13"/>
        <w:szCs w:val="13"/>
      </w:rPr>
      <w:t>Op. 7.4.01 – Sostegno ai luoghi della cultura per rafforzare i servizi alle popolazioni locali e migliorare l’attrattività del territorio</w:t>
    </w:r>
    <w:r w:rsidRPr="00E30B03">
      <w:rPr>
        <w:i w:val="0"/>
        <w:iCs/>
        <w:color w:val="666666"/>
        <w:sz w:val="13"/>
        <w:szCs w:val="13"/>
      </w:rPr>
      <w:t>” – anno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6E62" w14:textId="1EF1FA2C" w:rsidR="00473D19" w:rsidRPr="00F90E9A" w:rsidRDefault="00473D19" w:rsidP="00763825">
    <w:pPr>
      <w:pStyle w:val="Intestazione"/>
      <w:jc w:val="center"/>
      <w:rPr>
        <w:color w:val="3B3838" w:themeColor="background2" w:themeShade="40"/>
        <w:sz w:val="13"/>
        <w:szCs w:val="13"/>
      </w:rPr>
    </w:pPr>
    <w:r w:rsidRPr="00F90E9A">
      <w:rPr>
        <w:color w:val="3B3838" w:themeColor="background2" w:themeShade="40"/>
        <w:sz w:val="13"/>
        <w:szCs w:val="13"/>
      </w:rPr>
      <w:t>Bando “</w:t>
    </w:r>
    <w:r w:rsidR="00374CF0" w:rsidRPr="00374CF0">
      <w:rPr>
        <w:color w:val="3B3838" w:themeColor="background2" w:themeShade="40"/>
        <w:sz w:val="13"/>
        <w:szCs w:val="13"/>
      </w:rPr>
      <w:t>Op. 7.4.01 – Sostegno ai luoghi della cultura per rafforzare i servizi alle popolazioni locali e migliorare l’attrattività del territorio</w:t>
    </w:r>
    <w:r w:rsidRPr="00F90E9A">
      <w:rPr>
        <w:color w:val="3B3838" w:themeColor="background2" w:themeShade="40"/>
        <w:sz w:val="13"/>
        <w:szCs w:val="13"/>
      </w:rPr>
      <w:t xml:space="preserve">” – Anno </w:t>
    </w:r>
    <w:r>
      <w:rPr>
        <w:color w:val="3B3838" w:themeColor="background2" w:themeShade="40"/>
        <w:sz w:val="13"/>
        <w:szCs w:val="13"/>
      </w:rPr>
      <w:t>2022</w:t>
    </w:r>
  </w:p>
  <w:p w14:paraId="571590F9" w14:textId="77777777" w:rsidR="00473D19" w:rsidRPr="00593503" w:rsidRDefault="00473D19" w:rsidP="00316C8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8D2B" w14:textId="26C7240F" w:rsidR="00473D19" w:rsidRPr="002542BF" w:rsidRDefault="00473D19" w:rsidP="002542BF">
    <w:pPr>
      <w:jc w:val="center"/>
      <w:rPr>
        <w:rFonts w:ascii="Roboto Light" w:eastAsia="DejaVu Sans" w:hAnsi="Roboto Light" w:cs="DejaVu Sans"/>
        <w:i/>
        <w:color w:val="666666"/>
        <w:sz w:val="16"/>
        <w:szCs w:val="16"/>
      </w:rPr>
    </w:pPr>
    <w:r w:rsidRPr="002542BF">
      <w:rPr>
        <w:rFonts w:ascii="Roboto Light" w:eastAsia="DejaVu Sans" w:hAnsi="Roboto Light" w:cs="DejaVu Sans"/>
        <w:i/>
        <w:color w:val="666666"/>
        <w:sz w:val="16"/>
        <w:szCs w:val="16"/>
      </w:rPr>
      <w:t>Bando “</w:t>
    </w:r>
    <w:r w:rsidR="00374CF0" w:rsidRPr="00374CF0">
      <w:rPr>
        <w:rFonts w:ascii="Roboto Light" w:eastAsia="DejaVu Sans" w:hAnsi="Roboto Light" w:cs="DejaVu Sans"/>
        <w:i/>
        <w:color w:val="666666"/>
        <w:sz w:val="16"/>
        <w:szCs w:val="16"/>
      </w:rPr>
      <w:t>Op. 7.4.01 – Sostegno ai luoghi della cultura per rafforzare i servizi alle popolazioni locali e migliorare l’attrattività del territorio</w:t>
    </w:r>
    <w:r w:rsidRPr="002542BF">
      <w:rPr>
        <w:rFonts w:ascii="Roboto Light" w:eastAsia="DejaVu Sans" w:hAnsi="Roboto Light" w:cs="DejaVu Sans"/>
        <w:i/>
        <w:color w:val="666666"/>
        <w:sz w:val="16"/>
        <w:szCs w:val="16"/>
      </w:rPr>
      <w:t>” – Anno 2022</w:t>
    </w:r>
  </w:p>
  <w:p w14:paraId="31677E9E" w14:textId="77777777" w:rsidR="00473D19" w:rsidRPr="00763825" w:rsidRDefault="00473D19" w:rsidP="0076382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EC2" w14:textId="77777777" w:rsidR="00F85E27" w:rsidRDefault="00CA3971">
    <w:pPr>
      <w:pStyle w:val="Intestazione"/>
      <w:jc w:val="center"/>
      <w:rPr>
        <w:color w:val="666666"/>
        <w:sz w:val="13"/>
        <w:szCs w:val="13"/>
      </w:rPr>
    </w:pPr>
    <w:r>
      <w:rPr>
        <w:color w:val="666666"/>
        <w:sz w:val="13"/>
        <w:szCs w:val="13"/>
      </w:rPr>
      <w:t>GAL Garda e Colli Mantovani</w:t>
    </w:r>
  </w:p>
  <w:p w14:paraId="6C9FB86C" w14:textId="77777777" w:rsidR="00F85E27" w:rsidRDefault="001C1CFC">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E41"/>
    <w:multiLevelType w:val="multilevel"/>
    <w:tmpl w:val="181428EC"/>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1F4102"/>
    <w:multiLevelType w:val="multilevel"/>
    <w:tmpl w:val="78A488F0"/>
    <w:styleLink w:val="WWNum52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CE4D99"/>
    <w:multiLevelType w:val="multilevel"/>
    <w:tmpl w:val="386CDD3C"/>
    <w:styleLink w:val="WWNum103"/>
    <w:lvl w:ilvl="0">
      <w:numFmt w:val="bullet"/>
      <w:lvlText w:val="-"/>
      <w:lvlJc w:val="left"/>
      <w:pPr>
        <w:ind w:left="720" w:hanging="360"/>
      </w:pPr>
      <w:rPr>
        <w:rFonts w:ascii="Roboto" w:hAnsi="Robo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0F0BEA"/>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36156A7"/>
    <w:multiLevelType w:val="multilevel"/>
    <w:tmpl w:val="0C4AB566"/>
    <w:styleLink w:val="WWNum2611"/>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3AF7378"/>
    <w:multiLevelType w:val="multilevel"/>
    <w:tmpl w:val="0F745B7A"/>
    <w:styleLink w:val="WWNum47"/>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 w15:restartNumberingAfterBreak="0">
    <w:nsid w:val="0483350F"/>
    <w:multiLevelType w:val="multilevel"/>
    <w:tmpl w:val="7C3ED5D8"/>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851D25"/>
    <w:multiLevelType w:val="multilevel"/>
    <w:tmpl w:val="A1220720"/>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49A3321"/>
    <w:multiLevelType w:val="multilevel"/>
    <w:tmpl w:val="88E4F4FC"/>
    <w:styleLink w:val="WWNum54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4E15A23"/>
    <w:multiLevelType w:val="multilevel"/>
    <w:tmpl w:val="52C0E684"/>
    <w:styleLink w:val="WWNum44"/>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0078E6"/>
    <w:multiLevelType w:val="multilevel"/>
    <w:tmpl w:val="BF4440FA"/>
    <w:styleLink w:val="WWNum9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54B2E2C"/>
    <w:multiLevelType w:val="multilevel"/>
    <w:tmpl w:val="1C347244"/>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577679E"/>
    <w:multiLevelType w:val="hybridMultilevel"/>
    <w:tmpl w:val="A552A3F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6A641E4"/>
    <w:multiLevelType w:val="multilevel"/>
    <w:tmpl w:val="F82EB936"/>
    <w:styleLink w:val="WWNum6411"/>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4" w15:restartNumberingAfterBreak="0">
    <w:nsid w:val="06B86ED2"/>
    <w:multiLevelType w:val="multilevel"/>
    <w:tmpl w:val="9D7AE108"/>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75E63A1"/>
    <w:multiLevelType w:val="multilevel"/>
    <w:tmpl w:val="B3486002"/>
    <w:styleLink w:val="WWNum6511"/>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6" w15:restartNumberingAfterBreak="0">
    <w:nsid w:val="084730C3"/>
    <w:multiLevelType w:val="multilevel"/>
    <w:tmpl w:val="C53E88C4"/>
    <w:styleLink w:val="WWNum69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08EA3557"/>
    <w:multiLevelType w:val="multilevel"/>
    <w:tmpl w:val="1B562836"/>
    <w:styleLink w:val="WWNum74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09BF2869"/>
    <w:multiLevelType w:val="multilevel"/>
    <w:tmpl w:val="FE70D4C8"/>
    <w:styleLink w:val="WWNum48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 w15:restartNumberingAfterBreak="0">
    <w:nsid w:val="09E07C17"/>
    <w:multiLevelType w:val="multilevel"/>
    <w:tmpl w:val="C1F6810C"/>
    <w:styleLink w:val="WWNum86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A0D54B7"/>
    <w:multiLevelType w:val="multilevel"/>
    <w:tmpl w:val="5AA84D1A"/>
    <w:styleLink w:val="WWNum74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0A656ECE"/>
    <w:multiLevelType w:val="multilevel"/>
    <w:tmpl w:val="554CDCFC"/>
    <w:styleLink w:val="WWNum3"/>
    <w:lvl w:ilvl="0">
      <w:numFmt w:val="bullet"/>
      <w:lvlText w:val="-"/>
      <w:lvlJc w:val="left"/>
      <w:pPr>
        <w:ind w:left="760" w:hanging="400"/>
      </w:pPr>
      <w:rPr>
        <w:rFonts w:ascii="Times New Roman" w:hAnsi="Times New Roman"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0C135A3F"/>
    <w:multiLevelType w:val="multilevel"/>
    <w:tmpl w:val="C8FAB540"/>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3" w15:restartNumberingAfterBreak="0">
    <w:nsid w:val="0C635670"/>
    <w:multiLevelType w:val="multilevel"/>
    <w:tmpl w:val="7F322756"/>
    <w:styleLink w:val="WWNum39"/>
    <w:lvl w:ilvl="0">
      <w:numFmt w:val="bullet"/>
      <w:lvlText w:val="-"/>
      <w:lvlJc w:val="left"/>
      <w:pPr>
        <w:ind w:left="705" w:hanging="705"/>
      </w:pPr>
      <w:rPr>
        <w:rFonts w:ascii="Times New Roman" w:hAnsi="Times New Roman"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4" w15:restartNumberingAfterBreak="0">
    <w:nsid w:val="0D0650FE"/>
    <w:multiLevelType w:val="multilevel"/>
    <w:tmpl w:val="AA5E6A48"/>
    <w:styleLink w:val="WWNum8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D2E4FF2"/>
    <w:multiLevelType w:val="multilevel"/>
    <w:tmpl w:val="8AC40558"/>
    <w:styleLink w:val="WWNum27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564B73"/>
    <w:multiLevelType w:val="multilevel"/>
    <w:tmpl w:val="6038B7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0DE81FD7"/>
    <w:multiLevelType w:val="multilevel"/>
    <w:tmpl w:val="4364A4B6"/>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DF93123"/>
    <w:multiLevelType w:val="multilevel"/>
    <w:tmpl w:val="9E129DE6"/>
    <w:styleLink w:val="WWNum2311"/>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655DAD"/>
    <w:multiLevelType w:val="multilevel"/>
    <w:tmpl w:val="F46EA672"/>
    <w:styleLink w:val="WWNum71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0" w15:restartNumberingAfterBreak="0">
    <w:nsid w:val="0E9341D2"/>
    <w:multiLevelType w:val="multilevel"/>
    <w:tmpl w:val="C3BA5BC0"/>
    <w:styleLink w:val="WWNum721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0EBF75DF"/>
    <w:multiLevelType w:val="multilevel"/>
    <w:tmpl w:val="6554D8C0"/>
    <w:styleLink w:val="WWNum89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F2079BC"/>
    <w:multiLevelType w:val="multilevel"/>
    <w:tmpl w:val="07B62FA6"/>
    <w:styleLink w:val="WWNum83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FC51EFE"/>
    <w:multiLevelType w:val="multilevel"/>
    <w:tmpl w:val="7506EA16"/>
    <w:styleLink w:val="WW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0FD333A8"/>
    <w:multiLevelType w:val="multilevel"/>
    <w:tmpl w:val="F948FEAE"/>
    <w:styleLink w:val="WWNum6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00E0D42"/>
    <w:multiLevelType w:val="multilevel"/>
    <w:tmpl w:val="8F0E9F80"/>
    <w:styleLink w:val="WWNum107"/>
    <w:lvl w:ilvl="0">
      <w:start w:val="1"/>
      <w:numFmt w:val="decimal"/>
      <w:lvlText w:val="Allegato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1675EE4"/>
    <w:multiLevelType w:val="multilevel"/>
    <w:tmpl w:val="1E5041E4"/>
    <w:styleLink w:val="WWNum76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121F5544"/>
    <w:multiLevelType w:val="multilevel"/>
    <w:tmpl w:val="BC28F014"/>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3153FD5"/>
    <w:multiLevelType w:val="multilevel"/>
    <w:tmpl w:val="FF108EA6"/>
    <w:styleLink w:val="WW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3A30E1B"/>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144972E2"/>
    <w:multiLevelType w:val="multilevel"/>
    <w:tmpl w:val="202A3BBA"/>
    <w:styleLink w:val="WWNum261"/>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14732B9B"/>
    <w:multiLevelType w:val="multilevel"/>
    <w:tmpl w:val="1A82340C"/>
    <w:styleLink w:val="WWNum46"/>
    <w:lvl w:ilvl="0">
      <w:numFmt w:val="bullet"/>
      <w:lvlText w:val="-"/>
      <w:lvlJc w:val="left"/>
      <w:pPr>
        <w:ind w:left="720" w:hanging="360"/>
      </w:pPr>
      <w:rPr>
        <w:rFonts w:ascii="Times New Roman" w:hAnsi="Times New Roman"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148F53ED"/>
    <w:multiLevelType w:val="multilevel"/>
    <w:tmpl w:val="01BA91DA"/>
    <w:styleLink w:val="WWNum3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15192651"/>
    <w:multiLevelType w:val="multilevel"/>
    <w:tmpl w:val="372CF3A4"/>
    <w:styleLink w:val="WWNum90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52028A9"/>
    <w:multiLevelType w:val="multilevel"/>
    <w:tmpl w:val="34D8B712"/>
    <w:styleLink w:val="WWNum2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5260E59"/>
    <w:multiLevelType w:val="hybridMultilevel"/>
    <w:tmpl w:val="1DD4B96C"/>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153263D2"/>
    <w:multiLevelType w:val="multilevel"/>
    <w:tmpl w:val="5134AB60"/>
    <w:styleLink w:val="WWNum82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6EE5B5F"/>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176F1F7E"/>
    <w:multiLevelType w:val="multilevel"/>
    <w:tmpl w:val="ADD438A6"/>
    <w:styleLink w:val="WWNum67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18065907"/>
    <w:multiLevelType w:val="multilevel"/>
    <w:tmpl w:val="32D43F26"/>
    <w:styleLink w:val="WWNum241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0" w15:restartNumberingAfterBreak="0">
    <w:nsid w:val="18453ECE"/>
    <w:multiLevelType w:val="multilevel"/>
    <w:tmpl w:val="69D6AE7C"/>
    <w:styleLink w:val="WWNum91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8982BA5"/>
    <w:multiLevelType w:val="hybridMultilevel"/>
    <w:tmpl w:val="3D4281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94C39C6"/>
    <w:multiLevelType w:val="multilevel"/>
    <w:tmpl w:val="5FD26A2C"/>
    <w:styleLink w:val="WWNum481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3" w15:restartNumberingAfterBreak="0">
    <w:nsid w:val="1A2A039F"/>
    <w:multiLevelType w:val="hybridMultilevel"/>
    <w:tmpl w:val="390AC73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A4338F0"/>
    <w:multiLevelType w:val="multilevel"/>
    <w:tmpl w:val="40EAB344"/>
    <w:styleLink w:val="WW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A7F432B"/>
    <w:multiLevelType w:val="multilevel"/>
    <w:tmpl w:val="3C3409D6"/>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B4E4789"/>
    <w:multiLevelType w:val="multilevel"/>
    <w:tmpl w:val="0E067948"/>
    <w:styleLink w:val="WWNum811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7" w15:restartNumberingAfterBreak="0">
    <w:nsid w:val="1B640C14"/>
    <w:multiLevelType w:val="multilevel"/>
    <w:tmpl w:val="06E0175C"/>
    <w:styleLink w:val="WWNum79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1B7B7794"/>
    <w:multiLevelType w:val="hybridMultilevel"/>
    <w:tmpl w:val="8490F586"/>
    <w:lvl w:ilvl="0" w:tplc="D19627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BD27529"/>
    <w:multiLevelType w:val="multilevel"/>
    <w:tmpl w:val="D288210E"/>
    <w:styleLink w:val="WWNum431"/>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60" w15:restartNumberingAfterBreak="0">
    <w:nsid w:val="1C646317"/>
    <w:multiLevelType w:val="multilevel"/>
    <w:tmpl w:val="446EAA78"/>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61" w15:restartNumberingAfterBreak="0">
    <w:nsid w:val="1C841D5B"/>
    <w:multiLevelType w:val="multilevel"/>
    <w:tmpl w:val="C204B440"/>
    <w:styleLink w:val="WWNum59"/>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62" w15:restartNumberingAfterBreak="0">
    <w:nsid w:val="1DE05CE3"/>
    <w:multiLevelType w:val="multilevel"/>
    <w:tmpl w:val="8C7E5ABC"/>
    <w:styleLink w:val="WWNum81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3" w15:restartNumberingAfterBreak="0">
    <w:nsid w:val="1E5E44EA"/>
    <w:multiLevelType w:val="multilevel"/>
    <w:tmpl w:val="257456BA"/>
    <w:styleLink w:val="WW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1EBB1441"/>
    <w:multiLevelType w:val="multilevel"/>
    <w:tmpl w:val="6F06A4E4"/>
    <w:styleLink w:val="WW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F13548B"/>
    <w:multiLevelType w:val="multilevel"/>
    <w:tmpl w:val="6254CA6C"/>
    <w:styleLink w:val="WWNum72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1F1C1B8E"/>
    <w:multiLevelType w:val="multilevel"/>
    <w:tmpl w:val="B7E8C980"/>
    <w:styleLink w:val="Nessunelenco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7" w15:restartNumberingAfterBreak="0">
    <w:nsid w:val="20B04189"/>
    <w:multiLevelType w:val="multilevel"/>
    <w:tmpl w:val="C0527C30"/>
    <w:styleLink w:val="WWNum521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14211B0"/>
    <w:multiLevelType w:val="multilevel"/>
    <w:tmpl w:val="71D4518E"/>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2222B04"/>
    <w:multiLevelType w:val="multilevel"/>
    <w:tmpl w:val="FC4C9C84"/>
    <w:styleLink w:val="WWNum10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0" w15:restartNumberingAfterBreak="0">
    <w:nsid w:val="22670867"/>
    <w:multiLevelType w:val="multilevel"/>
    <w:tmpl w:val="269A27C2"/>
    <w:styleLink w:val="WWNum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4807F3E"/>
    <w:multiLevelType w:val="multilevel"/>
    <w:tmpl w:val="85D82144"/>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6F06C1E"/>
    <w:multiLevelType w:val="multilevel"/>
    <w:tmpl w:val="FA88DA0E"/>
    <w:styleLink w:val="WW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7441B59"/>
    <w:multiLevelType w:val="multilevel"/>
    <w:tmpl w:val="C0143D70"/>
    <w:styleLink w:val="WWNum2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27F6474A"/>
    <w:multiLevelType w:val="multilevel"/>
    <w:tmpl w:val="30962F50"/>
    <w:styleLink w:val="WWNum5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28894F56"/>
    <w:multiLevelType w:val="multilevel"/>
    <w:tmpl w:val="AB4E6EBE"/>
    <w:styleLink w:val="WWNum4311"/>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76" w15:restartNumberingAfterBreak="0">
    <w:nsid w:val="2976589F"/>
    <w:multiLevelType w:val="multilevel"/>
    <w:tmpl w:val="2E2CA7C0"/>
    <w:styleLink w:val="WWNum77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29820E44"/>
    <w:multiLevelType w:val="hybridMultilevel"/>
    <w:tmpl w:val="FA30A85A"/>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29D80E6F"/>
    <w:multiLevelType w:val="multilevel"/>
    <w:tmpl w:val="EFECD2DC"/>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A0706BC"/>
    <w:multiLevelType w:val="multilevel"/>
    <w:tmpl w:val="19CE6D4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80" w15:restartNumberingAfterBreak="0">
    <w:nsid w:val="2A5132EB"/>
    <w:multiLevelType w:val="multilevel"/>
    <w:tmpl w:val="581C9560"/>
    <w:styleLink w:val="WWNum491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1" w15:restartNumberingAfterBreak="0">
    <w:nsid w:val="2AB34B01"/>
    <w:multiLevelType w:val="multilevel"/>
    <w:tmpl w:val="51D6E528"/>
    <w:styleLink w:val="WWNum631"/>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BAB6FAB"/>
    <w:multiLevelType w:val="multilevel"/>
    <w:tmpl w:val="8996D5B8"/>
    <w:styleLink w:val="WWNum921"/>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15:restartNumberingAfterBreak="0">
    <w:nsid w:val="2BDE312C"/>
    <w:multiLevelType w:val="multilevel"/>
    <w:tmpl w:val="265294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4" w15:restartNumberingAfterBreak="0">
    <w:nsid w:val="2CA32D39"/>
    <w:multiLevelType w:val="multilevel"/>
    <w:tmpl w:val="1D942C98"/>
    <w:styleLink w:val="WWNum73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5" w15:restartNumberingAfterBreak="0">
    <w:nsid w:val="2CDE084B"/>
    <w:multiLevelType w:val="multilevel"/>
    <w:tmpl w:val="96AA7332"/>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D1E078B"/>
    <w:multiLevelType w:val="multilevel"/>
    <w:tmpl w:val="08B6756A"/>
    <w:styleLink w:val="WWNum109"/>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2D316B6C"/>
    <w:multiLevelType w:val="multilevel"/>
    <w:tmpl w:val="D4787E4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2D374FA7"/>
    <w:multiLevelType w:val="multilevel"/>
    <w:tmpl w:val="DAF43DE6"/>
    <w:styleLink w:val="WWNum66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9" w15:restartNumberingAfterBreak="0">
    <w:nsid w:val="2DB9609C"/>
    <w:multiLevelType w:val="multilevel"/>
    <w:tmpl w:val="2286F2FE"/>
    <w:styleLink w:val="WWNum75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0" w15:restartNumberingAfterBreak="0">
    <w:nsid w:val="2DD637C1"/>
    <w:multiLevelType w:val="multilevel"/>
    <w:tmpl w:val="477E4286"/>
    <w:styleLink w:val="WWNum45"/>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EB5108C"/>
    <w:multiLevelType w:val="multilevel"/>
    <w:tmpl w:val="FDEAB072"/>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2EEF312A"/>
    <w:multiLevelType w:val="multilevel"/>
    <w:tmpl w:val="C11CCAD0"/>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2F773711"/>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2FA768AE"/>
    <w:multiLevelType w:val="multilevel"/>
    <w:tmpl w:val="30C8EC70"/>
    <w:styleLink w:val="WWNum70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3018362B"/>
    <w:multiLevelType w:val="hybridMultilevel"/>
    <w:tmpl w:val="AD144B0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30684603"/>
    <w:multiLevelType w:val="multilevel"/>
    <w:tmpl w:val="4648A4B4"/>
    <w:styleLink w:val="WWNum73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7" w15:restartNumberingAfterBreak="0">
    <w:nsid w:val="31B4038F"/>
    <w:multiLevelType w:val="multilevel"/>
    <w:tmpl w:val="540245B4"/>
    <w:styleLink w:val="WWNum9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2110336"/>
    <w:multiLevelType w:val="multilevel"/>
    <w:tmpl w:val="BB0C353C"/>
    <w:styleLink w:val="WW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2A525A0"/>
    <w:multiLevelType w:val="multilevel"/>
    <w:tmpl w:val="5020546E"/>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30E64E1"/>
    <w:multiLevelType w:val="multilevel"/>
    <w:tmpl w:val="A1D03D2C"/>
    <w:styleLink w:val="WWNum97"/>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311534C"/>
    <w:multiLevelType w:val="multilevel"/>
    <w:tmpl w:val="8E5AB4EA"/>
    <w:styleLink w:val="WWNum19"/>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102" w15:restartNumberingAfterBreak="0">
    <w:nsid w:val="33464C82"/>
    <w:multiLevelType w:val="multilevel"/>
    <w:tmpl w:val="DCDED3BE"/>
    <w:styleLink w:val="WWNum110"/>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3674276"/>
    <w:multiLevelType w:val="multilevel"/>
    <w:tmpl w:val="CB5627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4" w15:restartNumberingAfterBreak="0">
    <w:nsid w:val="347E0785"/>
    <w:multiLevelType w:val="multilevel"/>
    <w:tmpl w:val="323EDF80"/>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5122ECB"/>
    <w:multiLevelType w:val="multilevel"/>
    <w:tmpl w:val="DE8AD5EA"/>
    <w:styleLink w:val="WW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52F1926"/>
    <w:multiLevelType w:val="multilevel"/>
    <w:tmpl w:val="18B8B8E8"/>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5571790"/>
    <w:multiLevelType w:val="hybridMultilevel"/>
    <w:tmpl w:val="6B32C1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8" w15:restartNumberingAfterBreak="0">
    <w:nsid w:val="369D5A11"/>
    <w:multiLevelType w:val="multilevel"/>
    <w:tmpl w:val="E9A2B124"/>
    <w:styleLink w:val="WWNum2511"/>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109" w15:restartNumberingAfterBreak="0">
    <w:nsid w:val="370331E9"/>
    <w:multiLevelType w:val="multilevel"/>
    <w:tmpl w:val="B9F80FC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37700269"/>
    <w:multiLevelType w:val="multilevel"/>
    <w:tmpl w:val="6372A144"/>
    <w:styleLink w:val="WWNum5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11" w15:restartNumberingAfterBreak="0">
    <w:nsid w:val="37BC6B83"/>
    <w:multiLevelType w:val="multilevel"/>
    <w:tmpl w:val="9A507946"/>
    <w:styleLink w:val="WWNum5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37E33561"/>
    <w:multiLevelType w:val="multilevel"/>
    <w:tmpl w:val="0C323416"/>
    <w:styleLink w:val="WWNum6311"/>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8276395"/>
    <w:multiLevelType w:val="multilevel"/>
    <w:tmpl w:val="4328D142"/>
    <w:styleLink w:val="WWNum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86B19C0"/>
    <w:multiLevelType w:val="multilevel"/>
    <w:tmpl w:val="09A2DDB8"/>
    <w:styleLink w:val="Outlin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Allegato %4 - "/>
      <w:lvlJc w:val="left"/>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5" w15:restartNumberingAfterBreak="0">
    <w:nsid w:val="38C06983"/>
    <w:multiLevelType w:val="multilevel"/>
    <w:tmpl w:val="4328A4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6" w15:restartNumberingAfterBreak="0">
    <w:nsid w:val="39A40575"/>
    <w:multiLevelType w:val="multilevel"/>
    <w:tmpl w:val="27262400"/>
    <w:styleLink w:val="WW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A9B151D"/>
    <w:multiLevelType w:val="hybridMultilevel"/>
    <w:tmpl w:val="81EE1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3A9C26BC"/>
    <w:multiLevelType w:val="multilevel"/>
    <w:tmpl w:val="72465D2C"/>
    <w:styleLink w:val="WWNum1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3AC976B2"/>
    <w:multiLevelType w:val="multilevel"/>
    <w:tmpl w:val="D36A0BC8"/>
    <w:styleLink w:val="WWNum60"/>
    <w:lvl w:ilvl="0">
      <w:start w:val="1"/>
      <w:numFmt w:val="upperLetter"/>
      <w:lvlText w:val=" %1."/>
      <w:lvlJc w:val="left"/>
      <w:pPr>
        <w:ind w:left="720" w:hanging="360"/>
      </w:pPr>
    </w:lvl>
    <w:lvl w:ilvl="1">
      <w:start w:val="1"/>
      <w:numFmt w:val="lowerLetter"/>
      <w:lvlText w:val=" %2."/>
      <w:lvlJc w:val="left"/>
      <w:pPr>
        <w:ind w:left="1080" w:hanging="360"/>
      </w:pPr>
    </w:lvl>
    <w:lvl w:ilvl="2">
      <w:start w:val="1"/>
      <w:numFmt w:val="lowerLetter"/>
      <w:lvlText w:val=" %3."/>
      <w:lvlJc w:val="left"/>
      <w:pPr>
        <w:ind w:left="1440" w:hanging="360"/>
      </w:pPr>
    </w:lvl>
    <w:lvl w:ilvl="3">
      <w:start w:val="1"/>
      <w:numFmt w:val="lowerRoman"/>
      <w:lvlText w:val=" %4."/>
      <w:lvlJc w:val="left"/>
      <w:pPr>
        <w:ind w:left="1800" w:hanging="360"/>
      </w:p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0" w15:restartNumberingAfterBreak="0">
    <w:nsid w:val="3B2F32EF"/>
    <w:multiLevelType w:val="multilevel"/>
    <w:tmpl w:val="57F26F06"/>
    <w:styleLink w:val="WWNum33"/>
    <w:lvl w:ilvl="0">
      <w:numFmt w:val="bullet"/>
      <w:lvlText w:val="-"/>
      <w:lvlJc w:val="left"/>
      <w:pPr>
        <w:ind w:left="0" w:hanging="360"/>
      </w:pPr>
      <w:rPr>
        <w:rFonts w:ascii="Times New Roman" w:hAnsi="Times New Roman"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21" w15:restartNumberingAfterBreak="0">
    <w:nsid w:val="3B4924A0"/>
    <w:multiLevelType w:val="multilevel"/>
    <w:tmpl w:val="AD1A2E86"/>
    <w:styleLink w:val="WWNum95"/>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B9A536C"/>
    <w:multiLevelType w:val="multilevel"/>
    <w:tmpl w:val="5D04D592"/>
    <w:styleLink w:val="WWNum4211"/>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3" w15:restartNumberingAfterBreak="0">
    <w:nsid w:val="3BA14097"/>
    <w:multiLevelType w:val="hybridMultilevel"/>
    <w:tmpl w:val="36BAD67E"/>
    <w:lvl w:ilvl="0" w:tplc="D19627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3CEC5C6A"/>
    <w:multiLevelType w:val="multilevel"/>
    <w:tmpl w:val="2DDEE8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3D02349E"/>
    <w:multiLevelType w:val="multilevel"/>
    <w:tmpl w:val="9CFE3196"/>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D175D63"/>
    <w:multiLevelType w:val="multilevel"/>
    <w:tmpl w:val="DA2C71D6"/>
    <w:styleLink w:val="WW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3D423B6C"/>
    <w:multiLevelType w:val="multilevel"/>
    <w:tmpl w:val="BAEA45F0"/>
    <w:styleLink w:val="WWNum55"/>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8" w15:restartNumberingAfterBreak="0">
    <w:nsid w:val="3DA76D3A"/>
    <w:multiLevelType w:val="multilevel"/>
    <w:tmpl w:val="2C10D8B6"/>
    <w:styleLink w:val="WW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3DE70BD1"/>
    <w:multiLevelType w:val="multilevel"/>
    <w:tmpl w:val="14A8B35C"/>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E3E0B6A"/>
    <w:multiLevelType w:val="multilevel"/>
    <w:tmpl w:val="30A8E846"/>
    <w:styleLink w:val="WWNum511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1" w15:restartNumberingAfterBreak="0">
    <w:nsid w:val="3E9B05DC"/>
    <w:multiLevelType w:val="hybridMultilevel"/>
    <w:tmpl w:val="D5CA3A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15:restartNumberingAfterBreak="0">
    <w:nsid w:val="3F880F57"/>
    <w:multiLevelType w:val="multilevel"/>
    <w:tmpl w:val="75C4651E"/>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02D319C"/>
    <w:multiLevelType w:val="multilevel"/>
    <w:tmpl w:val="BB600A70"/>
    <w:styleLink w:val="WWNum84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40314DCE"/>
    <w:multiLevelType w:val="multilevel"/>
    <w:tmpl w:val="1F0A2EF8"/>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1187EAC"/>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42601742"/>
    <w:multiLevelType w:val="multilevel"/>
    <w:tmpl w:val="C94CEF60"/>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3957585"/>
    <w:multiLevelType w:val="multilevel"/>
    <w:tmpl w:val="60E21F5C"/>
    <w:styleLink w:val="WW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45361ED"/>
    <w:multiLevelType w:val="multilevel"/>
    <w:tmpl w:val="F496C85E"/>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455E73E6"/>
    <w:multiLevelType w:val="multilevel"/>
    <w:tmpl w:val="39C21A2C"/>
    <w:styleLink w:val="WWNum910"/>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45AD319E"/>
    <w:multiLevelType w:val="multilevel"/>
    <w:tmpl w:val="5BD8C348"/>
    <w:styleLink w:val="WWNum711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1" w15:restartNumberingAfterBreak="0">
    <w:nsid w:val="45B875F1"/>
    <w:multiLevelType w:val="hybridMultilevel"/>
    <w:tmpl w:val="F1B43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15:restartNumberingAfterBreak="0">
    <w:nsid w:val="46073C19"/>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461A1854"/>
    <w:multiLevelType w:val="multilevel"/>
    <w:tmpl w:val="28580BC4"/>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6E222B3"/>
    <w:multiLevelType w:val="multilevel"/>
    <w:tmpl w:val="D506C94E"/>
    <w:styleLink w:val="WWNum6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5" w15:restartNumberingAfterBreak="0">
    <w:nsid w:val="479268C3"/>
    <w:multiLevelType w:val="multilevel"/>
    <w:tmpl w:val="B8BC9ADA"/>
    <w:styleLink w:val="WW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486803EF"/>
    <w:multiLevelType w:val="multilevel"/>
    <w:tmpl w:val="3B5CA0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7" w15:restartNumberingAfterBreak="0">
    <w:nsid w:val="48E41C2B"/>
    <w:multiLevelType w:val="multilevel"/>
    <w:tmpl w:val="A79A5C70"/>
    <w:styleLink w:val="WWNum251"/>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148" w15:restartNumberingAfterBreak="0">
    <w:nsid w:val="496269D6"/>
    <w:multiLevelType w:val="multilevel"/>
    <w:tmpl w:val="FAD08484"/>
    <w:styleLink w:val="WWNum1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9" w15:restartNumberingAfterBreak="0">
    <w:nsid w:val="497434CB"/>
    <w:multiLevelType w:val="multilevel"/>
    <w:tmpl w:val="039490BC"/>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A304860"/>
    <w:multiLevelType w:val="hybridMultilevel"/>
    <w:tmpl w:val="AAA4C030"/>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4C0819DD"/>
    <w:multiLevelType w:val="multilevel"/>
    <w:tmpl w:val="B69AB870"/>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4C260612"/>
    <w:multiLevelType w:val="multilevel"/>
    <w:tmpl w:val="31108CB8"/>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4C4C3966"/>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4" w15:restartNumberingAfterBreak="0">
    <w:nsid w:val="4D29563E"/>
    <w:multiLevelType w:val="multilevel"/>
    <w:tmpl w:val="ACA6D4BC"/>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4E252C1F"/>
    <w:multiLevelType w:val="multilevel"/>
    <w:tmpl w:val="989068B6"/>
    <w:styleLink w:val="WWNum87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4E734FF8"/>
    <w:multiLevelType w:val="multilevel"/>
    <w:tmpl w:val="462EC27C"/>
    <w:styleLink w:val="WW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4F703C02"/>
    <w:multiLevelType w:val="multilevel"/>
    <w:tmpl w:val="A59037D0"/>
    <w:styleLink w:val="WW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4F900CC5"/>
    <w:multiLevelType w:val="multilevel"/>
    <w:tmpl w:val="41248236"/>
    <w:styleLink w:val="WWNum3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9" w15:restartNumberingAfterBreak="0">
    <w:nsid w:val="4F9978F6"/>
    <w:multiLevelType w:val="multilevel"/>
    <w:tmpl w:val="6976453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50EF2E47"/>
    <w:multiLevelType w:val="multilevel"/>
    <w:tmpl w:val="47EC834E"/>
    <w:styleLink w:val="WWNum77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1" w15:restartNumberingAfterBreak="0">
    <w:nsid w:val="51A15A57"/>
    <w:multiLevelType w:val="multilevel"/>
    <w:tmpl w:val="F4A4F74C"/>
    <w:styleLink w:val="WWNum801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2" w15:restartNumberingAfterBreak="0">
    <w:nsid w:val="526E10AE"/>
    <w:multiLevelType w:val="multilevel"/>
    <w:tmpl w:val="0F5478B0"/>
    <w:styleLink w:val="WW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531E5FBC"/>
    <w:multiLevelType w:val="hybridMultilevel"/>
    <w:tmpl w:val="0860A2D8"/>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54603B47"/>
    <w:multiLevelType w:val="multilevel"/>
    <w:tmpl w:val="7F543294"/>
    <w:styleLink w:val="WWNum79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5" w15:restartNumberingAfterBreak="0">
    <w:nsid w:val="548E04C8"/>
    <w:multiLevelType w:val="multilevel"/>
    <w:tmpl w:val="18D054C6"/>
    <w:styleLink w:val="WW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549D5B5B"/>
    <w:multiLevelType w:val="multilevel"/>
    <w:tmpl w:val="153ABDAE"/>
    <w:styleLink w:val="WWNum1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4F75696"/>
    <w:multiLevelType w:val="multilevel"/>
    <w:tmpl w:val="1AB02D6E"/>
    <w:styleLink w:val="WWNum87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55F5556A"/>
    <w:multiLevelType w:val="multilevel"/>
    <w:tmpl w:val="00983FB0"/>
    <w:styleLink w:val="WWNum113"/>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Aria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Arial"/>
      </w:rPr>
    </w:lvl>
    <w:lvl w:ilvl="8">
      <w:numFmt w:val="bullet"/>
      <w:lvlText w:val=""/>
      <w:lvlJc w:val="left"/>
      <w:pPr>
        <w:ind w:left="6120" w:hanging="360"/>
      </w:pPr>
      <w:rPr>
        <w:rFonts w:ascii="Wingdings" w:hAnsi="Wingdings"/>
      </w:rPr>
    </w:lvl>
  </w:abstractNum>
  <w:abstractNum w:abstractNumId="169" w15:restartNumberingAfterBreak="0">
    <w:nsid w:val="5682072D"/>
    <w:multiLevelType w:val="multilevel"/>
    <w:tmpl w:val="0E24F126"/>
    <w:styleLink w:val="WWNum80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70" w15:restartNumberingAfterBreak="0">
    <w:nsid w:val="56F077CF"/>
    <w:multiLevelType w:val="multilevel"/>
    <w:tmpl w:val="09CA060A"/>
    <w:styleLink w:val="WWNum24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1" w15:restartNumberingAfterBreak="0">
    <w:nsid w:val="57714A89"/>
    <w:multiLevelType w:val="multilevel"/>
    <w:tmpl w:val="57BA085E"/>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A81591F"/>
    <w:multiLevelType w:val="multilevel"/>
    <w:tmpl w:val="8E42FD26"/>
    <w:styleLink w:val="WWNum49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3" w15:restartNumberingAfterBreak="0">
    <w:nsid w:val="5AC338D8"/>
    <w:multiLevelType w:val="multilevel"/>
    <w:tmpl w:val="F11659D4"/>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ACC0C4D"/>
    <w:multiLevelType w:val="multilevel"/>
    <w:tmpl w:val="5178FC9C"/>
    <w:styleLink w:val="WWNum76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5" w15:restartNumberingAfterBreak="0">
    <w:nsid w:val="5AF82E9E"/>
    <w:multiLevelType w:val="multilevel"/>
    <w:tmpl w:val="1A78F72A"/>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B2F56B5"/>
    <w:multiLevelType w:val="multilevel"/>
    <w:tmpl w:val="59AED8FE"/>
    <w:styleLink w:val="WWNum75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7" w15:restartNumberingAfterBreak="0">
    <w:nsid w:val="5B9A6DFE"/>
    <w:multiLevelType w:val="multilevel"/>
    <w:tmpl w:val="F46A1D34"/>
    <w:styleLink w:val="WWNum51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8" w15:restartNumberingAfterBreak="0">
    <w:nsid w:val="5BC01CC3"/>
    <w:multiLevelType w:val="multilevel"/>
    <w:tmpl w:val="2F94B6A6"/>
    <w:styleLink w:val="WWNum6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9" w15:restartNumberingAfterBreak="0">
    <w:nsid w:val="5C003DA2"/>
    <w:multiLevelType w:val="multilevel"/>
    <w:tmpl w:val="6F3E2B56"/>
    <w:styleLink w:val="WWNum93"/>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5C1D07D2"/>
    <w:multiLevelType w:val="multilevel"/>
    <w:tmpl w:val="6CC689C0"/>
    <w:styleLink w:val="WWNum8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5C6724A6"/>
    <w:multiLevelType w:val="multilevel"/>
    <w:tmpl w:val="5EA672B6"/>
    <w:styleLink w:val="WWNum88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15:restartNumberingAfterBreak="0">
    <w:nsid w:val="5CA608D9"/>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3" w15:restartNumberingAfterBreak="0">
    <w:nsid w:val="5D2E6993"/>
    <w:multiLevelType w:val="multilevel"/>
    <w:tmpl w:val="63B81926"/>
    <w:styleLink w:val="Outlin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4" w15:restartNumberingAfterBreak="0">
    <w:nsid w:val="5D3F1096"/>
    <w:multiLevelType w:val="multilevel"/>
    <w:tmpl w:val="DD9C52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5" w15:restartNumberingAfterBreak="0">
    <w:nsid w:val="5DA13B72"/>
    <w:multiLevelType w:val="multilevel"/>
    <w:tmpl w:val="8E2226E2"/>
    <w:styleLink w:val="WWNum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5EB33933"/>
    <w:multiLevelType w:val="multilevel"/>
    <w:tmpl w:val="0E4E4A94"/>
    <w:styleLink w:val="WWNum111"/>
    <w:lvl w:ilvl="0">
      <w:numFmt w:val="bullet"/>
      <w:lvlText w:val="-"/>
      <w:lvlJc w:val="left"/>
      <w:pPr>
        <w:ind w:left="720" w:hanging="360"/>
      </w:pPr>
      <w:rPr>
        <w:rFonts w:ascii="Tahoma" w:eastAsia="Calibri"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5ECB4AD0"/>
    <w:multiLevelType w:val="multilevel"/>
    <w:tmpl w:val="C05E8448"/>
    <w:styleLink w:val="WWNum651"/>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88" w15:restartNumberingAfterBreak="0">
    <w:nsid w:val="612343D0"/>
    <w:multiLevelType w:val="multilevel"/>
    <w:tmpl w:val="6608CB2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615B1F0D"/>
    <w:multiLevelType w:val="multilevel"/>
    <w:tmpl w:val="D7627ECE"/>
    <w:styleLink w:val="WWNum12"/>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90" w15:restartNumberingAfterBreak="0">
    <w:nsid w:val="61B63C0E"/>
    <w:multiLevelType w:val="multilevel"/>
    <w:tmpl w:val="65109072"/>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1FC3AB7"/>
    <w:multiLevelType w:val="multilevel"/>
    <w:tmpl w:val="776600E0"/>
    <w:styleLink w:val="WWNum5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621620B7"/>
    <w:multiLevelType w:val="multilevel"/>
    <w:tmpl w:val="A2647564"/>
    <w:styleLink w:val="WWNum68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3" w15:restartNumberingAfterBreak="0">
    <w:nsid w:val="62634160"/>
    <w:multiLevelType w:val="multilevel"/>
    <w:tmpl w:val="898665AC"/>
    <w:styleLink w:val="WWNum56"/>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63446D02"/>
    <w:multiLevelType w:val="multilevel"/>
    <w:tmpl w:val="500E7C62"/>
    <w:styleLink w:val="WWNum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15:restartNumberingAfterBreak="0">
    <w:nsid w:val="63864498"/>
    <w:multiLevelType w:val="multilevel"/>
    <w:tmpl w:val="89AE7A5A"/>
    <w:styleLink w:val="WWNum90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63933CAE"/>
    <w:multiLevelType w:val="multilevel"/>
    <w:tmpl w:val="49F0EEF0"/>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639D494A"/>
    <w:multiLevelType w:val="multilevel"/>
    <w:tmpl w:val="D1149D04"/>
    <w:styleLink w:val="WWNum641"/>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98" w15:restartNumberingAfterBreak="0">
    <w:nsid w:val="63A20DC1"/>
    <w:multiLevelType w:val="multilevel"/>
    <w:tmpl w:val="91B41670"/>
    <w:styleLink w:val="WWNum231"/>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3A50AA8"/>
    <w:multiLevelType w:val="multilevel"/>
    <w:tmpl w:val="15CCA9FE"/>
    <w:styleLink w:val="WWNum68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0" w15:restartNumberingAfterBreak="0">
    <w:nsid w:val="63B0295A"/>
    <w:multiLevelType w:val="multilevel"/>
    <w:tmpl w:val="5316FAD8"/>
    <w:styleLink w:val="WWNum9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63D667EC"/>
    <w:multiLevelType w:val="multilevel"/>
    <w:tmpl w:val="3ABA4946"/>
    <w:styleLink w:val="WWNum1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suff w:val="space"/>
      <w:lvlText w:val="Allegato %4 - "/>
      <w:lvlJc w:val="left"/>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63FA3D72"/>
    <w:multiLevelType w:val="multilevel"/>
    <w:tmpl w:val="E8ACACC0"/>
    <w:styleLink w:val="WWNum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42D5DC3"/>
    <w:multiLevelType w:val="multilevel"/>
    <w:tmpl w:val="906294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4" w15:restartNumberingAfterBreak="0">
    <w:nsid w:val="64845E80"/>
    <w:multiLevelType w:val="multilevel"/>
    <w:tmpl w:val="3B7A09E6"/>
    <w:styleLink w:val="WW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649567CD"/>
    <w:multiLevelType w:val="multilevel"/>
    <w:tmpl w:val="D7AEE06C"/>
    <w:styleLink w:val="WWNum53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15:restartNumberingAfterBreak="0">
    <w:nsid w:val="64E9133B"/>
    <w:multiLevelType w:val="multilevel"/>
    <w:tmpl w:val="F1364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74F0FE3"/>
    <w:multiLevelType w:val="multilevel"/>
    <w:tmpl w:val="54EA109C"/>
    <w:styleLink w:val="WWNum36"/>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6854278A"/>
    <w:multiLevelType w:val="multilevel"/>
    <w:tmpl w:val="28CC70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9" w15:restartNumberingAfterBreak="0">
    <w:nsid w:val="688F7D73"/>
    <w:multiLevelType w:val="multilevel"/>
    <w:tmpl w:val="0F68676A"/>
    <w:styleLink w:val="WWNum421"/>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0" w15:restartNumberingAfterBreak="0">
    <w:nsid w:val="68CB0CE9"/>
    <w:multiLevelType w:val="multilevel"/>
    <w:tmpl w:val="E0466CA4"/>
    <w:styleLink w:val="WWNum85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15:restartNumberingAfterBreak="0">
    <w:nsid w:val="6902477F"/>
    <w:multiLevelType w:val="multilevel"/>
    <w:tmpl w:val="3942FE02"/>
    <w:styleLink w:val="WW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69037476"/>
    <w:multiLevelType w:val="multilevel"/>
    <w:tmpl w:val="232C9B48"/>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6AB207BA"/>
    <w:multiLevelType w:val="multilevel"/>
    <w:tmpl w:val="38BC13AE"/>
    <w:styleLink w:val="WWNum29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4" w15:restartNumberingAfterBreak="0">
    <w:nsid w:val="6AFA3D38"/>
    <w:multiLevelType w:val="multilevel"/>
    <w:tmpl w:val="A16666BC"/>
    <w:styleLink w:val="WWNum1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5" w15:restartNumberingAfterBreak="0">
    <w:nsid w:val="6B2A76C5"/>
    <w:multiLevelType w:val="hybridMultilevel"/>
    <w:tmpl w:val="6196518C"/>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6" w15:restartNumberingAfterBreak="0">
    <w:nsid w:val="6B9330AF"/>
    <w:multiLevelType w:val="multilevel"/>
    <w:tmpl w:val="BB180932"/>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6BF678B9"/>
    <w:multiLevelType w:val="multilevel"/>
    <w:tmpl w:val="2DD4792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6C86214D"/>
    <w:multiLevelType w:val="multilevel"/>
    <w:tmpl w:val="952AF7CE"/>
    <w:styleLink w:val="WWNum102"/>
    <w:lvl w:ilvl="0">
      <w:numFmt w:val="bullet"/>
      <w:lvlText w:val="-"/>
      <w:lvlJc w:val="left"/>
      <w:pPr>
        <w:ind w:left="720" w:hanging="360"/>
      </w:pPr>
      <w:rPr>
        <w:rFonts w:ascii="Roboto" w:hAnsi="Robo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6D7E4DF9"/>
    <w:multiLevelType w:val="multilevel"/>
    <w:tmpl w:val="16B213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0" w15:restartNumberingAfterBreak="0">
    <w:nsid w:val="6EC8300B"/>
    <w:multiLevelType w:val="multilevel"/>
    <w:tmpl w:val="8DE61D1A"/>
    <w:styleLink w:val="WWNum781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21" w15:restartNumberingAfterBreak="0">
    <w:nsid w:val="6EC958AD"/>
    <w:multiLevelType w:val="multilevel"/>
    <w:tmpl w:val="72FE1422"/>
    <w:styleLink w:val="WWNum88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70EE190D"/>
    <w:multiLevelType w:val="multilevel"/>
    <w:tmpl w:val="79401654"/>
    <w:styleLink w:val="WWNum98"/>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714B17F4"/>
    <w:multiLevelType w:val="multilevel"/>
    <w:tmpl w:val="52982530"/>
    <w:styleLink w:val="WWNum115"/>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4" w15:restartNumberingAfterBreak="0">
    <w:nsid w:val="715C2F01"/>
    <w:multiLevelType w:val="multilevel"/>
    <w:tmpl w:val="DE2243EA"/>
    <w:styleLink w:val="WWNum38"/>
    <w:lvl w:ilvl="0">
      <w:numFmt w:val="bullet"/>
      <w:lvlText w:val="-"/>
      <w:lvlJc w:val="left"/>
      <w:pPr>
        <w:ind w:left="360" w:hanging="360"/>
      </w:pPr>
      <w:rPr>
        <w:rFonts w:ascii="Times New Roman"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25" w15:restartNumberingAfterBreak="0">
    <w:nsid w:val="722E297A"/>
    <w:multiLevelType w:val="multilevel"/>
    <w:tmpl w:val="C3788648"/>
    <w:styleLink w:val="WWNum8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72380EA3"/>
    <w:multiLevelType w:val="multilevel"/>
    <w:tmpl w:val="68BEAF10"/>
    <w:styleLink w:val="WWNum29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7" w15:restartNumberingAfterBreak="0">
    <w:nsid w:val="73990F5E"/>
    <w:multiLevelType w:val="multilevel"/>
    <w:tmpl w:val="691E3CC4"/>
    <w:styleLink w:val="WWNum1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742C0941"/>
    <w:multiLevelType w:val="multilevel"/>
    <w:tmpl w:val="52946CBE"/>
    <w:styleLink w:val="WWNum2211"/>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431462A"/>
    <w:multiLevelType w:val="multilevel"/>
    <w:tmpl w:val="1D883B98"/>
    <w:styleLink w:val="WWNum1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5017CD0"/>
    <w:multiLevelType w:val="multilevel"/>
    <w:tmpl w:val="109455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1" w15:restartNumberingAfterBreak="0">
    <w:nsid w:val="7510299E"/>
    <w:multiLevelType w:val="hybridMultilevel"/>
    <w:tmpl w:val="80A48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58E0B5D"/>
    <w:multiLevelType w:val="multilevel"/>
    <w:tmpl w:val="5360244C"/>
    <w:styleLink w:val="WWNum11"/>
    <w:lvl w:ilvl="0">
      <w:numFmt w:val="bullet"/>
      <w:lvlText w:val="-"/>
      <w:lvlJc w:val="left"/>
      <w:pPr>
        <w:ind w:left="720" w:hanging="360"/>
      </w:pPr>
      <w:rPr>
        <w:rFonts w:ascii="Times New Roman" w:hAnsi="Times New Roman"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3" w15:restartNumberingAfterBreak="0">
    <w:nsid w:val="75FC071D"/>
    <w:multiLevelType w:val="multilevel"/>
    <w:tmpl w:val="30720B62"/>
    <w:styleLink w:val="WWNum50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76125B19"/>
    <w:multiLevelType w:val="multilevel"/>
    <w:tmpl w:val="26920E48"/>
    <w:styleLink w:val="WWNum9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784F46D8"/>
    <w:multiLevelType w:val="multilevel"/>
    <w:tmpl w:val="07FEEF52"/>
    <w:styleLink w:val="WWNum114"/>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6" w15:restartNumberingAfterBreak="0">
    <w:nsid w:val="79A748F6"/>
    <w:multiLevelType w:val="multilevel"/>
    <w:tmpl w:val="7AD0FB24"/>
    <w:styleLink w:val="WWNum78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37" w15:restartNumberingAfterBreak="0">
    <w:nsid w:val="79DA0015"/>
    <w:multiLevelType w:val="multilevel"/>
    <w:tmpl w:val="C4C09800"/>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8" w15:restartNumberingAfterBreak="0">
    <w:nsid w:val="7B1E0A41"/>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9" w15:restartNumberingAfterBreak="0">
    <w:nsid w:val="7B4678B2"/>
    <w:multiLevelType w:val="multilevel"/>
    <w:tmpl w:val="246A41D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0" w15:restartNumberingAfterBreak="0">
    <w:nsid w:val="7B5952FD"/>
    <w:multiLevelType w:val="hybridMultilevel"/>
    <w:tmpl w:val="D4FA35A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1" w15:restartNumberingAfterBreak="0">
    <w:nsid w:val="7B971A87"/>
    <w:multiLevelType w:val="multilevel"/>
    <w:tmpl w:val="C7F497F8"/>
    <w:styleLink w:val="WWNum32"/>
    <w:lvl w:ilvl="0">
      <w:numFmt w:val="bullet"/>
      <w:lvlText w:val="-"/>
      <w:lvlJc w:val="left"/>
      <w:pPr>
        <w:ind w:left="360" w:hanging="360"/>
      </w:pPr>
      <w:rPr>
        <w:rFonts w:ascii="Times New Roman" w:hAnsi="Times New Roman"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42" w15:restartNumberingAfterBreak="0">
    <w:nsid w:val="7BC0525A"/>
    <w:multiLevelType w:val="multilevel"/>
    <w:tmpl w:val="FF6ED068"/>
    <w:styleLink w:val="WWNum8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7BC205DF"/>
    <w:multiLevelType w:val="hybridMultilevel"/>
    <w:tmpl w:val="CFF22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4" w15:restartNumberingAfterBreak="0">
    <w:nsid w:val="7BF0714F"/>
    <w:multiLevelType w:val="multilevel"/>
    <w:tmpl w:val="6EF6667A"/>
    <w:styleLink w:val="WWNum70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5" w15:restartNumberingAfterBreak="0">
    <w:nsid w:val="7C1A3973"/>
    <w:multiLevelType w:val="multilevel"/>
    <w:tmpl w:val="714CD428"/>
    <w:styleLink w:val="WWNum15"/>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46" w15:restartNumberingAfterBreak="0">
    <w:nsid w:val="7C3A1F53"/>
    <w:multiLevelType w:val="hybridMultilevel"/>
    <w:tmpl w:val="C87E1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7" w15:restartNumberingAfterBreak="0">
    <w:nsid w:val="7C8A1681"/>
    <w:multiLevelType w:val="multilevel"/>
    <w:tmpl w:val="FD78AB86"/>
    <w:styleLink w:val="WWNum67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8" w15:restartNumberingAfterBreak="0">
    <w:nsid w:val="7CF46E94"/>
    <w:multiLevelType w:val="multilevel"/>
    <w:tmpl w:val="E34A2CC8"/>
    <w:styleLink w:val="WWNum92"/>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9" w15:restartNumberingAfterBreak="0">
    <w:nsid w:val="7D0C7FE7"/>
    <w:multiLevelType w:val="multilevel"/>
    <w:tmpl w:val="05D4F8F4"/>
    <w:styleLink w:val="WWNum1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0" w15:restartNumberingAfterBreak="0">
    <w:nsid w:val="7D2A0CF6"/>
    <w:multiLevelType w:val="multilevel"/>
    <w:tmpl w:val="C910EDF0"/>
    <w:styleLink w:val="WWNum104"/>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7D5755DC"/>
    <w:multiLevelType w:val="multilevel"/>
    <w:tmpl w:val="3B58F6CA"/>
    <w:styleLink w:val="WWNum50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7E5E3E5E"/>
    <w:multiLevelType w:val="multilevel"/>
    <w:tmpl w:val="BCEC27CC"/>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15:restartNumberingAfterBreak="0">
    <w:nsid w:val="7E9F79EE"/>
    <w:multiLevelType w:val="multilevel"/>
    <w:tmpl w:val="EB300EF2"/>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7EA83EEE"/>
    <w:multiLevelType w:val="multilevel"/>
    <w:tmpl w:val="854C2DBA"/>
    <w:styleLink w:val="Outline11"/>
    <w:lvl w:ilvl="0">
      <w:start w:val="1"/>
      <w:numFmt w:val="none"/>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5" w15:restartNumberingAfterBreak="0">
    <w:nsid w:val="7EAA03BD"/>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6" w15:restartNumberingAfterBreak="0">
    <w:nsid w:val="7ED16C47"/>
    <w:multiLevelType w:val="multilevel"/>
    <w:tmpl w:val="4146A6FE"/>
    <w:styleLink w:val="WWNum221"/>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7ED62D77"/>
    <w:multiLevelType w:val="multilevel"/>
    <w:tmpl w:val="C4C2B8BE"/>
    <w:styleLink w:val="WWNum3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7F4C56A6"/>
    <w:multiLevelType w:val="hybridMultilevel"/>
    <w:tmpl w:val="F2F40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9" w15:restartNumberingAfterBreak="0">
    <w:nsid w:val="7F79176A"/>
    <w:multiLevelType w:val="multilevel"/>
    <w:tmpl w:val="67E4217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Allegato %4 - "/>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0" w15:restartNumberingAfterBreak="0">
    <w:nsid w:val="7FC450E5"/>
    <w:multiLevelType w:val="multilevel"/>
    <w:tmpl w:val="31FE4FB8"/>
    <w:styleLink w:val="WWNum40"/>
    <w:lvl w:ilvl="0">
      <w:numFmt w:val="bullet"/>
      <w:lvlText w:val="-"/>
      <w:lvlJc w:val="left"/>
      <w:pPr>
        <w:ind w:left="360" w:hanging="360"/>
      </w:pPr>
      <w:rPr>
        <w:rFonts w:ascii="Times New Roman"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16cid:durableId="1123690078">
    <w:abstractNumId w:val="114"/>
  </w:num>
  <w:num w:numId="2" w16cid:durableId="567497103">
    <w:abstractNumId w:val="79"/>
  </w:num>
  <w:num w:numId="3" w16cid:durableId="1618367584">
    <w:abstractNumId w:val="66"/>
  </w:num>
  <w:num w:numId="4" w16cid:durableId="90783435">
    <w:abstractNumId w:val="87"/>
  </w:num>
  <w:num w:numId="5" w16cid:durableId="1288924506">
    <w:abstractNumId w:val="98"/>
  </w:num>
  <w:num w:numId="6" w16cid:durableId="228197139">
    <w:abstractNumId w:val="211"/>
  </w:num>
  <w:num w:numId="7" w16cid:durableId="2067147463">
    <w:abstractNumId w:val="33"/>
  </w:num>
  <w:num w:numId="8" w16cid:durableId="1606961749">
    <w:abstractNumId w:val="126"/>
  </w:num>
  <w:num w:numId="9" w16cid:durableId="1441989750">
    <w:abstractNumId w:val="165"/>
  </w:num>
  <w:num w:numId="10" w16cid:durableId="1206143706">
    <w:abstractNumId w:val="156"/>
  </w:num>
  <w:num w:numId="11" w16cid:durableId="83428446">
    <w:abstractNumId w:val="204"/>
  </w:num>
  <w:num w:numId="12" w16cid:durableId="282349364">
    <w:abstractNumId w:val="151"/>
  </w:num>
  <w:num w:numId="13" w16cid:durableId="938492273">
    <w:abstractNumId w:val="162"/>
  </w:num>
  <w:num w:numId="14" w16cid:durableId="1317609414">
    <w:abstractNumId w:val="157"/>
  </w:num>
  <w:num w:numId="15" w16cid:durableId="2009361555">
    <w:abstractNumId w:val="72"/>
  </w:num>
  <w:num w:numId="16" w16cid:durableId="1094129702">
    <w:abstractNumId w:val="63"/>
  </w:num>
  <w:num w:numId="17" w16cid:durableId="2097896989">
    <w:abstractNumId w:val="38"/>
  </w:num>
  <w:num w:numId="18" w16cid:durableId="213465773">
    <w:abstractNumId w:val="145"/>
  </w:num>
  <w:num w:numId="19" w16cid:durableId="524177498">
    <w:abstractNumId w:val="128"/>
  </w:num>
  <w:num w:numId="20" w16cid:durableId="329142482">
    <w:abstractNumId w:val="134"/>
  </w:num>
  <w:num w:numId="21" w16cid:durableId="1195923129">
    <w:abstractNumId w:val="137"/>
  </w:num>
  <w:num w:numId="22" w16cid:durableId="1842115801">
    <w:abstractNumId w:val="104"/>
  </w:num>
  <w:num w:numId="23" w16cid:durableId="2134133476">
    <w:abstractNumId w:val="216"/>
  </w:num>
  <w:num w:numId="24" w16cid:durableId="1592422049">
    <w:abstractNumId w:val="136"/>
  </w:num>
  <w:num w:numId="25" w16cid:durableId="1227687125">
    <w:abstractNumId w:val="173"/>
  </w:num>
  <w:num w:numId="26" w16cid:durableId="387261158">
    <w:abstractNumId w:val="0"/>
  </w:num>
  <w:num w:numId="27" w16cid:durableId="1711301082">
    <w:abstractNumId w:val="37"/>
  </w:num>
  <w:num w:numId="28" w16cid:durableId="206111582">
    <w:abstractNumId w:val="68"/>
  </w:num>
  <w:num w:numId="29" w16cid:durableId="1944416815">
    <w:abstractNumId w:val="200"/>
  </w:num>
  <w:num w:numId="30" w16cid:durableId="1006595056">
    <w:abstractNumId w:val="129"/>
  </w:num>
  <w:num w:numId="31" w16cid:durableId="400103443">
    <w:abstractNumId w:val="64"/>
  </w:num>
  <w:num w:numId="32" w16cid:durableId="356659657">
    <w:abstractNumId w:val="105"/>
  </w:num>
  <w:num w:numId="33" w16cid:durableId="2001884446">
    <w:abstractNumId w:val="54"/>
  </w:num>
  <w:num w:numId="34" w16cid:durableId="1163275638">
    <w:abstractNumId w:val="99"/>
  </w:num>
  <w:num w:numId="35" w16cid:durableId="292367350">
    <w:abstractNumId w:val="106"/>
  </w:num>
  <w:num w:numId="36" w16cid:durableId="1896505460">
    <w:abstractNumId w:val="143"/>
  </w:num>
  <w:num w:numId="37" w16cid:durableId="1835679726">
    <w:abstractNumId w:val="7"/>
  </w:num>
  <w:num w:numId="38" w16cid:durableId="373433311">
    <w:abstractNumId w:val="188"/>
  </w:num>
  <w:num w:numId="39" w16cid:durableId="1968004362">
    <w:abstractNumId w:val="152"/>
  </w:num>
  <w:num w:numId="40" w16cid:durableId="1486507995">
    <w:abstractNumId w:val="14"/>
  </w:num>
  <w:num w:numId="41" w16cid:durableId="2003268410">
    <w:abstractNumId w:val="149"/>
  </w:num>
  <w:num w:numId="42" w16cid:durableId="1450932592">
    <w:abstractNumId w:val="175"/>
  </w:num>
  <w:num w:numId="43" w16cid:durableId="224222954">
    <w:abstractNumId w:val="252"/>
  </w:num>
  <w:num w:numId="44" w16cid:durableId="881865348">
    <w:abstractNumId w:val="27"/>
  </w:num>
  <w:num w:numId="45" w16cid:durableId="37514632">
    <w:abstractNumId w:val="92"/>
  </w:num>
  <w:num w:numId="46" w16cid:durableId="1562331981">
    <w:abstractNumId w:val="125"/>
  </w:num>
  <w:num w:numId="47" w16cid:durableId="60953902">
    <w:abstractNumId w:val="11"/>
  </w:num>
  <w:num w:numId="48" w16cid:durableId="1299074234">
    <w:abstractNumId w:val="132"/>
  </w:num>
  <w:num w:numId="49" w16cid:durableId="1576238556">
    <w:abstractNumId w:val="154"/>
  </w:num>
  <w:num w:numId="50" w16cid:durableId="968168328">
    <w:abstractNumId w:val="71"/>
  </w:num>
  <w:num w:numId="51" w16cid:durableId="510922532">
    <w:abstractNumId w:val="26"/>
  </w:num>
  <w:num w:numId="52" w16cid:durableId="827598116">
    <w:abstractNumId w:val="21"/>
  </w:num>
  <w:num w:numId="53" w16cid:durableId="1565331404">
    <w:abstractNumId w:val="253"/>
  </w:num>
  <w:num w:numId="54" w16cid:durableId="707461274">
    <w:abstractNumId w:val="138"/>
  </w:num>
  <w:num w:numId="55" w16cid:durableId="128937882">
    <w:abstractNumId w:val="159"/>
  </w:num>
  <w:num w:numId="56" w16cid:durableId="2059357638">
    <w:abstractNumId w:val="78"/>
  </w:num>
  <w:num w:numId="57" w16cid:durableId="1904872223">
    <w:abstractNumId w:val="202"/>
  </w:num>
  <w:num w:numId="58" w16cid:durableId="2136634732">
    <w:abstractNumId w:val="196"/>
  </w:num>
  <w:num w:numId="59" w16cid:durableId="1836996492">
    <w:abstractNumId w:val="232"/>
  </w:num>
  <w:num w:numId="60" w16cid:durableId="456417448">
    <w:abstractNumId w:val="189"/>
  </w:num>
  <w:num w:numId="61" w16cid:durableId="1662659737">
    <w:abstractNumId w:val="212"/>
  </w:num>
  <w:num w:numId="62" w16cid:durableId="1780681207">
    <w:abstractNumId w:val="55"/>
  </w:num>
  <w:num w:numId="63" w16cid:durableId="1614244760">
    <w:abstractNumId w:val="245"/>
  </w:num>
  <w:num w:numId="64" w16cid:durableId="1680112082">
    <w:abstractNumId w:val="214"/>
  </w:num>
  <w:num w:numId="65" w16cid:durableId="804086960">
    <w:abstractNumId w:val="148"/>
  </w:num>
  <w:num w:numId="66" w16cid:durableId="963773410">
    <w:abstractNumId w:val="249"/>
  </w:num>
  <w:num w:numId="67" w16cid:durableId="1928222096">
    <w:abstractNumId w:val="101"/>
  </w:num>
  <w:num w:numId="68" w16cid:durableId="1396270584">
    <w:abstractNumId w:val="91"/>
  </w:num>
  <w:num w:numId="69" w16cid:durableId="671956238">
    <w:abstractNumId w:val="73"/>
  </w:num>
  <w:num w:numId="70" w16cid:durableId="1505120816">
    <w:abstractNumId w:val="44"/>
  </w:num>
  <w:num w:numId="71" w16cid:durableId="2030720319">
    <w:abstractNumId w:val="158"/>
  </w:num>
  <w:num w:numId="72" w16cid:durableId="1982495481">
    <w:abstractNumId w:val="42"/>
  </w:num>
  <w:num w:numId="73" w16cid:durableId="1100681408">
    <w:abstractNumId w:val="241"/>
  </w:num>
  <w:num w:numId="74" w16cid:durableId="1823157569">
    <w:abstractNumId w:val="120"/>
  </w:num>
  <w:num w:numId="75" w16cid:durableId="462768125">
    <w:abstractNumId w:val="194"/>
  </w:num>
  <w:num w:numId="76" w16cid:durableId="1770269223">
    <w:abstractNumId w:val="257"/>
  </w:num>
  <w:num w:numId="77" w16cid:durableId="1456824025">
    <w:abstractNumId w:val="207"/>
  </w:num>
  <w:num w:numId="78" w16cid:durableId="1040324178">
    <w:abstractNumId w:val="217"/>
  </w:num>
  <w:num w:numId="79" w16cid:durableId="1557474493">
    <w:abstractNumId w:val="224"/>
  </w:num>
  <w:num w:numId="80" w16cid:durableId="768548648">
    <w:abstractNumId w:val="23"/>
  </w:num>
  <w:num w:numId="81" w16cid:durableId="1814372049">
    <w:abstractNumId w:val="260"/>
  </w:num>
  <w:num w:numId="82" w16cid:durableId="2127001491">
    <w:abstractNumId w:val="190"/>
  </w:num>
  <w:num w:numId="83" w16cid:durableId="2113431072">
    <w:abstractNumId w:val="9"/>
  </w:num>
  <w:num w:numId="84" w16cid:durableId="1110707664">
    <w:abstractNumId w:val="90"/>
  </w:num>
  <w:num w:numId="85" w16cid:durableId="87315865">
    <w:abstractNumId w:val="41"/>
  </w:num>
  <w:num w:numId="86" w16cid:durableId="1772319502">
    <w:abstractNumId w:val="5"/>
  </w:num>
  <w:num w:numId="87" w16cid:durableId="1213006486">
    <w:abstractNumId w:val="127"/>
  </w:num>
  <w:num w:numId="88" w16cid:durableId="1952131005">
    <w:abstractNumId w:val="193"/>
  </w:num>
  <w:num w:numId="89" w16cid:durableId="1335378862">
    <w:abstractNumId w:val="74"/>
  </w:num>
  <w:num w:numId="90" w16cid:durableId="483201976">
    <w:abstractNumId w:val="110"/>
  </w:num>
  <w:num w:numId="91" w16cid:durableId="889413439">
    <w:abstractNumId w:val="61"/>
  </w:num>
  <w:num w:numId="92" w16cid:durableId="609357333">
    <w:abstractNumId w:val="119"/>
  </w:num>
  <w:num w:numId="93" w16cid:durableId="1510214543">
    <w:abstractNumId w:val="178"/>
  </w:num>
  <w:num w:numId="94" w16cid:durableId="1350179814">
    <w:abstractNumId w:val="85"/>
  </w:num>
  <w:num w:numId="95" w16cid:durableId="1069501360">
    <w:abstractNumId w:val="248"/>
  </w:num>
  <w:num w:numId="96" w16cid:durableId="1832914247">
    <w:abstractNumId w:val="179"/>
  </w:num>
  <w:num w:numId="97" w16cid:durableId="352150055">
    <w:abstractNumId w:val="10"/>
  </w:num>
  <w:num w:numId="98" w16cid:durableId="664213092">
    <w:abstractNumId w:val="121"/>
  </w:num>
  <w:num w:numId="99" w16cid:durableId="1216314063">
    <w:abstractNumId w:val="97"/>
  </w:num>
  <w:num w:numId="100" w16cid:durableId="523907414">
    <w:abstractNumId w:val="100"/>
  </w:num>
  <w:num w:numId="101" w16cid:durableId="1916353827">
    <w:abstractNumId w:val="222"/>
  </w:num>
  <w:num w:numId="102" w16cid:durableId="846552361">
    <w:abstractNumId w:val="116"/>
  </w:num>
  <w:num w:numId="103" w16cid:durableId="1983004313">
    <w:abstractNumId w:val="118"/>
  </w:num>
  <w:num w:numId="104" w16cid:durableId="2069642199">
    <w:abstractNumId w:val="69"/>
  </w:num>
  <w:num w:numId="105" w16cid:durableId="357046513">
    <w:abstractNumId w:val="218"/>
  </w:num>
  <w:num w:numId="106" w16cid:durableId="1973056459">
    <w:abstractNumId w:val="2"/>
  </w:num>
  <w:num w:numId="107" w16cid:durableId="1329358184">
    <w:abstractNumId w:val="250"/>
  </w:num>
  <w:num w:numId="108" w16cid:durableId="616714917">
    <w:abstractNumId w:val="6"/>
  </w:num>
  <w:num w:numId="109" w16cid:durableId="842666265">
    <w:abstractNumId w:val="166"/>
  </w:num>
  <w:num w:numId="110" w16cid:durableId="904490647">
    <w:abstractNumId w:val="35"/>
  </w:num>
  <w:num w:numId="111" w16cid:durableId="996109129">
    <w:abstractNumId w:val="201"/>
  </w:num>
  <w:num w:numId="112" w16cid:durableId="27071743">
    <w:abstractNumId w:val="86"/>
  </w:num>
  <w:num w:numId="113" w16cid:durableId="1540045222">
    <w:abstractNumId w:val="102"/>
  </w:num>
  <w:num w:numId="114" w16cid:durableId="1388723777">
    <w:abstractNumId w:val="186"/>
  </w:num>
  <w:num w:numId="115" w16cid:durableId="1541625199">
    <w:abstractNumId w:val="229"/>
  </w:num>
  <w:num w:numId="116" w16cid:durableId="1303847536">
    <w:abstractNumId w:val="168"/>
  </w:num>
  <w:num w:numId="117" w16cid:durableId="12919337">
    <w:abstractNumId w:val="206"/>
  </w:num>
  <w:num w:numId="118" w16cid:durableId="1595744698">
    <w:abstractNumId w:val="230"/>
  </w:num>
  <w:num w:numId="119" w16cid:durableId="786436310">
    <w:abstractNumId w:val="103"/>
  </w:num>
  <w:num w:numId="120" w16cid:durableId="742144735">
    <w:abstractNumId w:val="239"/>
  </w:num>
  <w:num w:numId="121" w16cid:durableId="460539756">
    <w:abstractNumId w:val="124"/>
  </w:num>
  <w:num w:numId="122" w16cid:durableId="1387992809">
    <w:abstractNumId w:val="184"/>
  </w:num>
  <w:num w:numId="123" w16cid:durableId="1850169964">
    <w:abstractNumId w:val="74"/>
  </w:num>
  <w:num w:numId="124" w16cid:durableId="812016926">
    <w:abstractNumId w:val="61"/>
  </w:num>
  <w:num w:numId="125" w16cid:durableId="1224948680">
    <w:abstractNumId w:val="115"/>
  </w:num>
  <w:num w:numId="126" w16cid:durableId="462306413">
    <w:abstractNumId w:val="60"/>
  </w:num>
  <w:num w:numId="127" w16cid:durableId="185607175">
    <w:abstractNumId w:val="208"/>
  </w:num>
  <w:num w:numId="128" w16cid:durableId="1847283584">
    <w:abstractNumId w:val="203"/>
  </w:num>
  <w:num w:numId="129" w16cid:durableId="1476024735">
    <w:abstractNumId w:val="178"/>
  </w:num>
  <w:num w:numId="130" w16cid:durableId="1372269587">
    <w:abstractNumId w:val="85"/>
    <w:lvlOverride w:ilvl="0">
      <w:startOverride w:val="1"/>
    </w:lvlOverride>
  </w:num>
  <w:num w:numId="131" w16cid:durableId="1284072192">
    <w:abstractNumId w:val="219"/>
  </w:num>
  <w:num w:numId="132" w16cid:durableId="79064217">
    <w:abstractNumId w:val="146"/>
  </w:num>
  <w:num w:numId="133" w16cid:durableId="2035958070">
    <w:abstractNumId w:val="83"/>
  </w:num>
  <w:num w:numId="134" w16cid:durableId="332605480">
    <w:abstractNumId w:val="131"/>
  </w:num>
  <w:num w:numId="135" w16cid:durableId="707994325">
    <w:abstractNumId w:val="231"/>
  </w:num>
  <w:num w:numId="136" w16cid:durableId="106973920">
    <w:abstractNumId w:val="107"/>
  </w:num>
  <w:num w:numId="137" w16cid:durableId="629749634">
    <w:abstractNumId w:val="141"/>
  </w:num>
  <w:num w:numId="138" w16cid:durableId="82340740">
    <w:abstractNumId w:val="246"/>
  </w:num>
  <w:num w:numId="139" w16cid:durableId="1280331030">
    <w:abstractNumId w:val="243"/>
  </w:num>
  <w:num w:numId="140" w16cid:durableId="1141732843">
    <w:abstractNumId w:val="259"/>
  </w:num>
  <w:num w:numId="141" w16cid:durableId="1047530676">
    <w:abstractNumId w:val="47"/>
  </w:num>
  <w:num w:numId="142" w16cid:durableId="1104181798">
    <w:abstractNumId w:val="153"/>
  </w:num>
  <w:num w:numId="143" w16cid:durableId="552086794">
    <w:abstractNumId w:val="39"/>
  </w:num>
  <w:num w:numId="144" w16cid:durableId="149249283">
    <w:abstractNumId w:val="123"/>
  </w:num>
  <w:num w:numId="145" w16cid:durableId="396131386">
    <w:abstractNumId w:val="58"/>
  </w:num>
  <w:num w:numId="146" w16cid:durableId="335771694">
    <w:abstractNumId w:val="51"/>
  </w:num>
  <w:num w:numId="147" w16cid:durableId="2048287785">
    <w:abstractNumId w:val="45"/>
  </w:num>
  <w:num w:numId="148" w16cid:durableId="551037409">
    <w:abstractNumId w:val="142"/>
  </w:num>
  <w:num w:numId="149" w16cid:durableId="633288950">
    <w:abstractNumId w:val="3"/>
  </w:num>
  <w:num w:numId="150" w16cid:durableId="573976908">
    <w:abstractNumId w:val="258"/>
  </w:num>
  <w:num w:numId="151" w16cid:durableId="1207180180">
    <w:abstractNumId w:val="93"/>
  </w:num>
  <w:num w:numId="152" w16cid:durableId="972752305">
    <w:abstractNumId w:val="255"/>
  </w:num>
  <w:num w:numId="153" w16cid:durableId="1640918139">
    <w:abstractNumId w:val="109"/>
  </w:num>
  <w:num w:numId="154" w16cid:durableId="618296687">
    <w:abstractNumId w:val="238"/>
  </w:num>
  <w:num w:numId="155" w16cid:durableId="920679633">
    <w:abstractNumId w:val="135"/>
  </w:num>
  <w:num w:numId="156" w16cid:durableId="194464661">
    <w:abstractNumId w:val="182"/>
  </w:num>
  <w:num w:numId="157" w16cid:durableId="1214149913">
    <w:abstractNumId w:val="117"/>
  </w:num>
  <w:num w:numId="158" w16cid:durableId="128938859">
    <w:abstractNumId w:val="183"/>
  </w:num>
  <w:num w:numId="159" w16cid:durableId="312954989">
    <w:abstractNumId w:val="235"/>
  </w:num>
  <w:num w:numId="160" w16cid:durableId="807551495">
    <w:abstractNumId w:val="227"/>
  </w:num>
  <w:num w:numId="161" w16cid:durableId="1310670547">
    <w:abstractNumId w:val="185"/>
  </w:num>
  <w:num w:numId="162" w16cid:durableId="1740906313">
    <w:abstractNumId w:val="24"/>
  </w:num>
  <w:num w:numId="163" w16cid:durableId="1845169458">
    <w:abstractNumId w:val="180"/>
  </w:num>
  <w:num w:numId="164" w16cid:durableId="1740859822">
    <w:abstractNumId w:val="242"/>
  </w:num>
  <w:num w:numId="165" w16cid:durableId="2103143377">
    <w:abstractNumId w:val="164"/>
  </w:num>
  <w:num w:numId="166" w16cid:durableId="1883446103">
    <w:abstractNumId w:val="167"/>
  </w:num>
  <w:num w:numId="167" w16cid:durableId="562259410">
    <w:abstractNumId w:val="81"/>
  </w:num>
  <w:num w:numId="168" w16cid:durableId="71246017">
    <w:abstractNumId w:val="169"/>
  </w:num>
  <w:num w:numId="169" w16cid:durableId="1366834457">
    <w:abstractNumId w:val="221"/>
  </w:num>
  <w:num w:numId="170" w16cid:durableId="373503025">
    <w:abstractNumId w:val="225"/>
  </w:num>
  <w:num w:numId="171" w16cid:durableId="215632541">
    <w:abstractNumId w:val="236"/>
  </w:num>
  <w:num w:numId="172" w16cid:durableId="800466828">
    <w:abstractNumId w:val="89"/>
  </w:num>
  <w:num w:numId="173" w16cid:durableId="1497961805">
    <w:abstractNumId w:val="174"/>
  </w:num>
  <w:num w:numId="174" w16cid:durableId="1837378550">
    <w:abstractNumId w:val="160"/>
  </w:num>
  <w:num w:numId="175" w16cid:durableId="645479313">
    <w:abstractNumId w:val="197"/>
  </w:num>
  <w:num w:numId="176" w16cid:durableId="1759326676">
    <w:abstractNumId w:val="43"/>
  </w:num>
  <w:num w:numId="177" w16cid:durableId="1076826408">
    <w:abstractNumId w:val="144"/>
  </w:num>
  <w:num w:numId="178" w16cid:durableId="1606115105">
    <w:abstractNumId w:val="48"/>
  </w:num>
  <w:num w:numId="179" w16cid:durableId="747918462">
    <w:abstractNumId w:val="192"/>
  </w:num>
  <w:num w:numId="180" w16cid:durableId="841241680">
    <w:abstractNumId w:val="34"/>
  </w:num>
  <w:num w:numId="181" w16cid:durableId="1291519178">
    <w:abstractNumId w:val="244"/>
  </w:num>
  <w:num w:numId="182" w16cid:durableId="1562525326">
    <w:abstractNumId w:val="187"/>
  </w:num>
  <w:num w:numId="183" w16cid:durableId="2138404287">
    <w:abstractNumId w:val="29"/>
  </w:num>
  <w:num w:numId="184" w16cid:durableId="2107260626">
    <w:abstractNumId w:val="234"/>
  </w:num>
  <w:num w:numId="185" w16cid:durableId="1041438814">
    <w:abstractNumId w:val="96"/>
  </w:num>
  <w:num w:numId="186" w16cid:durableId="251015795">
    <w:abstractNumId w:val="20"/>
  </w:num>
  <w:num w:numId="187" w16cid:durableId="364673596">
    <w:abstractNumId w:val="65"/>
  </w:num>
  <w:num w:numId="188" w16cid:durableId="791293027">
    <w:abstractNumId w:val="62"/>
  </w:num>
  <w:num w:numId="189" w16cid:durableId="88888737">
    <w:abstractNumId w:val="59"/>
  </w:num>
  <w:num w:numId="190" w16cid:durableId="1078792807">
    <w:abstractNumId w:val="111"/>
  </w:num>
  <w:num w:numId="191" w16cid:durableId="477960711">
    <w:abstractNumId w:val="233"/>
  </w:num>
  <w:num w:numId="192" w16cid:durableId="1046640660">
    <w:abstractNumId w:val="1"/>
  </w:num>
  <w:num w:numId="193" w16cid:durableId="1513492161">
    <w:abstractNumId w:val="191"/>
  </w:num>
  <w:num w:numId="194" w16cid:durableId="813723154">
    <w:abstractNumId w:val="18"/>
  </w:num>
  <w:num w:numId="195" w16cid:durableId="79260608">
    <w:abstractNumId w:val="177"/>
  </w:num>
  <w:num w:numId="196" w16cid:durableId="2129005967">
    <w:abstractNumId w:val="172"/>
  </w:num>
  <w:num w:numId="197" w16cid:durableId="1656641088">
    <w:abstractNumId w:val="70"/>
  </w:num>
  <w:num w:numId="198" w16cid:durableId="709959130">
    <w:abstractNumId w:val="147"/>
  </w:num>
  <w:num w:numId="199" w16cid:durableId="1689065197">
    <w:abstractNumId w:val="170"/>
  </w:num>
  <w:num w:numId="200" w16cid:durableId="905264510">
    <w:abstractNumId w:val="256"/>
  </w:num>
  <w:num w:numId="201" w16cid:durableId="1379282349">
    <w:abstractNumId w:val="198"/>
  </w:num>
  <w:num w:numId="202" w16cid:durableId="72315274">
    <w:abstractNumId w:val="40"/>
  </w:num>
  <w:num w:numId="203" w16cid:durableId="382682526">
    <w:abstractNumId w:val="209"/>
  </w:num>
  <w:num w:numId="204" w16cid:durableId="302734766">
    <w:abstractNumId w:val="226"/>
  </w:num>
  <w:num w:numId="205" w16cid:durableId="612395571">
    <w:abstractNumId w:val="139"/>
  </w:num>
  <w:num w:numId="206" w16cid:durableId="25524258">
    <w:abstractNumId w:val="113"/>
  </w:num>
  <w:num w:numId="207" w16cid:durableId="678120383">
    <w:abstractNumId w:val="254"/>
  </w:num>
  <w:num w:numId="208" w16cid:durableId="368267851">
    <w:abstractNumId w:val="223"/>
  </w:num>
  <w:num w:numId="209" w16cid:durableId="1038772706">
    <w:abstractNumId w:val="237"/>
  </w:num>
  <w:num w:numId="210" w16cid:durableId="1641035009">
    <w:abstractNumId w:val="22"/>
  </w:num>
  <w:num w:numId="211" w16cid:durableId="716708028">
    <w:abstractNumId w:val="32"/>
  </w:num>
  <w:num w:numId="212" w16cid:durableId="201939540">
    <w:abstractNumId w:val="133"/>
  </w:num>
  <w:num w:numId="213" w16cid:durableId="330451319">
    <w:abstractNumId w:val="210"/>
  </w:num>
  <w:num w:numId="214" w16cid:durableId="654186109">
    <w:abstractNumId w:val="46"/>
  </w:num>
  <w:num w:numId="215" w16cid:durableId="2002154320">
    <w:abstractNumId w:val="19"/>
  </w:num>
  <w:num w:numId="216" w16cid:durableId="536627051">
    <w:abstractNumId w:val="57"/>
  </w:num>
  <w:num w:numId="217" w16cid:durableId="554779076">
    <w:abstractNumId w:val="155"/>
  </w:num>
  <w:num w:numId="218" w16cid:durableId="909458749">
    <w:abstractNumId w:val="112"/>
  </w:num>
  <w:num w:numId="219" w16cid:durableId="147326266">
    <w:abstractNumId w:val="161"/>
  </w:num>
  <w:num w:numId="220" w16cid:durableId="784933531">
    <w:abstractNumId w:val="181"/>
  </w:num>
  <w:num w:numId="221" w16cid:durableId="1285775721">
    <w:abstractNumId w:val="31"/>
  </w:num>
  <w:num w:numId="222" w16cid:durableId="1401902755">
    <w:abstractNumId w:val="220"/>
  </w:num>
  <w:num w:numId="223" w16cid:durableId="2066562709">
    <w:abstractNumId w:val="176"/>
  </w:num>
  <w:num w:numId="224" w16cid:durableId="586502982">
    <w:abstractNumId w:val="36"/>
  </w:num>
  <w:num w:numId="225" w16cid:durableId="1810977005">
    <w:abstractNumId w:val="76"/>
  </w:num>
  <w:num w:numId="226" w16cid:durableId="1276906962">
    <w:abstractNumId w:val="13"/>
  </w:num>
  <w:num w:numId="227" w16cid:durableId="1883709335">
    <w:abstractNumId w:val="195"/>
  </w:num>
  <w:num w:numId="228" w16cid:durableId="311643970">
    <w:abstractNumId w:val="88"/>
  </w:num>
  <w:num w:numId="229" w16cid:durableId="1264344124">
    <w:abstractNumId w:val="247"/>
  </w:num>
  <w:num w:numId="230" w16cid:durableId="550767419">
    <w:abstractNumId w:val="199"/>
  </w:num>
  <w:num w:numId="231" w16cid:durableId="2100904243">
    <w:abstractNumId w:val="16"/>
  </w:num>
  <w:num w:numId="232" w16cid:durableId="34811609">
    <w:abstractNumId w:val="94"/>
  </w:num>
  <w:num w:numId="233" w16cid:durableId="1919291235">
    <w:abstractNumId w:val="15"/>
  </w:num>
  <w:num w:numId="234" w16cid:durableId="13074421">
    <w:abstractNumId w:val="140"/>
  </w:num>
  <w:num w:numId="235" w16cid:durableId="956570585">
    <w:abstractNumId w:val="50"/>
  </w:num>
  <w:num w:numId="236" w16cid:durableId="212691315">
    <w:abstractNumId w:val="84"/>
  </w:num>
  <w:num w:numId="237" w16cid:durableId="780611646">
    <w:abstractNumId w:val="17"/>
  </w:num>
  <w:num w:numId="238" w16cid:durableId="40055825">
    <w:abstractNumId w:val="30"/>
  </w:num>
  <w:num w:numId="239" w16cid:durableId="968514389">
    <w:abstractNumId w:val="56"/>
  </w:num>
  <w:num w:numId="240" w16cid:durableId="134684018">
    <w:abstractNumId w:val="75"/>
  </w:num>
  <w:num w:numId="241" w16cid:durableId="1531189159">
    <w:abstractNumId w:val="8"/>
  </w:num>
  <w:num w:numId="242" w16cid:durableId="482622091">
    <w:abstractNumId w:val="251"/>
  </w:num>
  <w:num w:numId="243" w16cid:durableId="916862781">
    <w:abstractNumId w:val="67"/>
  </w:num>
  <w:num w:numId="244" w16cid:durableId="1355033395">
    <w:abstractNumId w:val="205"/>
  </w:num>
  <w:num w:numId="245" w16cid:durableId="1897935203">
    <w:abstractNumId w:val="52"/>
  </w:num>
  <w:num w:numId="246" w16cid:durableId="1562061801">
    <w:abstractNumId w:val="130"/>
  </w:num>
  <w:num w:numId="247" w16cid:durableId="1397121695">
    <w:abstractNumId w:val="80"/>
  </w:num>
  <w:num w:numId="248" w16cid:durableId="1121918870">
    <w:abstractNumId w:val="25"/>
  </w:num>
  <w:num w:numId="249" w16cid:durableId="1952780254">
    <w:abstractNumId w:val="108"/>
  </w:num>
  <w:num w:numId="250" w16cid:durableId="1992950762">
    <w:abstractNumId w:val="49"/>
  </w:num>
  <w:num w:numId="251" w16cid:durableId="1457143919">
    <w:abstractNumId w:val="228"/>
  </w:num>
  <w:num w:numId="252" w16cid:durableId="783962735">
    <w:abstractNumId w:val="28"/>
  </w:num>
  <w:num w:numId="253" w16cid:durableId="1164126130">
    <w:abstractNumId w:val="4"/>
  </w:num>
  <w:num w:numId="254" w16cid:durableId="576326257">
    <w:abstractNumId w:val="122"/>
  </w:num>
  <w:num w:numId="255" w16cid:durableId="893589896">
    <w:abstractNumId w:val="213"/>
  </w:num>
  <w:num w:numId="256" w16cid:durableId="841745599">
    <w:abstractNumId w:val="82"/>
  </w:num>
  <w:num w:numId="257" w16cid:durableId="1014262600">
    <w:abstractNumId w:val="171"/>
  </w:num>
  <w:num w:numId="258" w16cid:durableId="1713771243">
    <w:abstractNumId w:val="171"/>
    <w:lvlOverride w:ilvl="0">
      <w:startOverride w:val="1"/>
    </w:lvlOverride>
  </w:num>
  <w:num w:numId="259" w16cid:durableId="1617829469">
    <w:abstractNumId w:val="215"/>
  </w:num>
  <w:num w:numId="260" w16cid:durableId="3022449">
    <w:abstractNumId w:val="12"/>
  </w:num>
  <w:num w:numId="261" w16cid:durableId="69812753">
    <w:abstractNumId w:val="53"/>
  </w:num>
  <w:num w:numId="262" w16cid:durableId="1070811227">
    <w:abstractNumId w:val="240"/>
  </w:num>
  <w:num w:numId="263" w16cid:durableId="1340742627">
    <w:abstractNumId w:val="95"/>
  </w:num>
  <w:num w:numId="264" w16cid:durableId="2096129722">
    <w:abstractNumId w:val="150"/>
  </w:num>
  <w:num w:numId="265" w16cid:durableId="934095913">
    <w:abstractNumId w:val="77"/>
  </w:num>
  <w:num w:numId="266" w16cid:durableId="1273973429">
    <w:abstractNumId w:val="163"/>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73"/>
    <w:rsid w:val="000721E9"/>
    <w:rsid w:val="0014092B"/>
    <w:rsid w:val="001B0C11"/>
    <w:rsid w:val="001C1CFC"/>
    <w:rsid w:val="001F7EA9"/>
    <w:rsid w:val="00241B7F"/>
    <w:rsid w:val="00294A73"/>
    <w:rsid w:val="00374CF0"/>
    <w:rsid w:val="0039346C"/>
    <w:rsid w:val="00406545"/>
    <w:rsid w:val="00473D19"/>
    <w:rsid w:val="00507C7C"/>
    <w:rsid w:val="005729A4"/>
    <w:rsid w:val="00580006"/>
    <w:rsid w:val="00596D5B"/>
    <w:rsid w:val="00686FEB"/>
    <w:rsid w:val="008B2C4F"/>
    <w:rsid w:val="008B5A0A"/>
    <w:rsid w:val="008C6257"/>
    <w:rsid w:val="008D7D23"/>
    <w:rsid w:val="00923441"/>
    <w:rsid w:val="009A5F67"/>
    <w:rsid w:val="00A3006C"/>
    <w:rsid w:val="00AA4013"/>
    <w:rsid w:val="00B36077"/>
    <w:rsid w:val="00BE2AE8"/>
    <w:rsid w:val="00C462AA"/>
    <w:rsid w:val="00C50038"/>
    <w:rsid w:val="00CA3971"/>
    <w:rsid w:val="00E4129A"/>
    <w:rsid w:val="00E713F9"/>
    <w:rsid w:val="00EC479F"/>
    <w:rsid w:val="00FB5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7006"/>
  <w15:docId w15:val="{46B864C4-6BE7-45E3-818C-6529E82D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user"/>
    <w:uiPriority w:val="9"/>
    <w:qFormat/>
    <w:pPr>
      <w:numPr>
        <w:numId w:val="1"/>
      </w:numPr>
      <w:pBdr>
        <w:bottom w:val="none" w:sz="0" w:space="0" w:color="auto"/>
      </w:pBdr>
      <w:suppressAutoHyphens/>
      <w:spacing w:before="200" w:after="60"/>
      <w:jc w:val="left"/>
      <w:outlineLvl w:val="0"/>
    </w:pPr>
    <w:rPr>
      <w:rFonts w:ascii="Roboto Medium" w:eastAsia="SF Pro Text" w:hAnsi="Roboto Medium" w:cs="SF Pro Text"/>
      <w:bCs/>
    </w:rPr>
  </w:style>
  <w:style w:type="paragraph" w:styleId="Titolo2">
    <w:name w:val="heading 2"/>
    <w:basedOn w:val="Heading"/>
    <w:next w:val="Textbodyuser"/>
    <w:uiPriority w:val="9"/>
    <w:unhideWhenUsed/>
    <w:qFormat/>
    <w:pPr>
      <w:numPr>
        <w:ilvl w:val="1"/>
        <w:numId w:val="1"/>
      </w:numPr>
      <w:pBdr>
        <w:bottom w:val="none" w:sz="0" w:space="0" w:color="auto"/>
      </w:pBdr>
      <w:suppressAutoHyphens/>
      <w:spacing w:before="160" w:after="60"/>
      <w:jc w:val="left"/>
      <w:outlineLvl w:val="1"/>
    </w:pPr>
    <w:rPr>
      <w:rFonts w:ascii="Roboto Medium" w:eastAsia="SF Pro Text" w:hAnsi="Roboto Medium" w:cs="SF Pro Text"/>
      <w:bCs/>
      <w:sz w:val="26"/>
    </w:rPr>
  </w:style>
  <w:style w:type="paragraph" w:styleId="Titolo3">
    <w:name w:val="heading 3"/>
    <w:basedOn w:val="Heading"/>
    <w:next w:val="Textbodyuser"/>
    <w:uiPriority w:val="9"/>
    <w:unhideWhenUsed/>
    <w:qFormat/>
    <w:pPr>
      <w:numPr>
        <w:ilvl w:val="2"/>
        <w:numId w:val="1"/>
      </w:numPr>
      <w:pBdr>
        <w:bottom w:val="none" w:sz="0" w:space="0" w:color="auto"/>
      </w:pBdr>
      <w:suppressAutoHyphens/>
      <w:spacing w:before="142" w:after="57"/>
      <w:jc w:val="left"/>
      <w:outlineLvl w:val="2"/>
    </w:pPr>
    <w:rPr>
      <w:rFonts w:ascii="Roboto Medium" w:eastAsia="SF Pro Text" w:hAnsi="Roboto Medium" w:cs="SF Pro Text"/>
      <w:bCs/>
      <w:sz w:val="24"/>
    </w:rPr>
  </w:style>
  <w:style w:type="paragraph" w:styleId="Titolo4">
    <w:name w:val="heading 4"/>
    <w:basedOn w:val="Heading"/>
    <w:next w:val="Textbodyuser"/>
    <w:uiPriority w:val="9"/>
    <w:unhideWhenUsed/>
    <w:qFormat/>
    <w:rsid w:val="008C6257"/>
    <w:pPr>
      <w:numPr>
        <w:ilvl w:val="3"/>
        <w:numId w:val="1"/>
      </w:numPr>
      <w:pBdr>
        <w:bottom w:val="none" w:sz="0" w:space="0" w:color="auto"/>
      </w:pBdr>
      <w:suppressAutoHyphens/>
      <w:spacing w:before="120"/>
      <w:jc w:val="left"/>
      <w:outlineLvl w:val="3"/>
    </w:pPr>
    <w:rPr>
      <w:rFonts w:eastAsia="Helvetica 65 Medium" w:cs="Helvetica 65 Medium"/>
      <w:b/>
      <w:iCs/>
      <w:sz w:val="28"/>
    </w:rPr>
  </w:style>
  <w:style w:type="paragraph" w:styleId="Titolo5">
    <w:name w:val="heading 5"/>
    <w:basedOn w:val="Standard"/>
    <w:next w:val="Standard"/>
    <w:uiPriority w:val="9"/>
    <w:semiHidden/>
    <w:unhideWhenUsed/>
    <w:qFormat/>
    <w:pPr>
      <w:keepNext/>
      <w:keepLines/>
      <w:numPr>
        <w:ilvl w:val="4"/>
        <w:numId w:val="1"/>
      </w:numPr>
      <w:spacing w:before="40" w:after="0"/>
      <w:outlineLvl w:val="4"/>
    </w:pPr>
    <w:rPr>
      <w:rFonts w:ascii="Calibri Light" w:eastAsia="Noto Sans CJK SC Regular" w:hAnsi="Calibri Light" w:cs="Mangal"/>
      <w:color w:val="2F5496"/>
      <w:szCs w:val="21"/>
    </w:rPr>
  </w:style>
  <w:style w:type="paragraph" w:styleId="Titolo6">
    <w:name w:val="heading 6"/>
    <w:basedOn w:val="Standard"/>
    <w:next w:val="Standard"/>
    <w:uiPriority w:val="9"/>
    <w:semiHidden/>
    <w:unhideWhenUsed/>
    <w:qFormat/>
    <w:pPr>
      <w:keepNext/>
      <w:keepLines/>
      <w:numPr>
        <w:ilvl w:val="5"/>
        <w:numId w:val="1"/>
      </w:numPr>
      <w:spacing w:before="40" w:after="0"/>
      <w:outlineLvl w:val="5"/>
    </w:pPr>
    <w:rPr>
      <w:rFonts w:ascii="Calibri Light" w:eastAsia="Noto Sans CJK SC Regular" w:hAnsi="Calibri Light" w:cs="Mangal"/>
      <w:color w:val="1F3763"/>
      <w:szCs w:val="21"/>
    </w:rPr>
  </w:style>
  <w:style w:type="paragraph" w:styleId="Titolo7">
    <w:name w:val="heading 7"/>
    <w:basedOn w:val="Heading"/>
    <w:next w:val="Textbodyuser"/>
    <w:pPr>
      <w:numPr>
        <w:ilvl w:val="6"/>
        <w:numId w:val="1"/>
      </w:numPr>
      <w:suppressAutoHyphens/>
      <w:spacing w:before="120" w:after="80"/>
      <w:outlineLvl w:val="6"/>
    </w:pPr>
    <w:rPr>
      <w:rFonts w:ascii="SF Pro Text" w:eastAsia="SF Pro Text" w:hAnsi="SF Pro Text" w:cs="SF Pro Text"/>
      <w:b/>
      <w:bCs/>
    </w:rPr>
  </w:style>
  <w:style w:type="paragraph" w:styleId="Titolo8">
    <w:name w:val="heading 8"/>
    <w:basedOn w:val="Heading"/>
    <w:next w:val="Textbodyuser"/>
    <w:pPr>
      <w:numPr>
        <w:ilvl w:val="7"/>
        <w:numId w:val="1"/>
      </w:numPr>
      <w:suppressAutoHyphens/>
      <w:spacing w:before="60" w:after="60"/>
      <w:outlineLvl w:val="7"/>
    </w:pPr>
    <w:rPr>
      <w:b/>
      <w:i/>
      <w:iCs/>
    </w:rPr>
  </w:style>
  <w:style w:type="paragraph" w:styleId="Titolo9">
    <w:name w:val="heading 9"/>
    <w:basedOn w:val="Heading"/>
    <w:next w:val="Textbodyuser"/>
    <w:pPr>
      <w:numPr>
        <w:ilvl w:val="8"/>
        <w:numId w:val="1"/>
      </w:numPr>
      <w:suppressAutoHyphens/>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widowControl/>
      <w:spacing w:after="120"/>
    </w:pPr>
    <w:rPr>
      <w:rFonts w:ascii="Roboto" w:eastAsia="Roboto" w:hAnsi="Roboto" w:cs="Roboto"/>
      <w:sz w:val="21"/>
    </w:rPr>
  </w:style>
  <w:style w:type="paragraph" w:customStyle="1" w:styleId="Heading">
    <w:name w:val="Heading"/>
    <w:basedOn w:val="Standard"/>
    <w:next w:val="Standard"/>
    <w:pPr>
      <w:pBdr>
        <w:bottom w:val="single" w:sz="2" w:space="1" w:color="808080"/>
      </w:pBdr>
      <w:spacing w:before="280" w:after="0"/>
      <w:jc w:val="center"/>
    </w:pPr>
    <w:rPr>
      <w:rFonts w:ascii="Helvetica 65 Medium" w:eastAsia="Noto Sans CJK SC Regular" w:hAnsi="Helvetica 65 Medium" w:cs="Mangal"/>
      <w:spacing w:val="-10"/>
      <w:sz w:val="32"/>
      <w:szCs w:val="50"/>
    </w:rPr>
  </w:style>
  <w:style w:type="paragraph" w:customStyle="1" w:styleId="Textbody">
    <w:name w:val="Text body"/>
    <w:basedOn w:val="Standard"/>
    <w:pPr>
      <w:spacing w:after="140" w:line="276" w:lineRule="auto"/>
    </w:pPr>
  </w:style>
  <w:style w:type="paragraph" w:styleId="Elenco">
    <w:name w:val="List"/>
    <w:basedOn w:val="Textbodyuser"/>
    <w:rPr>
      <w:rFonts w:cs="FreeSans"/>
      <w:sz w:val="24"/>
    </w:rPr>
  </w:style>
  <w:style w:type="paragraph" w:styleId="Didascalia">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suppressAutoHyphens/>
    </w:pPr>
    <w:rPr>
      <w:rFonts w:ascii="Roboto" w:eastAsia="SimSun" w:hAnsi="Roboto" w:cs="Arial"/>
      <w:color w:val="00000A"/>
      <w:sz w:val="18"/>
    </w:rPr>
  </w:style>
  <w:style w:type="paragraph" w:customStyle="1" w:styleId="Textbodyuser">
    <w:name w:val="Text body (user)"/>
    <w:basedOn w:val="Standarduser"/>
    <w:pPr>
      <w:suppressAutoHyphens w:val="0"/>
      <w:spacing w:after="57" w:line="264" w:lineRule="auto"/>
      <w:jc w:val="both"/>
    </w:pPr>
    <w:rPr>
      <w:rFonts w:eastAsia="SF Pro Text" w:cs="SF Pro Text"/>
      <w:sz w:val="21"/>
    </w:rPr>
  </w:style>
  <w:style w:type="paragraph" w:customStyle="1" w:styleId="TableContents">
    <w:name w:val="Table Contents"/>
    <w:basedOn w:val="Standarduser"/>
    <w:pPr>
      <w:suppressLineNumbers/>
    </w:pPr>
    <w:rPr>
      <w:rFonts w:eastAsia="SF Pro Text" w:cs="SF Pro Text"/>
      <w:sz w:val="21"/>
    </w:rPr>
  </w:style>
  <w:style w:type="paragraph" w:styleId="Pidipagina">
    <w:name w:val="footer"/>
    <w:basedOn w:val="Standarduser"/>
    <w:uiPriority w:val="99"/>
    <w:rsid w:val="00596D5B"/>
    <w:pPr>
      <w:suppressLineNumbers/>
      <w:tabs>
        <w:tab w:val="center" w:pos="4819"/>
        <w:tab w:val="right" w:pos="9638"/>
      </w:tabs>
    </w:pPr>
    <w:rPr>
      <w:rFonts w:ascii="Roboto Light" w:hAnsi="Roboto Light"/>
      <w:sz w:val="20"/>
    </w:rPr>
  </w:style>
  <w:style w:type="paragraph" w:styleId="Intestazione">
    <w:name w:val="header"/>
    <w:basedOn w:val="Standarduser"/>
    <w:rsid w:val="00C50038"/>
    <w:pPr>
      <w:suppressLineNumbers/>
      <w:tabs>
        <w:tab w:val="center" w:pos="4819"/>
        <w:tab w:val="right" w:pos="9638"/>
      </w:tabs>
    </w:pPr>
    <w:rPr>
      <w:rFonts w:ascii="Roboto Light" w:eastAsia="DejaVu Sans" w:hAnsi="Roboto Light" w:cs="DejaVu Sans"/>
      <w:i/>
    </w:rPr>
  </w:style>
  <w:style w:type="paragraph" w:customStyle="1" w:styleId="TableHeading">
    <w:name w:val="Table Heading"/>
    <w:basedOn w:val="TableContents"/>
    <w:pPr>
      <w:jc w:val="center"/>
    </w:pPr>
    <w:rPr>
      <w:b/>
      <w:bCs/>
    </w:rPr>
  </w:style>
  <w:style w:type="paragraph" w:customStyle="1" w:styleId="Footnoteuser">
    <w:name w:val="Footnote (user)"/>
    <w:basedOn w:val="Standarduser"/>
    <w:pPr>
      <w:suppressLineNumbers/>
      <w:suppressAutoHyphens w:val="0"/>
      <w:spacing w:before="57"/>
    </w:pPr>
    <w:rPr>
      <w:rFonts w:eastAsia="SF Pro Text" w:cs="SF Pro Text"/>
      <w:szCs w:val="20"/>
    </w:rPr>
  </w:style>
  <w:style w:type="paragraph" w:customStyle="1" w:styleId="ContentsHeadinguser">
    <w:name w:val="Contents Heading (user)"/>
    <w:basedOn w:val="Heading"/>
    <w:pPr>
      <w:suppressLineNumbers/>
      <w:suppressAutoHyphens/>
    </w:pPr>
    <w:rPr>
      <w:b/>
      <w:bCs/>
      <w:szCs w:val="32"/>
    </w:rPr>
  </w:style>
  <w:style w:type="paragraph" w:customStyle="1" w:styleId="Contents1user">
    <w:name w:val="Contents 1 (user)"/>
    <w:basedOn w:val="Index"/>
    <w:pPr>
      <w:tabs>
        <w:tab w:val="right" w:leader="dot" w:pos="9638"/>
      </w:tabs>
    </w:pPr>
    <w:rPr>
      <w:sz w:val="22"/>
    </w:rPr>
  </w:style>
  <w:style w:type="paragraph" w:customStyle="1" w:styleId="Contents2user">
    <w:name w:val="Contents 2 (user)"/>
    <w:basedOn w:val="Index"/>
    <w:pPr>
      <w:tabs>
        <w:tab w:val="right" w:leader="dot" w:pos="9921"/>
      </w:tabs>
      <w:ind w:left="283"/>
    </w:pPr>
    <w:rPr>
      <w:sz w:val="21"/>
    </w:rPr>
  </w:style>
  <w:style w:type="paragraph" w:customStyle="1" w:styleId="Contents3user">
    <w:name w:val="Contents 3 (user)"/>
    <w:basedOn w:val="Index"/>
    <w:pPr>
      <w:tabs>
        <w:tab w:val="right" w:leader="dot" w:pos="10204"/>
      </w:tabs>
      <w:ind w:left="566"/>
    </w:pPr>
    <w:rPr>
      <w:sz w:val="21"/>
    </w:rPr>
  </w:style>
  <w:style w:type="paragraph" w:customStyle="1" w:styleId="Contents4user">
    <w:name w:val="Contents 4 (user)"/>
    <w:basedOn w:val="Index"/>
    <w:pPr>
      <w:tabs>
        <w:tab w:val="right" w:leader="dot" w:pos="10487"/>
      </w:tabs>
      <w:ind w:left="849"/>
    </w:pPr>
    <w:rPr>
      <w:sz w:val="21"/>
    </w:rPr>
  </w:style>
  <w:style w:type="paragraph" w:customStyle="1" w:styleId="Contents7user">
    <w:name w:val="Contents 7 (user)"/>
    <w:basedOn w:val="Index"/>
    <w:pPr>
      <w:tabs>
        <w:tab w:val="right" w:leader="dot" w:pos="13610"/>
      </w:tabs>
      <w:ind w:left="2835"/>
    </w:pPr>
    <w:rPr>
      <w:b/>
      <w:sz w:val="21"/>
    </w:rPr>
  </w:style>
  <w:style w:type="paragraph" w:styleId="Paragrafoelenco">
    <w:name w:val="List Paragraph"/>
    <w:basedOn w:val="Standarduser"/>
    <w:uiPriority w:val="99"/>
    <w:qFormat/>
    <w:pPr>
      <w:suppressAutoHyphens w:val="0"/>
      <w:spacing w:after="80"/>
      <w:ind w:left="720"/>
    </w:pPr>
    <w:rPr>
      <w:rFonts w:eastAsia="Roboto" w:cs="Roboto"/>
      <w:sz w:val="21"/>
    </w:rPr>
  </w:style>
  <w:style w:type="paragraph" w:customStyle="1" w:styleId="Tabellaindicatori">
    <w:name w:val="Tabella indicatori"/>
    <w:basedOn w:val="Standarduser"/>
    <w:pPr>
      <w:suppressAutoHyphens w:val="0"/>
      <w:spacing w:before="120" w:line="264" w:lineRule="auto"/>
      <w:jc w:val="both"/>
    </w:pPr>
    <w:rPr>
      <w:rFonts w:ascii="Calibri" w:eastAsia="Calibri" w:hAnsi="Calibri" w:cs="Calibri"/>
      <w:color w:val="000000"/>
      <w:szCs w:val="20"/>
    </w:rPr>
  </w:style>
  <w:style w:type="paragraph" w:customStyle="1" w:styleId="Default">
    <w:name w:val="Default"/>
    <w:pPr>
      <w:widowControl/>
      <w:suppressAutoHyphens/>
    </w:pPr>
    <w:rPr>
      <w:rFonts w:ascii="Arial" w:eastAsia="Calibri" w:hAnsi="Arial" w:cs="Arial"/>
      <w:color w:val="000000"/>
    </w:rPr>
  </w:style>
  <w:style w:type="paragraph" w:customStyle="1" w:styleId="Footnote">
    <w:name w:val="Footnote"/>
    <w:basedOn w:val="Standarduser"/>
    <w:rsid w:val="00BE2AE8"/>
    <w:pPr>
      <w:spacing w:before="120" w:after="120"/>
    </w:pPr>
    <w:rPr>
      <w:rFonts w:eastAsia="Roboto" w:cs="Roboto"/>
      <w:szCs w:val="20"/>
    </w:rPr>
  </w:style>
  <w:style w:type="paragraph" w:styleId="Corpodeltesto2">
    <w:name w:val="Body Text 2"/>
    <w:basedOn w:val="Standarduser"/>
    <w:pPr>
      <w:jc w:val="both"/>
    </w:pPr>
    <w:rPr>
      <w:rFonts w:ascii="Arial" w:eastAsia="Arial" w:hAnsi="Arial"/>
      <w:color w:val="3366FF"/>
      <w:sz w:val="22"/>
    </w:rPr>
  </w:style>
  <w:style w:type="paragraph" w:customStyle="1" w:styleId="Pa42">
    <w:name w:val="Pa42"/>
    <w:basedOn w:val="Standarduser"/>
    <w:pPr>
      <w:spacing w:line="241" w:lineRule="atLeast"/>
    </w:pPr>
    <w:rPr>
      <w:rFonts w:ascii="ITC Avant Garde Std Bk" w:eastAsia="Calibri" w:hAnsi="ITC Avant Garde Std Bk" w:cs="Times New Roman"/>
    </w:rPr>
  </w:style>
  <w:style w:type="paragraph" w:customStyle="1" w:styleId="Pa34">
    <w:name w:val="Pa34"/>
    <w:basedOn w:val="Standarduser"/>
    <w:pPr>
      <w:spacing w:line="241" w:lineRule="atLeast"/>
    </w:pPr>
    <w:rPr>
      <w:rFonts w:ascii="ITC Avant Garde Std Bk" w:eastAsia="Calibri" w:hAnsi="ITC Avant Garde Std Bk" w:cs="Times New Roman"/>
    </w:rPr>
  </w:style>
  <w:style w:type="paragraph" w:customStyle="1" w:styleId="Contents7">
    <w:name w:val="Contents 7"/>
    <w:basedOn w:val="Standard"/>
    <w:next w:val="Standard"/>
    <w:autoRedefine/>
    <w:pPr>
      <w:spacing w:after="100"/>
      <w:ind w:left="1440"/>
    </w:pPr>
    <w:rPr>
      <w:rFonts w:cs="Mangal"/>
      <w:szCs w:val="21"/>
    </w:rPr>
  </w:style>
  <w:style w:type="paragraph" w:customStyle="1" w:styleId="Contents2">
    <w:name w:val="Contents 2"/>
    <w:basedOn w:val="Standard"/>
    <w:next w:val="Standard"/>
    <w:autoRedefine/>
    <w:pPr>
      <w:spacing w:after="100"/>
      <w:ind w:left="240"/>
    </w:pPr>
    <w:rPr>
      <w:rFonts w:cs="Mangal"/>
      <w:sz w:val="20"/>
      <w:szCs w:val="21"/>
    </w:rPr>
  </w:style>
  <w:style w:type="paragraph" w:customStyle="1" w:styleId="Contents3">
    <w:name w:val="Contents 3"/>
    <w:basedOn w:val="Standard"/>
    <w:next w:val="Standard"/>
    <w:autoRedefine/>
    <w:pPr>
      <w:spacing w:after="100"/>
      <w:ind w:left="480"/>
    </w:pPr>
    <w:rPr>
      <w:rFonts w:cs="Mangal"/>
      <w:sz w:val="20"/>
      <w:szCs w:val="21"/>
    </w:rPr>
  </w:style>
  <w:style w:type="paragraph" w:customStyle="1" w:styleId="Contents4">
    <w:name w:val="Contents 4"/>
    <w:basedOn w:val="Standard"/>
    <w:next w:val="Standard"/>
    <w:autoRedefine/>
    <w:pPr>
      <w:spacing w:after="100"/>
    </w:pPr>
    <w:rPr>
      <w:rFonts w:ascii="Helvetica 65 Medium" w:eastAsia="Helvetica 65 Medium" w:hAnsi="Helvetica 65 Medium" w:cs="Mangal"/>
      <w:sz w:val="20"/>
      <w:szCs w:val="21"/>
    </w:rPr>
  </w:style>
  <w:style w:type="paragraph" w:customStyle="1" w:styleId="Contents1">
    <w:name w:val="Contents 1"/>
    <w:basedOn w:val="Standard"/>
    <w:next w:val="Standard"/>
    <w:autoRedefine/>
    <w:pPr>
      <w:spacing w:after="100"/>
    </w:pPr>
    <w:rPr>
      <w:rFonts w:cs="Mangal"/>
      <w:sz w:val="20"/>
      <w:szCs w:val="21"/>
    </w:rPr>
  </w:style>
  <w:style w:type="paragraph" w:customStyle="1" w:styleId="Contents5">
    <w:name w:val="Contents 5"/>
    <w:basedOn w:val="Standard"/>
    <w:next w:val="Standard"/>
    <w:autoRedefine/>
    <w:pPr>
      <w:spacing w:after="100" w:line="256" w:lineRule="auto"/>
      <w:ind w:left="880"/>
      <w:textAlignment w:val="auto"/>
    </w:pPr>
    <w:rPr>
      <w:rFonts w:ascii="Calibri" w:eastAsia="Noto Sans CJK SC Regular" w:hAnsi="Calibri" w:cs="FreeSans"/>
      <w:kern w:val="0"/>
      <w:szCs w:val="22"/>
      <w:lang w:eastAsia="it-IT" w:bidi="ar-SA"/>
    </w:rPr>
  </w:style>
  <w:style w:type="paragraph" w:customStyle="1" w:styleId="Contents6">
    <w:name w:val="Contents 6"/>
    <w:basedOn w:val="Standard"/>
    <w:next w:val="Standard"/>
    <w:autoRedefine/>
    <w:pPr>
      <w:spacing w:after="100" w:line="256" w:lineRule="auto"/>
      <w:ind w:left="1100"/>
      <w:textAlignment w:val="auto"/>
    </w:pPr>
    <w:rPr>
      <w:rFonts w:ascii="Calibri" w:eastAsia="Noto Sans CJK SC Regular" w:hAnsi="Calibri" w:cs="FreeSans"/>
      <w:kern w:val="0"/>
      <w:szCs w:val="22"/>
      <w:lang w:eastAsia="it-IT" w:bidi="ar-SA"/>
    </w:rPr>
  </w:style>
  <w:style w:type="paragraph" w:customStyle="1" w:styleId="Contents8">
    <w:name w:val="Contents 8"/>
    <w:basedOn w:val="Standard"/>
    <w:next w:val="Standard"/>
    <w:autoRedefine/>
    <w:pPr>
      <w:spacing w:after="100" w:line="256" w:lineRule="auto"/>
      <w:ind w:left="1540"/>
      <w:textAlignment w:val="auto"/>
    </w:pPr>
    <w:rPr>
      <w:rFonts w:ascii="Calibri" w:eastAsia="Noto Sans CJK SC Regular" w:hAnsi="Calibri" w:cs="FreeSans"/>
      <w:kern w:val="0"/>
      <w:szCs w:val="22"/>
      <w:lang w:eastAsia="it-IT" w:bidi="ar-SA"/>
    </w:rPr>
  </w:style>
  <w:style w:type="paragraph" w:customStyle="1" w:styleId="Contents9">
    <w:name w:val="Contents 9"/>
    <w:basedOn w:val="Standard"/>
    <w:next w:val="Standard"/>
    <w:autoRedefine/>
    <w:pPr>
      <w:spacing w:after="100" w:line="256" w:lineRule="auto"/>
      <w:ind w:left="1760"/>
      <w:textAlignment w:val="auto"/>
    </w:pPr>
    <w:rPr>
      <w:rFonts w:ascii="Calibri" w:eastAsia="Noto Sans CJK SC Regular" w:hAnsi="Calibri" w:cs="FreeSans"/>
      <w:kern w:val="0"/>
      <w:szCs w:val="22"/>
      <w:lang w:eastAsia="it-IT" w:bidi="ar-SA"/>
    </w:rPr>
  </w:style>
  <w:style w:type="paragraph" w:styleId="Testocommento">
    <w:name w:val="annotation text"/>
    <w:basedOn w:val="Standard"/>
    <w:uiPriority w:val="99"/>
    <w:rPr>
      <w:rFonts w:cs="Mangal"/>
      <w:sz w:val="20"/>
      <w:szCs w:val="18"/>
    </w:rPr>
  </w:style>
  <w:style w:type="paragraph" w:styleId="Soggettocommento">
    <w:name w:val="annotation subject"/>
    <w:basedOn w:val="Testocommento"/>
    <w:next w:val="Testocommento"/>
    <w:uiPriority w:val="99"/>
    <w:rPr>
      <w:b/>
      <w:bCs/>
    </w:rPr>
  </w:style>
  <w:style w:type="paragraph" w:styleId="Testofumetto">
    <w:name w:val="Balloon Text"/>
    <w:basedOn w:val="Standard"/>
    <w:uiPriority w:val="99"/>
    <w:pPr>
      <w:spacing w:after="0"/>
    </w:pPr>
    <w:rPr>
      <w:rFonts w:ascii="Segoe UI" w:eastAsia="Segoe UI" w:hAnsi="Segoe UI" w:cs="Mangal"/>
      <w:sz w:val="18"/>
      <w:szCs w:val="16"/>
    </w:rPr>
  </w:style>
  <w:style w:type="paragraph" w:customStyle="1" w:styleId="ContentsHeading">
    <w:name w:val="Contents Heading"/>
    <w:basedOn w:val="Heading"/>
    <w:pPr>
      <w:suppressLineNumbers/>
    </w:pPr>
    <w:rPr>
      <w:b/>
      <w:bCs/>
      <w:szCs w:val="32"/>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w:sz w:val="2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w:sz w:val="20"/>
      <w:shd w:val="clear" w:color="auto" w:fill="FFFFFF"/>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shd w:val="clear" w:color="auto" w:fill="FFFFFF"/>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shd w:val="clear" w:color="auto" w:fill="FFFFFF"/>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user">
    <w:name w:val="Visited Internet Link (user)"/>
    <w:rPr>
      <w:color w:val="800000"/>
      <w:u w:val="single"/>
    </w:rPr>
  </w:style>
  <w:style w:type="character" w:customStyle="1" w:styleId="FootnoteCharacters">
    <w:name w:val="Footnote Characters"/>
    <w:rPr>
      <w:position w:val="0"/>
      <w:vertAlign w:val="superscript"/>
    </w:rPr>
  </w:style>
  <w:style w:type="character" w:customStyle="1" w:styleId="A5">
    <w:name w:val="A5"/>
    <w:rPr>
      <w:rFonts w:cs="ITC Avant Garde Std Bk"/>
      <w:color w:val="000000"/>
      <w:sz w:val="15"/>
      <w:szCs w:val="15"/>
    </w:rPr>
  </w:style>
  <w:style w:type="character" w:customStyle="1" w:styleId="A6">
    <w:name w:val="A6"/>
    <w:rPr>
      <w:rFonts w:cs="ITC Avant Garde Std Bk"/>
      <w:color w:val="000000"/>
      <w:sz w:val="15"/>
      <w:szCs w:val="15"/>
    </w:rPr>
  </w:style>
  <w:style w:type="character" w:customStyle="1" w:styleId="Internetlink">
    <w:name w:val="Internet link"/>
    <w:basedOn w:val="Carpredefinitoparagrafo"/>
    <w:rPr>
      <w:rFonts w:ascii="Roboto" w:eastAsia="Roboto" w:hAnsi="Roboto" w:cs="Roboto"/>
      <w:color w:val="auto"/>
      <w:sz w:val="20"/>
      <w:u w:val="single"/>
    </w:rPr>
  </w:style>
  <w:style w:type="character" w:styleId="Menzionenonrisolta">
    <w:name w:val="Unresolved Mention"/>
    <w:basedOn w:val="Carpredefinitoparagrafo"/>
    <w:uiPriority w:val="99"/>
    <w:rPr>
      <w:color w:val="605E5C"/>
      <w:shd w:val="clear" w:color="auto" w:fill="E1DFDD"/>
    </w:rPr>
  </w:style>
  <w:style w:type="character" w:customStyle="1" w:styleId="PidipaginaCarattere">
    <w:name w:val="Piè di pagina Carattere"/>
    <w:basedOn w:val="Carpredefinitoparagrafo"/>
    <w:uiPriority w:val="99"/>
    <w:rPr>
      <w:sz w:val="21"/>
    </w:rPr>
  </w:style>
  <w:style w:type="character" w:customStyle="1" w:styleId="Titolo5Carattere">
    <w:name w:val="Titolo 5 Carattere"/>
    <w:basedOn w:val="Carpredefinitoparagrafo"/>
    <w:uiPriority w:val="9"/>
    <w:rPr>
      <w:rFonts w:ascii="Calibri Light" w:eastAsia="Noto Sans CJK SC Regular" w:hAnsi="Calibri Light" w:cs="Mangal"/>
      <w:color w:val="2F5496"/>
      <w:sz w:val="21"/>
      <w:szCs w:val="21"/>
    </w:rPr>
  </w:style>
  <w:style w:type="character" w:customStyle="1" w:styleId="Titolo6Carattere">
    <w:name w:val="Titolo 6 Carattere"/>
    <w:basedOn w:val="Carpredefinitoparagrafo"/>
    <w:uiPriority w:val="9"/>
    <w:rPr>
      <w:rFonts w:ascii="Calibri Light" w:eastAsia="Noto Sans CJK SC Regular" w:hAnsi="Calibri Light" w:cs="Mangal"/>
      <w:color w:val="1F3763"/>
      <w:sz w:val="21"/>
      <w:szCs w:val="21"/>
    </w:rPr>
  </w:style>
  <w:style w:type="character" w:customStyle="1" w:styleId="TitoloCarattere">
    <w:name w:val="Titolo Carattere"/>
    <w:basedOn w:val="Carpredefinitoparagrafo"/>
    <w:link w:val="Titolo"/>
    <w:uiPriority w:val="10"/>
    <w:rPr>
      <w:rFonts w:ascii="Helvetica 65 Medium" w:eastAsia="Noto Sans CJK SC Regular" w:hAnsi="Helvetica 65 Medium" w:cs="Mangal"/>
      <w:spacing w:val="-10"/>
      <w:kern w:val="3"/>
      <w:sz w:val="32"/>
      <w:szCs w:val="50"/>
    </w:rPr>
  </w:style>
  <w:style w:type="character" w:styleId="Titolodellibro">
    <w:name w:val="Book Title"/>
    <w:basedOn w:val="Carpredefinitoparagrafo"/>
    <w:uiPriority w:val="33"/>
    <w:qFormat/>
    <w:rPr>
      <w:b/>
      <w:bCs/>
      <w:i/>
      <w:iCs/>
      <w:spacing w:val="5"/>
    </w:rPr>
  </w:style>
  <w:style w:type="character" w:styleId="Riferimentointenso">
    <w:name w:val="Intense Reference"/>
    <w:basedOn w:val="Carpredefinitoparagrafo"/>
    <w:uiPriority w:val="32"/>
    <w:qFormat/>
    <w:rPr>
      <w:rFonts w:ascii="Helvetica 65 Medium" w:eastAsia="Helvetica 65 Medium" w:hAnsi="Helvetica 65 Medium" w:cs="Helvetica 65 Medium"/>
      <w:b/>
      <w:bCs/>
      <w:smallCaps/>
      <w:color w:val="404040"/>
      <w:spacing w:val="5"/>
      <w:sz w:val="28"/>
    </w:rPr>
  </w:style>
  <w:style w:type="character" w:styleId="Rimandocommento">
    <w:name w:val="annotation reference"/>
    <w:basedOn w:val="Carpredefinitoparagrafo"/>
    <w:uiPriority w:val="99"/>
    <w:rPr>
      <w:sz w:val="16"/>
      <w:szCs w:val="16"/>
    </w:rPr>
  </w:style>
  <w:style w:type="character" w:customStyle="1" w:styleId="TestocommentoCarattere">
    <w:name w:val="Testo commento Carattere"/>
    <w:basedOn w:val="Carpredefinitoparagrafo"/>
    <w:uiPriority w:val="99"/>
    <w:rPr>
      <w:rFonts w:ascii="Roboto" w:eastAsia="Roboto" w:hAnsi="Roboto" w:cs="Mangal"/>
      <w:sz w:val="20"/>
      <w:szCs w:val="18"/>
    </w:rPr>
  </w:style>
  <w:style w:type="character" w:customStyle="1" w:styleId="SoggettocommentoCarattere">
    <w:name w:val="Soggetto commento Carattere"/>
    <w:basedOn w:val="TestocommentoCarattere"/>
    <w:uiPriority w:val="99"/>
    <w:rPr>
      <w:rFonts w:ascii="Roboto" w:eastAsia="Roboto" w:hAnsi="Roboto" w:cs="Mangal"/>
      <w:b/>
      <w:bCs/>
      <w:sz w:val="20"/>
      <w:szCs w:val="18"/>
    </w:rPr>
  </w:style>
  <w:style w:type="character" w:customStyle="1" w:styleId="TestofumettoCarattere">
    <w:name w:val="Testo fumetto Carattere"/>
    <w:basedOn w:val="Carpredefinitoparagrafo"/>
    <w:uiPriority w:val="99"/>
    <w:rPr>
      <w:rFonts w:ascii="Segoe UI" w:eastAsia="Segoe UI" w:hAnsi="Segoe UI" w:cs="Mangal"/>
      <w:sz w:val="18"/>
      <w:szCs w:val="16"/>
    </w:rPr>
  </w:style>
  <w:style w:type="character" w:customStyle="1" w:styleId="IntestazioneCarattere">
    <w:name w:val="Intestazione Carattere"/>
    <w:basedOn w:val="Carpredefinitoparagrafo"/>
    <w:rPr>
      <w:rFonts w:ascii="DejaVu Sans" w:eastAsia="DejaVu Sans" w:hAnsi="DejaVu Sans" w:cs="DejaVu Sans"/>
      <w:i/>
      <w:sz w:val="21"/>
    </w:rPr>
  </w:style>
  <w:style w:type="character" w:customStyle="1" w:styleId="TestonotaapidipaginaCarattere">
    <w:name w:val="Testo nota a piè di pagina Carattere"/>
    <w:basedOn w:val="Carpredefinitoparagrafo"/>
    <w:qFormat/>
    <w:rPr>
      <w:rFonts w:ascii="Roboto" w:eastAsia="Roboto" w:hAnsi="Roboto" w:cs="Roboto"/>
      <w:sz w:val="18"/>
      <w:szCs w:val="20"/>
    </w:rPr>
  </w:style>
  <w:style w:type="character" w:customStyle="1" w:styleId="ListLabel568">
    <w:name w:val="ListLabel 568"/>
    <w:rPr>
      <w:rFonts w:cs="Calibri"/>
      <w:sz w:val="18"/>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Symbol"/>
    </w:rPr>
  </w:style>
  <w:style w:type="character" w:customStyle="1" w:styleId="ListLabel572">
    <w:name w:val="ListLabel 572"/>
    <w:rPr>
      <w:rFonts w:cs="Courier New"/>
    </w:rPr>
  </w:style>
  <w:style w:type="character" w:customStyle="1" w:styleId="ListLabel573">
    <w:name w:val="ListLabel 573"/>
    <w:rPr>
      <w:rFonts w:cs="Wingdings"/>
    </w:rPr>
  </w:style>
  <w:style w:type="character" w:customStyle="1" w:styleId="ListLabel574">
    <w:name w:val="ListLabel 574"/>
    <w:rPr>
      <w:rFonts w:cs="Symbol"/>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Arial"/>
      <w:sz w:val="20"/>
    </w:rPr>
  </w:style>
  <w:style w:type="character" w:customStyle="1" w:styleId="ListLabel578">
    <w:name w:val="ListLabel 578"/>
    <w:rPr>
      <w:rFonts w:cs="Symbol"/>
      <w:sz w:val="20"/>
    </w:rPr>
  </w:style>
  <w:style w:type="character" w:customStyle="1" w:styleId="ListLabel579">
    <w:name w:val="ListLabel 579"/>
    <w:rPr>
      <w:rFonts w:cs="Courier New"/>
    </w:rPr>
  </w:style>
  <w:style w:type="character" w:customStyle="1" w:styleId="ListLabel580">
    <w:name w:val="ListLabel 580"/>
    <w:rPr>
      <w:rFonts w:cs="Wingdings"/>
    </w:rPr>
  </w:style>
  <w:style w:type="character" w:customStyle="1" w:styleId="ListLabel581">
    <w:name w:val="ListLabel 581"/>
    <w:rPr>
      <w:rFonts w:cs="Symbol"/>
    </w:rPr>
  </w:style>
  <w:style w:type="character" w:customStyle="1" w:styleId="ListLabel582">
    <w:name w:val="ListLabel 582"/>
    <w:rPr>
      <w:rFonts w:cs="Courier New"/>
    </w:rPr>
  </w:style>
  <w:style w:type="character" w:customStyle="1" w:styleId="ListLabel583">
    <w:name w:val="ListLabel 583"/>
    <w:rPr>
      <w:rFonts w:cs="Wingdings"/>
    </w:rPr>
  </w:style>
  <w:style w:type="character" w:customStyle="1" w:styleId="ListLabel584">
    <w:name w:val="ListLabel 584"/>
    <w:rPr>
      <w:rFonts w:cs="Symbol"/>
    </w:rPr>
  </w:style>
  <w:style w:type="character" w:customStyle="1" w:styleId="ListLabel585">
    <w:name w:val="ListLabel 585"/>
    <w:rPr>
      <w:rFonts w:cs="Courier New"/>
    </w:rPr>
  </w:style>
  <w:style w:type="character" w:customStyle="1" w:styleId="ListLabel586">
    <w:name w:val="ListLabel 586"/>
    <w:rPr>
      <w:rFonts w:cs="Wingdings"/>
    </w:rPr>
  </w:style>
  <w:style w:type="character" w:customStyle="1" w:styleId="ListLabel587">
    <w:name w:val="ListLabel 587"/>
    <w:rPr>
      <w:rFonts w:cs="OpenSymbol"/>
      <w:sz w:val="20"/>
    </w:rPr>
  </w:style>
  <w:style w:type="character" w:customStyle="1" w:styleId="ListLabel588">
    <w:name w:val="ListLabel 588"/>
    <w:rPr>
      <w:rFonts w:cs="OpenSymbol"/>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OpenSymbol"/>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OpenSymbol"/>
    </w:rPr>
  </w:style>
  <w:style w:type="character" w:customStyle="1" w:styleId="ListLabel595">
    <w:name w:val="ListLabel 595"/>
    <w:rPr>
      <w:rFonts w:cs="OpenSymbol"/>
    </w:rPr>
  </w:style>
  <w:style w:type="character" w:customStyle="1" w:styleId="ListLabel596">
    <w:name w:val="ListLabel 596"/>
    <w:rPr>
      <w:rFonts w:cs="Symbol"/>
      <w:sz w:val="20"/>
    </w:rPr>
  </w:style>
  <w:style w:type="character" w:customStyle="1" w:styleId="ListLabel597">
    <w:name w:val="ListLabel 597"/>
    <w:rPr>
      <w:rFonts w:cs="Courier New"/>
    </w:rPr>
  </w:style>
  <w:style w:type="character" w:customStyle="1" w:styleId="ListLabel598">
    <w:name w:val="ListLabel 598"/>
    <w:rPr>
      <w:rFonts w:cs="Wingdings"/>
    </w:rPr>
  </w:style>
  <w:style w:type="character" w:customStyle="1" w:styleId="ListLabel599">
    <w:name w:val="ListLabel 599"/>
    <w:rPr>
      <w:rFonts w:cs="Symbol"/>
    </w:rPr>
  </w:style>
  <w:style w:type="character" w:customStyle="1" w:styleId="ListLabel600">
    <w:name w:val="ListLabel 600"/>
    <w:rPr>
      <w:rFonts w:cs="Courier New"/>
    </w:rPr>
  </w:style>
  <w:style w:type="character" w:customStyle="1" w:styleId="ListLabel601">
    <w:name w:val="ListLabel 601"/>
    <w:rPr>
      <w:rFonts w:cs="Wingdings"/>
    </w:rPr>
  </w:style>
  <w:style w:type="character" w:customStyle="1" w:styleId="ListLabel602">
    <w:name w:val="ListLabel 602"/>
    <w:rPr>
      <w:rFonts w:cs="Symbol"/>
    </w:rPr>
  </w:style>
  <w:style w:type="character" w:customStyle="1" w:styleId="ListLabel603">
    <w:name w:val="ListLabel 603"/>
    <w:rPr>
      <w:rFonts w:cs="Courier New"/>
    </w:rPr>
  </w:style>
  <w:style w:type="character" w:customStyle="1" w:styleId="ListLabel604">
    <w:name w:val="ListLabel 604"/>
    <w:rPr>
      <w:rFonts w:cs="Wingdings"/>
    </w:rPr>
  </w:style>
  <w:style w:type="character" w:customStyle="1" w:styleId="ListLabel605">
    <w:name w:val="ListLabel 605"/>
    <w:rPr>
      <w:rFonts w:cs="Symbol"/>
      <w:sz w:val="20"/>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cs="Symbol"/>
    </w:rPr>
  </w:style>
  <w:style w:type="character" w:customStyle="1" w:styleId="ListLabel609">
    <w:name w:val="ListLabel 609"/>
    <w:rPr>
      <w:rFonts w:cs="Courier New"/>
    </w:rPr>
  </w:style>
  <w:style w:type="character" w:customStyle="1" w:styleId="ListLabel610">
    <w:name w:val="ListLabel 610"/>
    <w:rPr>
      <w:rFonts w:cs="Wingdings"/>
    </w:rPr>
  </w:style>
  <w:style w:type="character" w:customStyle="1" w:styleId="ListLabel611">
    <w:name w:val="ListLabel 611"/>
    <w:rPr>
      <w:rFonts w:cs="Symbol"/>
    </w:rPr>
  </w:style>
  <w:style w:type="character" w:customStyle="1" w:styleId="ListLabel612">
    <w:name w:val="ListLabel 612"/>
    <w:rPr>
      <w:rFonts w:cs="Courier New"/>
    </w:rPr>
  </w:style>
  <w:style w:type="character" w:customStyle="1" w:styleId="ListLabel613">
    <w:name w:val="ListLabel 613"/>
    <w:rPr>
      <w:rFonts w:cs="Wingdings"/>
    </w:rPr>
  </w:style>
  <w:style w:type="character" w:customStyle="1" w:styleId="ListLabel614">
    <w:name w:val="ListLabel 614"/>
    <w:rPr>
      <w:rFonts w:cs="Symbol"/>
      <w:b/>
      <w:sz w:val="20"/>
    </w:rPr>
  </w:style>
  <w:style w:type="character" w:customStyle="1" w:styleId="ListLabel615">
    <w:name w:val="ListLabel 615"/>
    <w:rPr>
      <w:rFonts w:cs="Courier New"/>
    </w:rPr>
  </w:style>
  <w:style w:type="character" w:customStyle="1" w:styleId="ListLabel616">
    <w:name w:val="ListLabel 616"/>
    <w:rPr>
      <w:rFonts w:cs="Wingdings"/>
    </w:rPr>
  </w:style>
  <w:style w:type="character" w:customStyle="1" w:styleId="ListLabel617">
    <w:name w:val="ListLabel 617"/>
    <w:rPr>
      <w:rFonts w:cs="Symbol"/>
    </w:rPr>
  </w:style>
  <w:style w:type="character" w:customStyle="1" w:styleId="ListLabel618">
    <w:name w:val="ListLabel 618"/>
    <w:rPr>
      <w:rFonts w:cs="Courier New"/>
    </w:rPr>
  </w:style>
  <w:style w:type="character" w:customStyle="1" w:styleId="ListLabel619">
    <w:name w:val="ListLabel 619"/>
    <w:rPr>
      <w:rFonts w:cs="Wingdings"/>
    </w:rPr>
  </w:style>
  <w:style w:type="character" w:customStyle="1" w:styleId="ListLabel620">
    <w:name w:val="ListLabel 620"/>
    <w:rPr>
      <w:rFonts w:cs="Symbol"/>
    </w:rPr>
  </w:style>
  <w:style w:type="character" w:customStyle="1" w:styleId="ListLabel621">
    <w:name w:val="ListLabel 621"/>
    <w:rPr>
      <w:rFonts w:cs="Courier New"/>
    </w:rPr>
  </w:style>
  <w:style w:type="character" w:customStyle="1" w:styleId="ListLabel622">
    <w:name w:val="ListLabel 622"/>
    <w:rPr>
      <w:rFonts w:cs="Wingdings"/>
    </w:rPr>
  </w:style>
  <w:style w:type="character" w:customStyle="1" w:styleId="ListLabel623">
    <w:name w:val="ListLabel 623"/>
    <w:rPr>
      <w:rFonts w:cs="FreeSans"/>
      <w:sz w:val="20"/>
    </w:rPr>
  </w:style>
  <w:style w:type="character" w:customStyle="1" w:styleId="ListLabel624">
    <w:name w:val="ListLabel 624"/>
    <w:rPr>
      <w:rFonts w:cs="Courier New"/>
    </w:rPr>
  </w:style>
  <w:style w:type="character" w:customStyle="1" w:styleId="ListLabel625">
    <w:name w:val="ListLabel 625"/>
    <w:rPr>
      <w:rFonts w:cs="Wingdings"/>
    </w:rPr>
  </w:style>
  <w:style w:type="character" w:customStyle="1" w:styleId="ListLabel626">
    <w:name w:val="ListLabel 626"/>
    <w:rPr>
      <w:rFonts w:cs="Symbol"/>
    </w:rPr>
  </w:style>
  <w:style w:type="character" w:customStyle="1" w:styleId="ListLabel627">
    <w:name w:val="ListLabel 627"/>
    <w:rPr>
      <w:rFonts w:cs="Courier New"/>
    </w:rPr>
  </w:style>
  <w:style w:type="character" w:customStyle="1" w:styleId="ListLabel628">
    <w:name w:val="ListLabel 628"/>
    <w:rPr>
      <w:rFonts w:cs="Wingdings"/>
    </w:rPr>
  </w:style>
  <w:style w:type="character" w:customStyle="1" w:styleId="ListLabel629">
    <w:name w:val="ListLabel 629"/>
    <w:rPr>
      <w:rFonts w:cs="Symbol"/>
    </w:rPr>
  </w:style>
  <w:style w:type="character" w:customStyle="1" w:styleId="ListLabel630">
    <w:name w:val="ListLabel 630"/>
    <w:rPr>
      <w:rFonts w:cs="Courier New"/>
    </w:rPr>
  </w:style>
  <w:style w:type="character" w:customStyle="1" w:styleId="ListLabel631">
    <w:name w:val="ListLabel 631"/>
    <w:rPr>
      <w:rFonts w:cs="Wingdings"/>
    </w:rPr>
  </w:style>
  <w:style w:type="character" w:customStyle="1" w:styleId="ListLabel632">
    <w:name w:val="ListLabel 632"/>
    <w:rPr>
      <w:rFonts w:cs="FreeSans"/>
      <w:sz w:val="20"/>
    </w:rPr>
  </w:style>
  <w:style w:type="character" w:customStyle="1" w:styleId="ListLabel633">
    <w:name w:val="ListLabel 633"/>
    <w:rPr>
      <w:rFonts w:cs="Courier New"/>
    </w:rPr>
  </w:style>
  <w:style w:type="character" w:customStyle="1" w:styleId="ListLabel634">
    <w:name w:val="ListLabel 634"/>
    <w:rPr>
      <w:rFonts w:cs="Wingdings"/>
    </w:rPr>
  </w:style>
  <w:style w:type="character" w:customStyle="1" w:styleId="ListLabel635">
    <w:name w:val="ListLabel 635"/>
    <w:rPr>
      <w:rFonts w:cs="Symbol"/>
    </w:rPr>
  </w:style>
  <w:style w:type="character" w:customStyle="1" w:styleId="ListLabel636">
    <w:name w:val="ListLabel 636"/>
    <w:rPr>
      <w:rFonts w:cs="Courier New"/>
    </w:rPr>
  </w:style>
  <w:style w:type="character" w:customStyle="1" w:styleId="ListLabel637">
    <w:name w:val="ListLabel 637"/>
    <w:rPr>
      <w:rFonts w:cs="Wingdings"/>
    </w:rPr>
  </w:style>
  <w:style w:type="character" w:customStyle="1" w:styleId="ListLabel638">
    <w:name w:val="ListLabel 638"/>
    <w:rPr>
      <w:rFonts w:cs="Symbol"/>
    </w:rPr>
  </w:style>
  <w:style w:type="character" w:customStyle="1" w:styleId="ListLabel639">
    <w:name w:val="ListLabel 639"/>
    <w:rPr>
      <w:rFonts w:cs="Courier New"/>
    </w:rPr>
  </w:style>
  <w:style w:type="character" w:customStyle="1" w:styleId="ListLabel640">
    <w:name w:val="ListLabel 640"/>
    <w:rPr>
      <w:rFonts w:cs="Wingdings"/>
    </w:rPr>
  </w:style>
  <w:style w:type="character" w:customStyle="1" w:styleId="ListLabel641">
    <w:name w:val="ListLabel 641"/>
    <w:rPr>
      <w:rFonts w:cs="Times New Roman"/>
      <w:sz w:val="20"/>
    </w:rPr>
  </w:style>
  <w:style w:type="character" w:customStyle="1" w:styleId="ListLabel642">
    <w:name w:val="ListLabel 642"/>
    <w:rPr>
      <w:rFonts w:cs="Courier New"/>
    </w:rPr>
  </w:style>
  <w:style w:type="character" w:customStyle="1" w:styleId="ListLabel643">
    <w:name w:val="ListLabel 643"/>
    <w:rPr>
      <w:rFonts w:cs="Wingdings"/>
    </w:rPr>
  </w:style>
  <w:style w:type="character" w:customStyle="1" w:styleId="ListLabel644">
    <w:name w:val="ListLabel 644"/>
    <w:rPr>
      <w:rFonts w:cs="Symbol"/>
    </w:rPr>
  </w:style>
  <w:style w:type="character" w:customStyle="1" w:styleId="ListLabel645">
    <w:name w:val="ListLabel 645"/>
    <w:rPr>
      <w:rFonts w:cs="Courier New"/>
    </w:rPr>
  </w:style>
  <w:style w:type="character" w:customStyle="1" w:styleId="ListLabel646">
    <w:name w:val="ListLabel 646"/>
    <w:rPr>
      <w:rFonts w:cs="Wingdings"/>
    </w:rPr>
  </w:style>
  <w:style w:type="character" w:customStyle="1" w:styleId="ListLabel647">
    <w:name w:val="ListLabel 647"/>
    <w:rPr>
      <w:rFonts w:cs="Symbol"/>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FreeSans"/>
      <w:sz w:val="20"/>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Symbol"/>
    </w:rPr>
  </w:style>
  <w:style w:type="character" w:customStyle="1" w:styleId="ListLabel654">
    <w:name w:val="ListLabel 654"/>
    <w:rPr>
      <w:rFonts w:cs="Courier New"/>
    </w:rPr>
  </w:style>
  <w:style w:type="character" w:customStyle="1" w:styleId="ListLabel655">
    <w:name w:val="ListLabel 655"/>
    <w:rPr>
      <w:rFonts w:cs="Wingdings"/>
    </w:rPr>
  </w:style>
  <w:style w:type="character" w:customStyle="1" w:styleId="ListLabel656">
    <w:name w:val="ListLabel 656"/>
    <w:rPr>
      <w:rFonts w:cs="Symbol"/>
    </w:rPr>
  </w:style>
  <w:style w:type="character" w:customStyle="1" w:styleId="ListLabel657">
    <w:name w:val="ListLabel 657"/>
    <w:rPr>
      <w:rFonts w:cs="Courier New"/>
    </w:rPr>
  </w:style>
  <w:style w:type="character" w:customStyle="1" w:styleId="ListLabel658">
    <w:name w:val="ListLabel 658"/>
    <w:rPr>
      <w:rFonts w:cs="Wingdings"/>
    </w:rPr>
  </w:style>
  <w:style w:type="character" w:customStyle="1" w:styleId="ListLabel659">
    <w:name w:val="ListLabel 659"/>
    <w:rPr>
      <w:rFonts w:cs="Times New Roman"/>
      <w:sz w:val="20"/>
    </w:rPr>
  </w:style>
  <w:style w:type="character" w:customStyle="1" w:styleId="ListLabel660">
    <w:name w:val="ListLabel 660"/>
    <w:rPr>
      <w:rFonts w:cs="Courier New"/>
    </w:rPr>
  </w:style>
  <w:style w:type="character" w:customStyle="1" w:styleId="ListLabel661">
    <w:name w:val="ListLabel 661"/>
    <w:rPr>
      <w:rFonts w:cs="Wingdings"/>
    </w:rPr>
  </w:style>
  <w:style w:type="character" w:customStyle="1" w:styleId="ListLabel662">
    <w:name w:val="ListLabel 662"/>
    <w:rPr>
      <w:rFonts w:cs="Symbol"/>
    </w:rPr>
  </w:style>
  <w:style w:type="character" w:customStyle="1" w:styleId="ListLabel663">
    <w:name w:val="ListLabel 663"/>
    <w:rPr>
      <w:rFonts w:cs="Courier New"/>
    </w:rPr>
  </w:style>
  <w:style w:type="character" w:customStyle="1" w:styleId="ListLabel664">
    <w:name w:val="ListLabel 664"/>
    <w:rPr>
      <w:rFonts w:cs="Wingdings"/>
    </w:rPr>
  </w:style>
  <w:style w:type="character" w:customStyle="1" w:styleId="ListLabel665">
    <w:name w:val="ListLabel 665"/>
    <w:rPr>
      <w:rFonts w:cs="Symbol"/>
    </w:rPr>
  </w:style>
  <w:style w:type="character" w:customStyle="1" w:styleId="ListLabel666">
    <w:name w:val="ListLabel 666"/>
    <w:rPr>
      <w:rFonts w:cs="Courier New"/>
    </w:rPr>
  </w:style>
  <w:style w:type="character" w:customStyle="1" w:styleId="ListLabel667">
    <w:name w:val="ListLabel 667"/>
    <w:rPr>
      <w:rFonts w:cs="Wingdings"/>
    </w:rPr>
  </w:style>
  <w:style w:type="character" w:customStyle="1" w:styleId="ListLabel668">
    <w:name w:val="ListLabel 668"/>
    <w:rPr>
      <w:rFonts w:cs="Symbol"/>
      <w:sz w:val="20"/>
    </w:rPr>
  </w:style>
  <w:style w:type="character" w:customStyle="1" w:styleId="ListLabel669">
    <w:name w:val="ListLabel 669"/>
    <w:rPr>
      <w:rFonts w:cs="Verdana"/>
      <w:sz w:val="20"/>
    </w:rPr>
  </w:style>
  <w:style w:type="character" w:customStyle="1" w:styleId="ListLabel670">
    <w:name w:val="ListLabel 670"/>
    <w:rPr>
      <w:rFonts w:cs="Courier New"/>
    </w:rPr>
  </w:style>
  <w:style w:type="character" w:customStyle="1" w:styleId="ListLabel671">
    <w:name w:val="ListLabel 671"/>
    <w:rPr>
      <w:rFonts w:cs="Wingdings"/>
    </w:rPr>
  </w:style>
  <w:style w:type="character" w:customStyle="1" w:styleId="ListLabel672">
    <w:name w:val="ListLabel 672"/>
    <w:rPr>
      <w:rFonts w:cs="Symbol"/>
    </w:rPr>
  </w:style>
  <w:style w:type="character" w:customStyle="1" w:styleId="ListLabel673">
    <w:name w:val="ListLabel 673"/>
    <w:rPr>
      <w:rFonts w:cs="Courier New"/>
    </w:rPr>
  </w:style>
  <w:style w:type="character" w:customStyle="1" w:styleId="ListLabel674">
    <w:name w:val="ListLabel 674"/>
    <w:rPr>
      <w:rFonts w:cs="Wingdings"/>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rPr>
  </w:style>
  <w:style w:type="character" w:customStyle="1" w:styleId="ListLabel678">
    <w:name w:val="ListLabel 678"/>
    <w:rPr>
      <w:rFonts w:cs="Symbol"/>
      <w:sz w:val="20"/>
    </w:rPr>
  </w:style>
  <w:style w:type="character" w:customStyle="1" w:styleId="ListLabel679">
    <w:name w:val="ListLabel 679"/>
    <w:rPr>
      <w:rFonts w:eastAsia="OpenSymbol" w:cs="OpenSymbol"/>
    </w:rPr>
  </w:style>
  <w:style w:type="character" w:customStyle="1" w:styleId="ListLabel680">
    <w:name w:val="ListLabel 680"/>
    <w:rPr>
      <w:rFonts w:eastAsia="OpenSymbol" w:cs="OpenSymbol"/>
    </w:rPr>
  </w:style>
  <w:style w:type="character" w:customStyle="1" w:styleId="ListLabel681">
    <w:name w:val="ListLabel 681"/>
    <w:rPr>
      <w:rFonts w:eastAsia="OpenSymbol" w:cs="OpenSymbol"/>
    </w:rPr>
  </w:style>
  <w:style w:type="character" w:customStyle="1" w:styleId="ListLabel682">
    <w:name w:val="ListLabel 682"/>
    <w:rPr>
      <w:rFonts w:eastAsia="OpenSymbol" w:cs="OpenSymbol"/>
    </w:rPr>
  </w:style>
  <w:style w:type="character" w:customStyle="1" w:styleId="ListLabel683">
    <w:name w:val="ListLabel 683"/>
    <w:rPr>
      <w:rFonts w:eastAsia="OpenSymbol" w:cs="OpenSymbol"/>
    </w:rPr>
  </w:style>
  <w:style w:type="character" w:customStyle="1" w:styleId="ListLabel684">
    <w:name w:val="ListLabel 684"/>
    <w:rPr>
      <w:rFonts w:eastAsia="OpenSymbol" w:cs="OpenSymbol"/>
    </w:rPr>
  </w:style>
  <w:style w:type="character" w:customStyle="1" w:styleId="ListLabel685">
    <w:name w:val="ListLabel 685"/>
    <w:rPr>
      <w:rFonts w:eastAsia="OpenSymbol" w:cs="OpenSymbol"/>
    </w:rPr>
  </w:style>
  <w:style w:type="character" w:customStyle="1" w:styleId="ListLabel686">
    <w:name w:val="ListLabel 686"/>
    <w:rPr>
      <w:rFonts w:eastAsia="OpenSymbol" w:cs="OpenSymbol"/>
    </w:rPr>
  </w:style>
  <w:style w:type="character" w:customStyle="1" w:styleId="ListLabel687">
    <w:name w:val="ListLabel 687"/>
    <w:rPr>
      <w:rFonts w:eastAsia="OpenSymbol" w:cs="OpenSymbol"/>
    </w:rPr>
  </w:style>
  <w:style w:type="character" w:customStyle="1" w:styleId="ListLabel688">
    <w:name w:val="ListLabel 688"/>
    <w:rPr>
      <w:rFonts w:eastAsia="OpenSymbol" w:cs="OpenSymbol"/>
    </w:rPr>
  </w:style>
  <w:style w:type="character" w:customStyle="1" w:styleId="ListLabel689">
    <w:name w:val="ListLabel 689"/>
    <w:rPr>
      <w:rFonts w:eastAsia="OpenSymbol" w:cs="OpenSymbol"/>
    </w:rPr>
  </w:style>
  <w:style w:type="character" w:customStyle="1" w:styleId="ListLabel690">
    <w:name w:val="ListLabel 690"/>
    <w:rPr>
      <w:rFonts w:eastAsia="OpenSymbol" w:cs="OpenSymbol"/>
    </w:rPr>
  </w:style>
  <w:style w:type="character" w:customStyle="1" w:styleId="ListLabel691">
    <w:name w:val="ListLabel 691"/>
    <w:rPr>
      <w:rFonts w:eastAsia="OpenSymbol" w:cs="OpenSymbol"/>
    </w:rPr>
  </w:style>
  <w:style w:type="character" w:customStyle="1" w:styleId="ListLabel692">
    <w:name w:val="ListLabel 692"/>
    <w:rPr>
      <w:rFonts w:eastAsia="OpenSymbol" w:cs="OpenSymbol"/>
    </w:rPr>
  </w:style>
  <w:style w:type="character" w:customStyle="1" w:styleId="ListLabel693">
    <w:name w:val="ListLabel 693"/>
    <w:rPr>
      <w:rFonts w:eastAsia="OpenSymbol" w:cs="OpenSymbol"/>
    </w:rPr>
  </w:style>
  <w:style w:type="character" w:customStyle="1" w:styleId="ListLabel694">
    <w:name w:val="ListLabel 694"/>
    <w:rPr>
      <w:rFonts w:eastAsia="OpenSymbol" w:cs="OpenSymbol"/>
    </w:rPr>
  </w:style>
  <w:style w:type="character" w:customStyle="1" w:styleId="ListLabel695">
    <w:name w:val="ListLabel 695"/>
    <w:rPr>
      <w:rFonts w:eastAsia="OpenSymbol" w:cs="OpenSymbol"/>
    </w:rPr>
  </w:style>
  <w:style w:type="character" w:customStyle="1" w:styleId="ListLabel696">
    <w:name w:val="ListLabel 696"/>
    <w:rPr>
      <w:rFonts w:eastAsia="OpenSymbol" w:cs="OpenSymbol"/>
    </w:rPr>
  </w:style>
  <w:style w:type="character" w:customStyle="1" w:styleId="ListLabel697">
    <w:name w:val="ListLabel 697"/>
    <w:rPr>
      <w:rFonts w:eastAsia="OpenSymbol" w:cs="OpenSymbol"/>
    </w:rPr>
  </w:style>
  <w:style w:type="character" w:customStyle="1" w:styleId="ListLabel698">
    <w:name w:val="ListLabel 698"/>
    <w:rPr>
      <w:rFonts w:eastAsia="OpenSymbol" w:cs="OpenSymbol"/>
    </w:rPr>
  </w:style>
  <w:style w:type="character" w:customStyle="1" w:styleId="ListLabel699">
    <w:name w:val="ListLabel 699"/>
    <w:rPr>
      <w:rFonts w:eastAsia="OpenSymbol" w:cs="OpenSymbol"/>
    </w:rPr>
  </w:style>
  <w:style w:type="character" w:customStyle="1" w:styleId="ListLabel700">
    <w:name w:val="ListLabel 700"/>
    <w:rPr>
      <w:rFonts w:eastAsia="OpenSymbol" w:cs="OpenSymbol"/>
    </w:rPr>
  </w:style>
  <w:style w:type="character" w:customStyle="1" w:styleId="ListLabel701">
    <w:name w:val="ListLabel 701"/>
    <w:rPr>
      <w:rFonts w:eastAsia="OpenSymbol" w:cs="OpenSymbol"/>
    </w:rPr>
  </w:style>
  <w:style w:type="character" w:customStyle="1" w:styleId="ListLabel702">
    <w:name w:val="ListLabel 702"/>
    <w:rPr>
      <w:rFonts w:eastAsia="OpenSymbol" w:cs="OpenSymbol"/>
    </w:rPr>
  </w:style>
  <w:style w:type="character" w:customStyle="1" w:styleId="ListLabel703">
    <w:name w:val="ListLabel 703"/>
    <w:rPr>
      <w:rFonts w:eastAsia="OpenSymbol" w:cs="OpenSymbol"/>
    </w:rPr>
  </w:style>
  <w:style w:type="character" w:customStyle="1" w:styleId="ListLabel704">
    <w:name w:val="ListLabel 704"/>
    <w:rPr>
      <w:rFonts w:eastAsia="OpenSymbol" w:cs="OpenSymbol"/>
    </w:rPr>
  </w:style>
  <w:style w:type="character" w:customStyle="1" w:styleId="ListLabel705">
    <w:name w:val="ListLabel 705"/>
    <w:rPr>
      <w:rFonts w:eastAsia="OpenSymbol" w:cs="OpenSymbol"/>
    </w:rPr>
  </w:style>
  <w:style w:type="character" w:customStyle="1" w:styleId="ListLabel706">
    <w:name w:val="ListLabel 706"/>
    <w:rPr>
      <w:rFonts w:eastAsia="OpenSymbol" w:cs="OpenSymbol"/>
    </w:rPr>
  </w:style>
  <w:style w:type="character" w:customStyle="1" w:styleId="ListLabel707">
    <w:name w:val="ListLabel 707"/>
    <w:rPr>
      <w:rFonts w:eastAsia="OpenSymbol" w:cs="OpenSymbol"/>
    </w:rPr>
  </w:style>
  <w:style w:type="character" w:customStyle="1" w:styleId="ListLabel708">
    <w:name w:val="ListLabel 708"/>
    <w:rPr>
      <w:rFonts w:eastAsia="OpenSymbol" w:cs="OpenSymbol"/>
    </w:rPr>
  </w:style>
  <w:style w:type="character" w:customStyle="1" w:styleId="ListLabel709">
    <w:name w:val="ListLabel 709"/>
    <w:rPr>
      <w:rFonts w:eastAsia="OpenSymbol" w:cs="OpenSymbol"/>
    </w:rPr>
  </w:style>
  <w:style w:type="character" w:customStyle="1" w:styleId="ListLabel710">
    <w:name w:val="ListLabel 710"/>
    <w:rPr>
      <w:rFonts w:eastAsia="OpenSymbol" w:cs="OpenSymbol"/>
    </w:rPr>
  </w:style>
  <w:style w:type="character" w:customStyle="1" w:styleId="ListLabel711">
    <w:name w:val="ListLabel 711"/>
    <w:rPr>
      <w:rFonts w:eastAsia="OpenSymbol" w:cs="OpenSymbol"/>
    </w:rPr>
  </w:style>
  <w:style w:type="character" w:customStyle="1" w:styleId="ListLabel712">
    <w:name w:val="ListLabel 712"/>
    <w:rPr>
      <w:rFonts w:eastAsia="OpenSymbol" w:cs="OpenSymbol"/>
    </w:rPr>
  </w:style>
  <w:style w:type="character" w:customStyle="1" w:styleId="ListLabel713">
    <w:name w:val="ListLabel 713"/>
    <w:rPr>
      <w:rFonts w:eastAsia="OpenSymbol" w:cs="OpenSymbol"/>
    </w:rPr>
  </w:style>
  <w:style w:type="character" w:customStyle="1" w:styleId="ListLabel714">
    <w:name w:val="ListLabel 714"/>
    <w:rPr>
      <w:rFonts w:eastAsia="OpenSymbol" w:cs="OpenSymbol"/>
    </w:rPr>
  </w:style>
  <w:style w:type="character" w:customStyle="1" w:styleId="ListLabel715">
    <w:name w:val="ListLabel 715"/>
    <w:rPr>
      <w:rFonts w:eastAsia="OpenSymbol" w:cs="OpenSymbol"/>
    </w:rPr>
  </w:style>
  <w:style w:type="character" w:customStyle="1" w:styleId="ListLabel716">
    <w:name w:val="ListLabel 716"/>
    <w:rPr>
      <w:rFonts w:eastAsia="OpenSymbol" w:cs="OpenSymbol"/>
    </w:rPr>
  </w:style>
  <w:style w:type="character" w:customStyle="1" w:styleId="ListLabel717">
    <w:name w:val="ListLabel 717"/>
    <w:rPr>
      <w:rFonts w:eastAsia="OpenSymbol" w:cs="OpenSymbol"/>
    </w:rPr>
  </w:style>
  <w:style w:type="character" w:customStyle="1" w:styleId="ListLabel718">
    <w:name w:val="ListLabel 718"/>
    <w:rPr>
      <w:rFonts w:eastAsia="OpenSymbol" w:cs="OpenSymbol"/>
    </w:rPr>
  </w:style>
  <w:style w:type="character" w:customStyle="1" w:styleId="ListLabel719">
    <w:name w:val="ListLabel 719"/>
    <w:rPr>
      <w:rFonts w:eastAsia="OpenSymbol" w:cs="OpenSymbol"/>
    </w:rPr>
  </w:style>
  <w:style w:type="character" w:customStyle="1" w:styleId="ListLabel720">
    <w:name w:val="ListLabel 720"/>
    <w:rPr>
      <w:rFonts w:eastAsia="OpenSymbol" w:cs="OpenSymbol"/>
    </w:rPr>
  </w:style>
  <w:style w:type="character" w:customStyle="1" w:styleId="ListLabel721">
    <w:name w:val="ListLabel 721"/>
    <w:rPr>
      <w:rFonts w:eastAsia="OpenSymbol" w:cs="OpenSymbol"/>
    </w:rPr>
  </w:style>
  <w:style w:type="character" w:customStyle="1" w:styleId="ListLabel722">
    <w:name w:val="ListLabel 722"/>
    <w:rPr>
      <w:rFonts w:eastAsia="OpenSymbol" w:cs="OpenSymbol"/>
    </w:rPr>
  </w:style>
  <w:style w:type="character" w:customStyle="1" w:styleId="ListLabel723">
    <w:name w:val="ListLabel 723"/>
    <w:rPr>
      <w:rFonts w:eastAsia="OpenSymbol" w:cs="OpenSymbol"/>
    </w:rPr>
  </w:style>
  <w:style w:type="character" w:customStyle="1" w:styleId="ListLabel724">
    <w:name w:val="ListLabel 724"/>
    <w:rPr>
      <w:rFonts w:cs="Courier New"/>
    </w:rPr>
  </w:style>
  <w:style w:type="character" w:customStyle="1" w:styleId="ListLabel725">
    <w:name w:val="ListLabel 725"/>
    <w:rPr>
      <w:rFonts w:eastAsia="OpenSymbol" w:cs="OpenSymbol"/>
    </w:rPr>
  </w:style>
  <w:style w:type="character" w:customStyle="1" w:styleId="ListLabel726">
    <w:name w:val="ListLabel 726"/>
    <w:rPr>
      <w:rFonts w:eastAsia="OpenSymbol" w:cs="OpenSymbol"/>
    </w:rPr>
  </w:style>
  <w:style w:type="character" w:customStyle="1" w:styleId="ListLabel727">
    <w:name w:val="ListLabel 727"/>
    <w:rPr>
      <w:rFonts w:eastAsia="OpenSymbol" w:cs="OpenSymbol"/>
    </w:rPr>
  </w:style>
  <w:style w:type="character" w:customStyle="1" w:styleId="ListLabel728">
    <w:name w:val="ListLabel 728"/>
    <w:rPr>
      <w:rFonts w:eastAsia="OpenSymbol" w:cs="OpenSymbol"/>
    </w:rPr>
  </w:style>
  <w:style w:type="character" w:customStyle="1" w:styleId="ListLabel729">
    <w:name w:val="ListLabel 729"/>
    <w:rPr>
      <w:rFonts w:eastAsia="OpenSymbol" w:cs="OpenSymbol"/>
    </w:rPr>
  </w:style>
  <w:style w:type="character" w:customStyle="1" w:styleId="ListLabel730">
    <w:name w:val="ListLabel 730"/>
    <w:rPr>
      <w:rFonts w:eastAsia="OpenSymbol" w:cs="OpenSymbol"/>
    </w:rPr>
  </w:style>
  <w:style w:type="character" w:customStyle="1" w:styleId="ListLabel731">
    <w:name w:val="ListLabel 731"/>
    <w:rPr>
      <w:rFonts w:eastAsia="OpenSymbol" w:cs="OpenSymbol"/>
    </w:rPr>
  </w:style>
  <w:style w:type="character" w:customStyle="1" w:styleId="ListLabel732">
    <w:name w:val="ListLabel 732"/>
    <w:rPr>
      <w:rFonts w:eastAsia="OpenSymbol" w:cs="OpenSymbol"/>
    </w:rPr>
  </w:style>
  <w:style w:type="character" w:customStyle="1" w:styleId="ListLabel733">
    <w:name w:val="ListLabel 733"/>
    <w:rPr>
      <w:rFonts w:eastAsia="OpenSymbol" w:cs="OpenSymbol"/>
    </w:rPr>
  </w:style>
  <w:style w:type="character" w:customStyle="1" w:styleId="ListLabel734">
    <w:name w:val="ListLabel 734"/>
    <w:rPr>
      <w:rFonts w:eastAsia="OpenSymbol" w:cs="OpenSymbol"/>
    </w:rPr>
  </w:style>
  <w:style w:type="character" w:customStyle="1" w:styleId="ListLabel735">
    <w:name w:val="ListLabel 735"/>
    <w:rPr>
      <w:rFonts w:eastAsia="OpenSymbol" w:cs="OpenSymbol"/>
    </w:rPr>
  </w:style>
  <w:style w:type="character" w:customStyle="1" w:styleId="ListLabel736">
    <w:name w:val="ListLabel 736"/>
    <w:rPr>
      <w:rFonts w:eastAsia="OpenSymbol" w:cs="OpenSymbol"/>
    </w:rPr>
  </w:style>
  <w:style w:type="character" w:customStyle="1" w:styleId="ListLabel737">
    <w:name w:val="ListLabel 737"/>
    <w:rPr>
      <w:rFonts w:eastAsia="OpenSymbol" w:cs="OpenSymbol"/>
    </w:rPr>
  </w:style>
  <w:style w:type="character" w:customStyle="1" w:styleId="ListLabel738">
    <w:name w:val="ListLabel 738"/>
    <w:rPr>
      <w:rFonts w:eastAsia="OpenSymbol" w:cs="OpenSymbol"/>
    </w:rPr>
  </w:style>
  <w:style w:type="character" w:customStyle="1" w:styleId="ListLabel739">
    <w:name w:val="ListLabel 739"/>
    <w:rPr>
      <w:rFonts w:cs="Courier New"/>
    </w:rPr>
  </w:style>
  <w:style w:type="character" w:customStyle="1" w:styleId="ListLabel740">
    <w:name w:val="ListLabel 740"/>
    <w:rPr>
      <w:rFonts w:cs="Courier New"/>
    </w:rPr>
  </w:style>
  <w:style w:type="character" w:customStyle="1" w:styleId="ListLabel741">
    <w:name w:val="ListLabel 741"/>
    <w:rPr>
      <w:rFonts w:cs="Courier New"/>
    </w:rPr>
  </w:style>
  <w:style w:type="character" w:customStyle="1" w:styleId="ListLabel742">
    <w:name w:val="ListLabel 742"/>
    <w:rPr>
      <w:rFonts w:cs="Courier New"/>
    </w:rPr>
  </w:style>
  <w:style w:type="character" w:customStyle="1" w:styleId="ListLabel743">
    <w:name w:val="ListLabel 743"/>
    <w:rPr>
      <w:rFonts w:cs="Courier New"/>
    </w:rPr>
  </w:style>
  <w:style w:type="character" w:customStyle="1" w:styleId="ListLabel744">
    <w:name w:val="ListLabel 744"/>
    <w:rPr>
      <w:rFonts w:cs="Courier New"/>
    </w:rPr>
  </w:style>
  <w:style w:type="character" w:customStyle="1" w:styleId="ListLabel745">
    <w:name w:val="ListLabel 745"/>
    <w:rPr>
      <w:rFonts w:cs="Courier New"/>
    </w:rPr>
  </w:style>
  <w:style w:type="character" w:customStyle="1" w:styleId="ListLabel746">
    <w:name w:val="ListLabel 746"/>
    <w:rPr>
      <w:rFonts w:cs="Courier New"/>
    </w:rPr>
  </w:style>
  <w:style w:type="character" w:customStyle="1" w:styleId="ListLabel747">
    <w:name w:val="ListLabel 747"/>
    <w:rPr>
      <w:rFonts w:cs="Courier New"/>
    </w:rPr>
  </w:style>
  <w:style w:type="character" w:customStyle="1" w:styleId="ListLabel748">
    <w:name w:val="ListLabel 748"/>
    <w:rPr>
      <w:rFonts w:cs="Courier New"/>
    </w:rPr>
  </w:style>
  <w:style w:type="character" w:customStyle="1" w:styleId="ListLabel749">
    <w:name w:val="ListLabel 749"/>
    <w:rPr>
      <w:rFonts w:cs="Courier New"/>
    </w:rPr>
  </w:style>
  <w:style w:type="character" w:customStyle="1" w:styleId="ListLabel750">
    <w:name w:val="ListLabel 750"/>
    <w:rPr>
      <w:rFonts w:cs="Courier New"/>
    </w:rPr>
  </w:style>
  <w:style w:type="character" w:customStyle="1" w:styleId="ListLabel751">
    <w:name w:val="ListLabel 751"/>
    <w:rPr>
      <w:rFonts w:eastAsia="Calibri" w:cs="Tahoma"/>
    </w:rPr>
  </w:style>
  <w:style w:type="character" w:customStyle="1" w:styleId="ListLabel752">
    <w:name w:val="ListLabel 752"/>
    <w:rPr>
      <w:rFonts w:cs="Courier New"/>
    </w:rPr>
  </w:style>
  <w:style w:type="character" w:customStyle="1" w:styleId="ListLabel753">
    <w:name w:val="ListLabel 753"/>
    <w:rPr>
      <w:rFonts w:cs="Courier New"/>
    </w:rPr>
  </w:style>
  <w:style w:type="character" w:customStyle="1" w:styleId="ListLabel754">
    <w:name w:val="ListLabel 754"/>
    <w:rPr>
      <w:rFonts w:cs="Courier New"/>
    </w:rPr>
  </w:style>
  <w:style w:type="character" w:customStyle="1" w:styleId="ListLabel755">
    <w:name w:val="ListLabel 755"/>
    <w:rPr>
      <w:rFonts w:eastAsia="Calibri" w:cs="Tahoma"/>
    </w:rPr>
  </w:style>
  <w:style w:type="character" w:customStyle="1" w:styleId="ListLabel756">
    <w:name w:val="ListLabel 756"/>
    <w:rPr>
      <w:rFonts w:cs="Courier New"/>
    </w:rPr>
  </w:style>
  <w:style w:type="character" w:customStyle="1" w:styleId="ListLabel757">
    <w:name w:val="ListLabel 757"/>
    <w:rPr>
      <w:rFonts w:cs="Courier New"/>
    </w:rPr>
  </w:style>
  <w:style w:type="character" w:customStyle="1" w:styleId="ListLabel758">
    <w:name w:val="ListLabel 758"/>
    <w:rPr>
      <w:rFonts w:cs="Courier New"/>
    </w:rPr>
  </w:style>
  <w:style w:type="character" w:customStyle="1" w:styleId="ListLabel759">
    <w:name w:val="ListLabel 759"/>
    <w:rPr>
      <w:rFonts w:eastAsia="Calibri" w:cs="Tahoma"/>
    </w:rPr>
  </w:style>
  <w:style w:type="character" w:customStyle="1" w:styleId="ListLabel760">
    <w:name w:val="ListLabel 760"/>
    <w:rPr>
      <w:rFonts w:cs="Courier New"/>
    </w:rPr>
  </w:style>
  <w:style w:type="character" w:customStyle="1" w:styleId="ListLabel761">
    <w:name w:val="ListLabel 761"/>
    <w:rPr>
      <w:rFonts w:cs="Courier New"/>
    </w:rPr>
  </w:style>
  <w:style w:type="character" w:customStyle="1" w:styleId="ListLabel762">
    <w:name w:val="ListLabel 762"/>
    <w:rPr>
      <w:rFonts w:cs="Courier New"/>
    </w:rPr>
  </w:style>
  <w:style w:type="character" w:customStyle="1" w:styleId="ListLabel763">
    <w:name w:val="ListLabel 763"/>
    <w:rPr>
      <w:rFonts w:eastAsia="Times New Roman"/>
    </w:rPr>
  </w:style>
  <w:style w:type="character" w:customStyle="1" w:styleId="ListLabel764">
    <w:name w:val="ListLabel 764"/>
    <w:rPr>
      <w:rFonts w:cs="Arial"/>
    </w:rPr>
  </w:style>
  <w:style w:type="character" w:customStyle="1" w:styleId="ListLabel765">
    <w:name w:val="ListLabel 765"/>
    <w:rPr>
      <w:rFonts w:cs="Arial"/>
    </w:rPr>
  </w:style>
  <w:style w:type="character" w:customStyle="1" w:styleId="ListLabel766">
    <w:name w:val="ListLabel 766"/>
    <w:rPr>
      <w:rFonts w:cs="Arial"/>
    </w:rPr>
  </w:style>
  <w:style w:type="character" w:customStyle="1" w:styleId="ListLabel767">
    <w:name w:val="ListLabel 767"/>
  </w:style>
  <w:style w:type="character" w:customStyle="1" w:styleId="ListLabel768">
    <w:name w:val="ListLabel 768"/>
    <w:rPr>
      <w:szCs w:val="21"/>
    </w:rPr>
  </w:style>
  <w:style w:type="table" w:styleId="Grigliatabella">
    <w:name w:val="Table Grid"/>
    <w:basedOn w:val="Tabellanormale"/>
    <w:uiPriority w:val="39"/>
    <w:rsid w:val="00B36077"/>
    <w:pPr>
      <w:widowControl/>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C50038"/>
    <w:pPr>
      <w:tabs>
        <w:tab w:val="left" w:pos="440"/>
        <w:tab w:val="right" w:leader="dot" w:pos="9628"/>
      </w:tabs>
      <w:spacing w:after="100"/>
    </w:pPr>
    <w:rPr>
      <w:rFonts w:ascii="Roboto" w:hAnsi="Roboto" w:cs="Mangal"/>
      <w:noProof/>
      <w:sz w:val="20"/>
      <w:szCs w:val="21"/>
    </w:rPr>
  </w:style>
  <w:style w:type="paragraph" w:styleId="Sommario2">
    <w:name w:val="toc 2"/>
    <w:basedOn w:val="Normale"/>
    <w:next w:val="Normale"/>
    <w:autoRedefine/>
    <w:uiPriority w:val="39"/>
    <w:unhideWhenUsed/>
    <w:rsid w:val="00C50038"/>
    <w:pPr>
      <w:spacing w:after="100"/>
      <w:ind w:left="240"/>
    </w:pPr>
    <w:rPr>
      <w:rFonts w:ascii="Roboto" w:hAnsi="Roboto" w:cs="Mangal"/>
      <w:sz w:val="20"/>
      <w:szCs w:val="21"/>
    </w:rPr>
  </w:style>
  <w:style w:type="paragraph" w:styleId="Sommario3">
    <w:name w:val="toc 3"/>
    <w:basedOn w:val="Normale"/>
    <w:next w:val="Normale"/>
    <w:autoRedefine/>
    <w:uiPriority w:val="39"/>
    <w:unhideWhenUsed/>
    <w:rsid w:val="00C50038"/>
    <w:pPr>
      <w:spacing w:after="100"/>
      <w:ind w:left="480"/>
    </w:pPr>
    <w:rPr>
      <w:rFonts w:ascii="Roboto" w:hAnsi="Roboto" w:cs="Mangal"/>
      <w:sz w:val="20"/>
      <w:szCs w:val="21"/>
    </w:rPr>
  </w:style>
  <w:style w:type="paragraph" w:styleId="Sommario4">
    <w:name w:val="toc 4"/>
    <w:basedOn w:val="Normale"/>
    <w:next w:val="Normale"/>
    <w:autoRedefine/>
    <w:uiPriority w:val="39"/>
    <w:unhideWhenUsed/>
    <w:rsid w:val="00B36077"/>
    <w:pPr>
      <w:spacing w:after="100"/>
      <w:ind w:left="720"/>
    </w:pPr>
    <w:rPr>
      <w:rFonts w:cs="Mangal"/>
      <w:szCs w:val="21"/>
    </w:rPr>
  </w:style>
  <w:style w:type="paragraph" w:styleId="Sommario5">
    <w:name w:val="toc 5"/>
    <w:basedOn w:val="Normale"/>
    <w:next w:val="Normale"/>
    <w:autoRedefine/>
    <w:uiPriority w:val="39"/>
    <w:unhideWhenUsed/>
    <w:rsid w:val="00B36077"/>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it-IT" w:bidi="ar-SA"/>
    </w:rPr>
  </w:style>
  <w:style w:type="paragraph" w:styleId="Sommario6">
    <w:name w:val="toc 6"/>
    <w:basedOn w:val="Normale"/>
    <w:next w:val="Normale"/>
    <w:autoRedefine/>
    <w:uiPriority w:val="39"/>
    <w:unhideWhenUsed/>
    <w:rsid w:val="00B36077"/>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it-IT" w:bidi="ar-SA"/>
    </w:rPr>
  </w:style>
  <w:style w:type="paragraph" w:styleId="Sommario7">
    <w:name w:val="toc 7"/>
    <w:basedOn w:val="Normale"/>
    <w:next w:val="Normale"/>
    <w:autoRedefine/>
    <w:uiPriority w:val="39"/>
    <w:unhideWhenUsed/>
    <w:rsid w:val="00B36077"/>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eastAsia="it-IT" w:bidi="ar-SA"/>
    </w:rPr>
  </w:style>
  <w:style w:type="paragraph" w:styleId="Sommario8">
    <w:name w:val="toc 8"/>
    <w:basedOn w:val="Normale"/>
    <w:next w:val="Normale"/>
    <w:autoRedefine/>
    <w:uiPriority w:val="39"/>
    <w:unhideWhenUsed/>
    <w:rsid w:val="00B36077"/>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it-IT" w:bidi="ar-SA"/>
    </w:rPr>
  </w:style>
  <w:style w:type="paragraph" w:styleId="Sommario9">
    <w:name w:val="toc 9"/>
    <w:basedOn w:val="Normale"/>
    <w:next w:val="Normale"/>
    <w:autoRedefine/>
    <w:uiPriority w:val="39"/>
    <w:unhideWhenUsed/>
    <w:rsid w:val="00B36077"/>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it-IT" w:bidi="ar-SA"/>
    </w:rPr>
  </w:style>
  <w:style w:type="character" w:styleId="Collegamentoipertestuale">
    <w:name w:val="Hyperlink"/>
    <w:basedOn w:val="Carpredefinitoparagrafo"/>
    <w:uiPriority w:val="99"/>
    <w:unhideWhenUsed/>
    <w:rsid w:val="00B36077"/>
    <w:rPr>
      <w:rFonts w:ascii="Roboto" w:hAnsi="Roboto"/>
      <w:color w:val="auto"/>
      <w:sz w:val="16"/>
      <w:u w:val="single"/>
    </w:rPr>
  </w:style>
  <w:style w:type="paragraph" w:styleId="Testonotaapidipagina">
    <w:name w:val="footnote text"/>
    <w:basedOn w:val="Normale"/>
    <w:link w:val="TestonotaapidipaginaCarattere1"/>
    <w:unhideWhenUsed/>
    <w:rsid w:val="00BE2AE8"/>
    <w:rPr>
      <w:rFonts w:cs="Mangal"/>
      <w:sz w:val="20"/>
      <w:szCs w:val="18"/>
    </w:rPr>
  </w:style>
  <w:style w:type="character" w:customStyle="1" w:styleId="TestonotaapidipaginaCarattere1">
    <w:name w:val="Testo nota a piè di pagina Carattere1"/>
    <w:basedOn w:val="Carpredefinitoparagrafo"/>
    <w:link w:val="Testonotaapidipagina"/>
    <w:uiPriority w:val="99"/>
    <w:semiHidden/>
    <w:rsid w:val="00BE2AE8"/>
    <w:rPr>
      <w:rFonts w:cs="Mangal"/>
      <w:sz w:val="20"/>
      <w:szCs w:val="18"/>
    </w:rPr>
  </w:style>
  <w:style w:type="numbering" w:customStyle="1" w:styleId="Nessunelenco1">
    <w:name w:val="Nessun elenco1"/>
    <w:next w:val="Nessunelenco"/>
    <w:uiPriority w:val="99"/>
    <w:semiHidden/>
    <w:unhideWhenUsed/>
    <w:rsid w:val="00473D19"/>
  </w:style>
  <w:style w:type="numbering" w:customStyle="1" w:styleId="Outline1">
    <w:name w:val="Outline1"/>
    <w:basedOn w:val="Nessunelenco"/>
    <w:rsid w:val="00473D19"/>
  </w:style>
  <w:style w:type="character" w:customStyle="1" w:styleId="VisitedInternetLink">
    <w:name w:val="Visited Internet Link"/>
    <w:rsid w:val="00473D19"/>
    <w:rPr>
      <w:color w:val="800000"/>
      <w:u w:val="single"/>
    </w:rPr>
  </w:style>
  <w:style w:type="numbering" w:customStyle="1" w:styleId="WWNum114">
    <w:name w:val="WWNum114"/>
    <w:basedOn w:val="Nessunelenco"/>
    <w:rsid w:val="00473D19"/>
    <w:pPr>
      <w:numPr>
        <w:numId w:val="159"/>
      </w:numPr>
    </w:pPr>
  </w:style>
  <w:style w:type="numbering" w:customStyle="1" w:styleId="WWNum831">
    <w:name w:val="WWNum831"/>
    <w:basedOn w:val="Nessunelenco"/>
    <w:rsid w:val="00473D19"/>
  </w:style>
  <w:style w:type="numbering" w:customStyle="1" w:styleId="WWNum841">
    <w:name w:val="WWNum841"/>
    <w:basedOn w:val="Nessunelenco"/>
    <w:rsid w:val="00473D19"/>
    <w:pPr>
      <w:numPr>
        <w:numId w:val="161"/>
      </w:numPr>
    </w:pPr>
  </w:style>
  <w:style w:type="numbering" w:customStyle="1" w:styleId="WWNum851">
    <w:name w:val="WWNum851"/>
    <w:basedOn w:val="Nessunelenco"/>
    <w:rsid w:val="00473D19"/>
    <w:pPr>
      <w:numPr>
        <w:numId w:val="162"/>
      </w:numPr>
    </w:pPr>
  </w:style>
  <w:style w:type="numbering" w:customStyle="1" w:styleId="WWNum821">
    <w:name w:val="WWNum821"/>
    <w:basedOn w:val="Nessunelenco"/>
    <w:rsid w:val="00473D19"/>
    <w:pPr>
      <w:numPr>
        <w:numId w:val="163"/>
      </w:numPr>
    </w:pPr>
  </w:style>
  <w:style w:type="numbering" w:customStyle="1" w:styleId="WWNum861">
    <w:name w:val="WWNum861"/>
    <w:basedOn w:val="Nessunelenco"/>
    <w:rsid w:val="00473D19"/>
    <w:pPr>
      <w:numPr>
        <w:numId w:val="164"/>
      </w:numPr>
    </w:pPr>
  </w:style>
  <w:style w:type="numbering" w:customStyle="1" w:styleId="WWNum791">
    <w:name w:val="WWNum791"/>
    <w:basedOn w:val="Nessunelenco"/>
    <w:rsid w:val="00473D19"/>
    <w:pPr>
      <w:numPr>
        <w:numId w:val="165"/>
      </w:numPr>
    </w:pPr>
  </w:style>
  <w:style w:type="numbering" w:customStyle="1" w:styleId="WWNum871">
    <w:name w:val="WWNum871"/>
    <w:basedOn w:val="Nessunelenco"/>
    <w:rsid w:val="00473D19"/>
    <w:pPr>
      <w:numPr>
        <w:numId w:val="166"/>
      </w:numPr>
    </w:pPr>
  </w:style>
  <w:style w:type="numbering" w:customStyle="1" w:styleId="WWNum631">
    <w:name w:val="WWNum631"/>
    <w:basedOn w:val="Nessunelenco"/>
    <w:rsid w:val="00473D19"/>
    <w:pPr>
      <w:numPr>
        <w:numId w:val="167"/>
      </w:numPr>
    </w:pPr>
  </w:style>
  <w:style w:type="numbering" w:customStyle="1" w:styleId="WWNum801">
    <w:name w:val="WWNum801"/>
    <w:basedOn w:val="Nessunelenco"/>
    <w:rsid w:val="00473D19"/>
    <w:pPr>
      <w:numPr>
        <w:numId w:val="168"/>
      </w:numPr>
    </w:pPr>
  </w:style>
  <w:style w:type="numbering" w:customStyle="1" w:styleId="WWNum881">
    <w:name w:val="WWNum881"/>
    <w:basedOn w:val="Nessunelenco"/>
    <w:rsid w:val="00473D19"/>
    <w:pPr>
      <w:numPr>
        <w:numId w:val="169"/>
      </w:numPr>
    </w:pPr>
  </w:style>
  <w:style w:type="numbering" w:customStyle="1" w:styleId="WWNum891">
    <w:name w:val="WWNum891"/>
    <w:basedOn w:val="Nessunelenco"/>
    <w:rsid w:val="00473D19"/>
    <w:pPr>
      <w:numPr>
        <w:numId w:val="170"/>
      </w:numPr>
    </w:pPr>
  </w:style>
  <w:style w:type="numbering" w:customStyle="1" w:styleId="WWNum781">
    <w:name w:val="WWNum781"/>
    <w:basedOn w:val="Nessunelenco"/>
    <w:rsid w:val="00473D19"/>
    <w:pPr>
      <w:numPr>
        <w:numId w:val="171"/>
      </w:numPr>
    </w:pPr>
  </w:style>
  <w:style w:type="numbering" w:customStyle="1" w:styleId="WWNum751">
    <w:name w:val="WWNum751"/>
    <w:basedOn w:val="Nessunelenco"/>
    <w:rsid w:val="00473D19"/>
    <w:pPr>
      <w:numPr>
        <w:numId w:val="172"/>
      </w:numPr>
    </w:pPr>
  </w:style>
  <w:style w:type="numbering" w:customStyle="1" w:styleId="WWNum761">
    <w:name w:val="WWNum761"/>
    <w:basedOn w:val="Nessunelenco"/>
    <w:rsid w:val="00473D19"/>
    <w:pPr>
      <w:numPr>
        <w:numId w:val="173"/>
      </w:numPr>
    </w:pPr>
  </w:style>
  <w:style w:type="numbering" w:customStyle="1" w:styleId="WWNum771">
    <w:name w:val="WWNum771"/>
    <w:basedOn w:val="Nessunelenco"/>
    <w:rsid w:val="00473D19"/>
    <w:pPr>
      <w:numPr>
        <w:numId w:val="174"/>
      </w:numPr>
    </w:pPr>
  </w:style>
  <w:style w:type="numbering" w:customStyle="1" w:styleId="WWNum641">
    <w:name w:val="WWNum641"/>
    <w:basedOn w:val="Nessunelenco"/>
    <w:rsid w:val="00473D19"/>
    <w:pPr>
      <w:numPr>
        <w:numId w:val="175"/>
      </w:numPr>
    </w:pPr>
  </w:style>
  <w:style w:type="numbering" w:customStyle="1" w:styleId="WWNum901">
    <w:name w:val="WWNum901"/>
    <w:basedOn w:val="Nessunelenco"/>
    <w:rsid w:val="00473D19"/>
    <w:pPr>
      <w:numPr>
        <w:numId w:val="176"/>
      </w:numPr>
    </w:pPr>
  </w:style>
  <w:style w:type="numbering" w:customStyle="1" w:styleId="WWNum661">
    <w:name w:val="WWNum661"/>
    <w:basedOn w:val="Nessunelenco"/>
    <w:rsid w:val="00473D19"/>
    <w:pPr>
      <w:numPr>
        <w:numId w:val="177"/>
      </w:numPr>
    </w:pPr>
  </w:style>
  <w:style w:type="numbering" w:customStyle="1" w:styleId="WWNum671">
    <w:name w:val="WWNum671"/>
    <w:basedOn w:val="Nessunelenco"/>
    <w:rsid w:val="00473D19"/>
    <w:pPr>
      <w:numPr>
        <w:numId w:val="178"/>
      </w:numPr>
    </w:pPr>
  </w:style>
  <w:style w:type="numbering" w:customStyle="1" w:styleId="WWNum681">
    <w:name w:val="WWNum681"/>
    <w:basedOn w:val="Nessunelenco"/>
    <w:rsid w:val="00473D19"/>
    <w:pPr>
      <w:numPr>
        <w:numId w:val="179"/>
      </w:numPr>
    </w:pPr>
  </w:style>
  <w:style w:type="numbering" w:customStyle="1" w:styleId="WWNum691">
    <w:name w:val="WWNum691"/>
    <w:basedOn w:val="Nessunelenco"/>
    <w:rsid w:val="00473D19"/>
    <w:pPr>
      <w:numPr>
        <w:numId w:val="180"/>
      </w:numPr>
    </w:pPr>
  </w:style>
  <w:style w:type="numbering" w:customStyle="1" w:styleId="WWNum701">
    <w:name w:val="WWNum701"/>
    <w:basedOn w:val="Nessunelenco"/>
    <w:rsid w:val="00473D19"/>
    <w:pPr>
      <w:numPr>
        <w:numId w:val="181"/>
      </w:numPr>
    </w:pPr>
  </w:style>
  <w:style w:type="numbering" w:customStyle="1" w:styleId="WWNum651">
    <w:name w:val="WWNum651"/>
    <w:basedOn w:val="Nessunelenco"/>
    <w:rsid w:val="00473D19"/>
    <w:pPr>
      <w:numPr>
        <w:numId w:val="182"/>
      </w:numPr>
    </w:pPr>
  </w:style>
  <w:style w:type="numbering" w:customStyle="1" w:styleId="WWNum711">
    <w:name w:val="WWNum711"/>
    <w:basedOn w:val="Nessunelenco"/>
    <w:rsid w:val="00473D19"/>
    <w:pPr>
      <w:numPr>
        <w:numId w:val="183"/>
      </w:numPr>
    </w:pPr>
  </w:style>
  <w:style w:type="numbering" w:customStyle="1" w:styleId="WWNum911">
    <w:name w:val="WWNum911"/>
    <w:basedOn w:val="Nessunelenco"/>
    <w:rsid w:val="00473D19"/>
    <w:pPr>
      <w:numPr>
        <w:numId w:val="184"/>
      </w:numPr>
    </w:pPr>
  </w:style>
  <w:style w:type="numbering" w:customStyle="1" w:styleId="WWNum731">
    <w:name w:val="WWNum731"/>
    <w:basedOn w:val="Nessunelenco"/>
    <w:rsid w:val="00473D19"/>
    <w:pPr>
      <w:numPr>
        <w:numId w:val="185"/>
      </w:numPr>
    </w:pPr>
  </w:style>
  <w:style w:type="numbering" w:customStyle="1" w:styleId="WWNum741">
    <w:name w:val="WWNum741"/>
    <w:basedOn w:val="Nessunelenco"/>
    <w:rsid w:val="00473D19"/>
    <w:pPr>
      <w:numPr>
        <w:numId w:val="186"/>
      </w:numPr>
    </w:pPr>
  </w:style>
  <w:style w:type="numbering" w:customStyle="1" w:styleId="WWNum721">
    <w:name w:val="WWNum721"/>
    <w:basedOn w:val="Nessunelenco"/>
    <w:rsid w:val="00473D19"/>
    <w:pPr>
      <w:numPr>
        <w:numId w:val="187"/>
      </w:numPr>
    </w:pPr>
  </w:style>
  <w:style w:type="numbering" w:customStyle="1" w:styleId="WWNum811">
    <w:name w:val="WWNum811"/>
    <w:basedOn w:val="Nessunelenco"/>
    <w:rsid w:val="00473D19"/>
    <w:pPr>
      <w:numPr>
        <w:numId w:val="188"/>
      </w:numPr>
    </w:pPr>
  </w:style>
  <w:style w:type="numbering" w:customStyle="1" w:styleId="WWNum431">
    <w:name w:val="WWNum431"/>
    <w:basedOn w:val="Nessunelenco"/>
    <w:rsid w:val="00473D19"/>
    <w:pPr>
      <w:numPr>
        <w:numId w:val="189"/>
      </w:numPr>
    </w:pPr>
  </w:style>
  <w:style w:type="numbering" w:customStyle="1" w:styleId="WWNum541">
    <w:name w:val="WWNum541"/>
    <w:basedOn w:val="Nessunelenco"/>
    <w:rsid w:val="00473D19"/>
    <w:pPr>
      <w:numPr>
        <w:numId w:val="190"/>
      </w:numPr>
    </w:pPr>
  </w:style>
  <w:style w:type="numbering" w:customStyle="1" w:styleId="WWNum501">
    <w:name w:val="WWNum501"/>
    <w:basedOn w:val="Nessunelenco"/>
    <w:rsid w:val="00473D19"/>
    <w:pPr>
      <w:numPr>
        <w:numId w:val="191"/>
      </w:numPr>
    </w:pPr>
  </w:style>
  <w:style w:type="numbering" w:customStyle="1" w:styleId="WWNum521">
    <w:name w:val="WWNum521"/>
    <w:basedOn w:val="Nessunelenco"/>
    <w:rsid w:val="00473D19"/>
    <w:pPr>
      <w:numPr>
        <w:numId w:val="192"/>
      </w:numPr>
    </w:pPr>
  </w:style>
  <w:style w:type="numbering" w:customStyle="1" w:styleId="WWNum531">
    <w:name w:val="WWNum531"/>
    <w:basedOn w:val="Nessunelenco"/>
    <w:rsid w:val="00473D19"/>
    <w:pPr>
      <w:numPr>
        <w:numId w:val="193"/>
      </w:numPr>
    </w:pPr>
  </w:style>
  <w:style w:type="numbering" w:customStyle="1" w:styleId="WWNum481">
    <w:name w:val="WWNum481"/>
    <w:basedOn w:val="Nessunelenco"/>
    <w:rsid w:val="00473D19"/>
    <w:pPr>
      <w:numPr>
        <w:numId w:val="194"/>
      </w:numPr>
    </w:pPr>
  </w:style>
  <w:style w:type="numbering" w:customStyle="1" w:styleId="WWNum511">
    <w:name w:val="WWNum511"/>
    <w:basedOn w:val="Nessunelenco"/>
    <w:rsid w:val="00473D19"/>
    <w:pPr>
      <w:numPr>
        <w:numId w:val="195"/>
      </w:numPr>
    </w:pPr>
  </w:style>
  <w:style w:type="numbering" w:customStyle="1" w:styleId="WWNum491">
    <w:name w:val="WWNum491"/>
    <w:basedOn w:val="Nessunelenco"/>
    <w:rsid w:val="00473D19"/>
    <w:pPr>
      <w:numPr>
        <w:numId w:val="196"/>
      </w:numPr>
    </w:pPr>
  </w:style>
  <w:style w:type="numbering" w:customStyle="1" w:styleId="WWNum271">
    <w:name w:val="WWNum271"/>
    <w:basedOn w:val="Nessunelenco"/>
    <w:rsid w:val="00473D19"/>
    <w:pPr>
      <w:numPr>
        <w:numId w:val="197"/>
      </w:numPr>
    </w:pPr>
  </w:style>
  <w:style w:type="numbering" w:customStyle="1" w:styleId="WWNum251">
    <w:name w:val="WWNum251"/>
    <w:basedOn w:val="Nessunelenco"/>
    <w:rsid w:val="00473D19"/>
    <w:pPr>
      <w:numPr>
        <w:numId w:val="198"/>
      </w:numPr>
    </w:pPr>
  </w:style>
  <w:style w:type="numbering" w:customStyle="1" w:styleId="WWNum241">
    <w:name w:val="WWNum241"/>
    <w:basedOn w:val="Nessunelenco"/>
    <w:rsid w:val="00473D19"/>
    <w:pPr>
      <w:numPr>
        <w:numId w:val="199"/>
      </w:numPr>
    </w:pPr>
  </w:style>
  <w:style w:type="numbering" w:customStyle="1" w:styleId="WWNum221">
    <w:name w:val="WWNum221"/>
    <w:basedOn w:val="Nessunelenco"/>
    <w:rsid w:val="00473D19"/>
    <w:pPr>
      <w:numPr>
        <w:numId w:val="200"/>
      </w:numPr>
    </w:pPr>
  </w:style>
  <w:style w:type="numbering" w:customStyle="1" w:styleId="WWNum231">
    <w:name w:val="WWNum231"/>
    <w:basedOn w:val="Nessunelenco"/>
    <w:rsid w:val="00473D19"/>
    <w:pPr>
      <w:numPr>
        <w:numId w:val="201"/>
      </w:numPr>
    </w:pPr>
  </w:style>
  <w:style w:type="numbering" w:customStyle="1" w:styleId="WWNum261">
    <w:name w:val="WWNum261"/>
    <w:basedOn w:val="Nessunelenco"/>
    <w:rsid w:val="00473D19"/>
    <w:pPr>
      <w:numPr>
        <w:numId w:val="202"/>
      </w:numPr>
    </w:pPr>
  </w:style>
  <w:style w:type="numbering" w:customStyle="1" w:styleId="WWNum421">
    <w:name w:val="WWNum421"/>
    <w:basedOn w:val="Nessunelenco"/>
    <w:rsid w:val="00473D19"/>
    <w:pPr>
      <w:numPr>
        <w:numId w:val="203"/>
      </w:numPr>
    </w:pPr>
  </w:style>
  <w:style w:type="numbering" w:customStyle="1" w:styleId="WWNum291">
    <w:name w:val="WWNum291"/>
    <w:basedOn w:val="Nessunelenco"/>
    <w:rsid w:val="00473D19"/>
    <w:pPr>
      <w:numPr>
        <w:numId w:val="204"/>
      </w:numPr>
    </w:pPr>
  </w:style>
  <w:style w:type="numbering" w:customStyle="1" w:styleId="WWNum910">
    <w:name w:val="WWNum910"/>
    <w:basedOn w:val="Nessunelenco"/>
    <w:rsid w:val="00473D19"/>
    <w:pPr>
      <w:numPr>
        <w:numId w:val="205"/>
      </w:numPr>
    </w:pPr>
  </w:style>
  <w:style w:type="numbering" w:customStyle="1" w:styleId="WWNum210">
    <w:name w:val="WWNum210"/>
    <w:basedOn w:val="Nessunelenco"/>
    <w:rsid w:val="00473D19"/>
    <w:pPr>
      <w:numPr>
        <w:numId w:val="206"/>
      </w:numPr>
    </w:pPr>
  </w:style>
  <w:style w:type="paragraph" w:styleId="Titolosommario">
    <w:name w:val="TOC Heading"/>
    <w:basedOn w:val="Titolo1"/>
    <w:next w:val="Normale"/>
    <w:uiPriority w:val="39"/>
    <w:unhideWhenUsed/>
    <w:qFormat/>
    <w:rsid w:val="00473D19"/>
    <w:pPr>
      <w:keepNext/>
      <w:keepLines/>
      <w:suppressAutoHyphens w:val="0"/>
      <w:autoSpaceDN/>
      <w:spacing w:before="120" w:after="120" w:line="259" w:lineRule="auto"/>
      <w:textAlignment w:val="auto"/>
      <w:outlineLvl w:val="9"/>
    </w:pPr>
    <w:rPr>
      <w:rFonts w:eastAsiaTheme="majorEastAsia" w:cstheme="majorBidi"/>
      <w:b/>
      <w:bCs w:val="0"/>
      <w:color w:val="404040" w:themeColor="text1" w:themeTint="BF"/>
      <w:spacing w:val="0"/>
      <w:kern w:val="0"/>
      <w:szCs w:val="32"/>
      <w:lang w:eastAsia="it-IT" w:bidi="ar-SA"/>
    </w:rPr>
  </w:style>
  <w:style w:type="paragraph" w:customStyle="1" w:styleId="Intestazionef">
    <w:name w:val="Intestazione_f"/>
    <w:basedOn w:val="Normale"/>
    <w:qFormat/>
    <w:rsid w:val="00473D19"/>
    <w:pPr>
      <w:widowControl/>
      <w:suppressAutoHyphens w:val="0"/>
      <w:spacing w:after="480"/>
      <w:jc w:val="center"/>
    </w:pPr>
    <w:rPr>
      <w:rFonts w:ascii="Roboto" w:hAnsi="Roboto"/>
      <w:color w:val="404040" w:themeColor="text1" w:themeTint="BF"/>
      <w:sz w:val="16"/>
    </w:rPr>
  </w:style>
  <w:style w:type="paragraph" w:styleId="Titolo">
    <w:name w:val="Title"/>
    <w:basedOn w:val="Normale"/>
    <w:next w:val="Normale"/>
    <w:link w:val="TitoloCarattere"/>
    <w:uiPriority w:val="10"/>
    <w:qFormat/>
    <w:rsid w:val="00473D19"/>
    <w:pPr>
      <w:widowControl/>
      <w:pBdr>
        <w:bottom w:val="single" w:sz="2" w:space="1" w:color="auto"/>
      </w:pBdr>
      <w:suppressAutoHyphens w:val="0"/>
      <w:contextualSpacing/>
      <w:jc w:val="center"/>
    </w:pPr>
    <w:rPr>
      <w:rFonts w:ascii="Helvetica 65 Medium" w:hAnsi="Helvetica 65 Medium" w:cs="Mangal"/>
      <w:spacing w:val="-10"/>
      <w:sz w:val="32"/>
      <w:szCs w:val="50"/>
    </w:rPr>
  </w:style>
  <w:style w:type="character" w:customStyle="1" w:styleId="TitoloCarattere1">
    <w:name w:val="Titolo Carattere1"/>
    <w:basedOn w:val="Carpredefinitoparagrafo"/>
    <w:uiPriority w:val="10"/>
    <w:rsid w:val="00473D19"/>
    <w:rPr>
      <w:rFonts w:asciiTheme="majorHAnsi" w:eastAsiaTheme="majorEastAsia" w:hAnsiTheme="majorHAnsi" w:cs="Mangal"/>
      <w:spacing w:val="-10"/>
      <w:kern w:val="28"/>
      <w:sz w:val="56"/>
      <w:szCs w:val="50"/>
    </w:rPr>
  </w:style>
  <w:style w:type="paragraph" w:customStyle="1" w:styleId="Titoloindicef">
    <w:name w:val="Titolo_indice_f"/>
    <w:basedOn w:val="Titolo1"/>
    <w:qFormat/>
    <w:rsid w:val="00473D19"/>
    <w:pPr>
      <w:keepNext/>
      <w:numPr>
        <w:numId w:val="0"/>
      </w:numPr>
      <w:spacing w:before="360" w:after="120"/>
    </w:pPr>
    <w:rPr>
      <w:color w:val="404040" w:themeColor="text1" w:themeTint="BF"/>
      <w:spacing w:val="0"/>
      <w:sz w:val="28"/>
      <w:szCs w:val="28"/>
    </w:rPr>
  </w:style>
  <w:style w:type="paragraph" w:styleId="Nessunaspaziatura">
    <w:name w:val="No Spacing"/>
    <w:uiPriority w:val="1"/>
    <w:qFormat/>
    <w:rsid w:val="00473D19"/>
    <w:pPr>
      <w:widowControl/>
    </w:pPr>
    <w:rPr>
      <w:rFonts w:ascii="Roboto" w:hAnsi="Roboto" w:cs="Mangal"/>
      <w:sz w:val="22"/>
    </w:rPr>
  </w:style>
  <w:style w:type="numbering" w:customStyle="1" w:styleId="Outline11">
    <w:name w:val="Outline11"/>
    <w:basedOn w:val="Nessunelenco"/>
    <w:rsid w:val="00473D19"/>
    <w:pPr>
      <w:numPr>
        <w:numId w:val="207"/>
      </w:numPr>
    </w:pPr>
  </w:style>
  <w:style w:type="paragraph" w:customStyle="1" w:styleId="Titoloallegati">
    <w:name w:val="Titolo allegati"/>
    <w:qFormat/>
    <w:rsid w:val="00473D19"/>
    <w:pPr>
      <w:widowControl/>
      <w:suppressAutoHyphens/>
      <w:spacing w:after="240"/>
    </w:pPr>
    <w:rPr>
      <w:rFonts w:ascii="Roboto Medium" w:eastAsia="SF Pro Text" w:hAnsi="Roboto Medium" w:cs="SF Pro Text"/>
      <w:color w:val="404040" w:themeColor="text1" w:themeTint="BF"/>
      <w:sz w:val="28"/>
      <w:szCs w:val="28"/>
    </w:rPr>
  </w:style>
  <w:style w:type="numbering" w:customStyle="1" w:styleId="Outline2">
    <w:name w:val="Outline2"/>
    <w:basedOn w:val="Nessunelenco"/>
    <w:rsid w:val="00473D19"/>
  </w:style>
  <w:style w:type="numbering" w:customStyle="1" w:styleId="Outline3">
    <w:name w:val="Outline3"/>
    <w:basedOn w:val="Nessunelenco"/>
    <w:rsid w:val="00473D19"/>
  </w:style>
  <w:style w:type="numbering" w:customStyle="1" w:styleId="WWNum115">
    <w:name w:val="WWNum115"/>
    <w:basedOn w:val="Nessunelenco"/>
    <w:rsid w:val="00473D19"/>
    <w:pPr>
      <w:numPr>
        <w:numId w:val="208"/>
      </w:numPr>
    </w:pPr>
  </w:style>
  <w:style w:type="numbering" w:customStyle="1" w:styleId="Outline4">
    <w:name w:val="Outline4"/>
    <w:basedOn w:val="Nessunelenco"/>
    <w:rsid w:val="00473D19"/>
  </w:style>
  <w:style w:type="numbering" w:customStyle="1" w:styleId="WWNum121">
    <w:name w:val="WWNum121"/>
    <w:basedOn w:val="Nessunelenco"/>
    <w:rsid w:val="00473D19"/>
  </w:style>
  <w:style w:type="numbering" w:customStyle="1" w:styleId="Outline5">
    <w:name w:val="Outline5"/>
    <w:basedOn w:val="Nessunelenco"/>
    <w:rsid w:val="00473D19"/>
  </w:style>
  <w:style w:type="numbering" w:customStyle="1" w:styleId="Nessunelenco11">
    <w:name w:val="Nessun elenco11"/>
    <w:next w:val="Nessunelenco"/>
    <w:uiPriority w:val="99"/>
    <w:semiHidden/>
    <w:unhideWhenUsed/>
    <w:rsid w:val="00473D19"/>
  </w:style>
  <w:style w:type="numbering" w:customStyle="1" w:styleId="Outline6">
    <w:name w:val="Outline6"/>
    <w:basedOn w:val="Nessunelenco"/>
    <w:rsid w:val="00473D19"/>
    <w:pPr>
      <w:numPr>
        <w:numId w:val="158"/>
      </w:numPr>
    </w:pPr>
  </w:style>
  <w:style w:type="numbering" w:customStyle="1" w:styleId="List11">
    <w:name w:val="List 11"/>
    <w:basedOn w:val="Nessunelenco"/>
    <w:rsid w:val="00473D19"/>
    <w:pPr>
      <w:numPr>
        <w:numId w:val="210"/>
      </w:numPr>
    </w:pPr>
  </w:style>
  <w:style w:type="numbering" w:customStyle="1" w:styleId="WWNum131">
    <w:name w:val="WWNum131"/>
    <w:basedOn w:val="Nessunelenco"/>
    <w:rsid w:val="00473D19"/>
    <w:pPr>
      <w:numPr>
        <w:numId w:val="160"/>
      </w:numPr>
    </w:pPr>
  </w:style>
  <w:style w:type="numbering" w:customStyle="1" w:styleId="WWNum8311">
    <w:name w:val="WWNum8311"/>
    <w:basedOn w:val="Nessunelenco"/>
    <w:rsid w:val="00473D19"/>
    <w:pPr>
      <w:numPr>
        <w:numId w:val="211"/>
      </w:numPr>
    </w:pPr>
  </w:style>
  <w:style w:type="numbering" w:customStyle="1" w:styleId="WWNum8411">
    <w:name w:val="WWNum8411"/>
    <w:basedOn w:val="Nessunelenco"/>
    <w:rsid w:val="00473D19"/>
    <w:pPr>
      <w:numPr>
        <w:numId w:val="212"/>
      </w:numPr>
    </w:pPr>
  </w:style>
  <w:style w:type="numbering" w:customStyle="1" w:styleId="WWNum8511">
    <w:name w:val="WWNum8511"/>
    <w:basedOn w:val="Nessunelenco"/>
    <w:rsid w:val="00473D19"/>
    <w:pPr>
      <w:numPr>
        <w:numId w:val="213"/>
      </w:numPr>
    </w:pPr>
  </w:style>
  <w:style w:type="numbering" w:customStyle="1" w:styleId="WWNum8211">
    <w:name w:val="WWNum8211"/>
    <w:basedOn w:val="Nessunelenco"/>
    <w:rsid w:val="00473D19"/>
    <w:pPr>
      <w:numPr>
        <w:numId w:val="214"/>
      </w:numPr>
    </w:pPr>
  </w:style>
  <w:style w:type="numbering" w:customStyle="1" w:styleId="WWNum8611">
    <w:name w:val="WWNum8611"/>
    <w:basedOn w:val="Nessunelenco"/>
    <w:rsid w:val="00473D19"/>
    <w:pPr>
      <w:numPr>
        <w:numId w:val="215"/>
      </w:numPr>
    </w:pPr>
  </w:style>
  <w:style w:type="numbering" w:customStyle="1" w:styleId="WWNum7911">
    <w:name w:val="WWNum7911"/>
    <w:basedOn w:val="Nessunelenco"/>
    <w:rsid w:val="00473D19"/>
    <w:pPr>
      <w:numPr>
        <w:numId w:val="216"/>
      </w:numPr>
    </w:pPr>
  </w:style>
  <w:style w:type="numbering" w:customStyle="1" w:styleId="WWNum8711">
    <w:name w:val="WWNum8711"/>
    <w:basedOn w:val="Nessunelenco"/>
    <w:rsid w:val="00473D19"/>
    <w:pPr>
      <w:numPr>
        <w:numId w:val="217"/>
      </w:numPr>
    </w:pPr>
  </w:style>
  <w:style w:type="numbering" w:customStyle="1" w:styleId="WWNum6311">
    <w:name w:val="WWNum6311"/>
    <w:basedOn w:val="Nessunelenco"/>
    <w:rsid w:val="00473D19"/>
    <w:pPr>
      <w:numPr>
        <w:numId w:val="218"/>
      </w:numPr>
    </w:pPr>
  </w:style>
  <w:style w:type="numbering" w:customStyle="1" w:styleId="WWNum8011">
    <w:name w:val="WWNum8011"/>
    <w:basedOn w:val="Nessunelenco"/>
    <w:rsid w:val="00473D19"/>
    <w:pPr>
      <w:numPr>
        <w:numId w:val="219"/>
      </w:numPr>
    </w:pPr>
  </w:style>
  <w:style w:type="numbering" w:customStyle="1" w:styleId="WWNum8811">
    <w:name w:val="WWNum8811"/>
    <w:basedOn w:val="Nessunelenco"/>
    <w:rsid w:val="00473D19"/>
    <w:pPr>
      <w:numPr>
        <w:numId w:val="220"/>
      </w:numPr>
    </w:pPr>
  </w:style>
  <w:style w:type="numbering" w:customStyle="1" w:styleId="WWNum8911">
    <w:name w:val="WWNum8911"/>
    <w:basedOn w:val="Nessunelenco"/>
    <w:rsid w:val="00473D19"/>
    <w:pPr>
      <w:numPr>
        <w:numId w:val="221"/>
      </w:numPr>
    </w:pPr>
  </w:style>
  <w:style w:type="numbering" w:customStyle="1" w:styleId="WWNum7811">
    <w:name w:val="WWNum7811"/>
    <w:basedOn w:val="Nessunelenco"/>
    <w:rsid w:val="00473D19"/>
    <w:pPr>
      <w:numPr>
        <w:numId w:val="222"/>
      </w:numPr>
    </w:pPr>
  </w:style>
  <w:style w:type="numbering" w:customStyle="1" w:styleId="WWNum7511">
    <w:name w:val="WWNum7511"/>
    <w:basedOn w:val="Nessunelenco"/>
    <w:rsid w:val="00473D19"/>
    <w:pPr>
      <w:numPr>
        <w:numId w:val="223"/>
      </w:numPr>
    </w:pPr>
  </w:style>
  <w:style w:type="numbering" w:customStyle="1" w:styleId="WWNum7611">
    <w:name w:val="WWNum7611"/>
    <w:basedOn w:val="Nessunelenco"/>
    <w:rsid w:val="00473D19"/>
    <w:pPr>
      <w:numPr>
        <w:numId w:val="224"/>
      </w:numPr>
    </w:pPr>
  </w:style>
  <w:style w:type="numbering" w:customStyle="1" w:styleId="WWNum7711">
    <w:name w:val="WWNum7711"/>
    <w:basedOn w:val="Nessunelenco"/>
    <w:rsid w:val="00473D19"/>
    <w:pPr>
      <w:numPr>
        <w:numId w:val="225"/>
      </w:numPr>
    </w:pPr>
  </w:style>
  <w:style w:type="numbering" w:customStyle="1" w:styleId="WWNum6411">
    <w:name w:val="WWNum6411"/>
    <w:basedOn w:val="Nessunelenco"/>
    <w:rsid w:val="00473D19"/>
    <w:pPr>
      <w:numPr>
        <w:numId w:val="226"/>
      </w:numPr>
    </w:pPr>
  </w:style>
  <w:style w:type="numbering" w:customStyle="1" w:styleId="WWNum9011">
    <w:name w:val="WWNum9011"/>
    <w:basedOn w:val="Nessunelenco"/>
    <w:rsid w:val="00473D19"/>
    <w:pPr>
      <w:numPr>
        <w:numId w:val="227"/>
      </w:numPr>
    </w:pPr>
  </w:style>
  <w:style w:type="numbering" w:customStyle="1" w:styleId="WWNum6611">
    <w:name w:val="WWNum6611"/>
    <w:basedOn w:val="Nessunelenco"/>
    <w:rsid w:val="00473D19"/>
    <w:pPr>
      <w:numPr>
        <w:numId w:val="228"/>
      </w:numPr>
    </w:pPr>
  </w:style>
  <w:style w:type="numbering" w:customStyle="1" w:styleId="WWNum6711">
    <w:name w:val="WWNum6711"/>
    <w:basedOn w:val="Nessunelenco"/>
    <w:rsid w:val="00473D19"/>
    <w:pPr>
      <w:numPr>
        <w:numId w:val="229"/>
      </w:numPr>
    </w:pPr>
  </w:style>
  <w:style w:type="numbering" w:customStyle="1" w:styleId="WWNum6811">
    <w:name w:val="WWNum6811"/>
    <w:basedOn w:val="Nessunelenco"/>
    <w:rsid w:val="00473D19"/>
    <w:pPr>
      <w:numPr>
        <w:numId w:val="230"/>
      </w:numPr>
    </w:pPr>
  </w:style>
  <w:style w:type="numbering" w:customStyle="1" w:styleId="WWNum6911">
    <w:name w:val="WWNum6911"/>
    <w:basedOn w:val="Nessunelenco"/>
    <w:rsid w:val="00473D19"/>
    <w:pPr>
      <w:numPr>
        <w:numId w:val="231"/>
      </w:numPr>
    </w:pPr>
  </w:style>
  <w:style w:type="numbering" w:customStyle="1" w:styleId="WWNum7011">
    <w:name w:val="WWNum7011"/>
    <w:basedOn w:val="Nessunelenco"/>
    <w:rsid w:val="00473D19"/>
    <w:pPr>
      <w:numPr>
        <w:numId w:val="232"/>
      </w:numPr>
    </w:pPr>
  </w:style>
  <w:style w:type="numbering" w:customStyle="1" w:styleId="WWNum6511">
    <w:name w:val="WWNum6511"/>
    <w:basedOn w:val="Nessunelenco"/>
    <w:rsid w:val="00473D19"/>
    <w:pPr>
      <w:numPr>
        <w:numId w:val="233"/>
      </w:numPr>
    </w:pPr>
  </w:style>
  <w:style w:type="numbering" w:customStyle="1" w:styleId="WWNum7111">
    <w:name w:val="WWNum7111"/>
    <w:basedOn w:val="Nessunelenco"/>
    <w:rsid w:val="00473D19"/>
    <w:pPr>
      <w:numPr>
        <w:numId w:val="234"/>
      </w:numPr>
    </w:pPr>
  </w:style>
  <w:style w:type="numbering" w:customStyle="1" w:styleId="WWNum9111">
    <w:name w:val="WWNum9111"/>
    <w:basedOn w:val="Nessunelenco"/>
    <w:rsid w:val="00473D19"/>
    <w:pPr>
      <w:numPr>
        <w:numId w:val="235"/>
      </w:numPr>
    </w:pPr>
  </w:style>
  <w:style w:type="numbering" w:customStyle="1" w:styleId="WWNum7311">
    <w:name w:val="WWNum7311"/>
    <w:basedOn w:val="Nessunelenco"/>
    <w:rsid w:val="00473D19"/>
    <w:pPr>
      <w:numPr>
        <w:numId w:val="236"/>
      </w:numPr>
    </w:pPr>
  </w:style>
  <w:style w:type="numbering" w:customStyle="1" w:styleId="WWNum7411">
    <w:name w:val="WWNum7411"/>
    <w:basedOn w:val="Nessunelenco"/>
    <w:rsid w:val="00473D19"/>
    <w:pPr>
      <w:numPr>
        <w:numId w:val="237"/>
      </w:numPr>
    </w:pPr>
  </w:style>
  <w:style w:type="numbering" w:customStyle="1" w:styleId="WWNum7211">
    <w:name w:val="WWNum7211"/>
    <w:basedOn w:val="Nessunelenco"/>
    <w:rsid w:val="00473D19"/>
    <w:pPr>
      <w:numPr>
        <w:numId w:val="238"/>
      </w:numPr>
    </w:pPr>
  </w:style>
  <w:style w:type="numbering" w:customStyle="1" w:styleId="WWNum8111">
    <w:name w:val="WWNum8111"/>
    <w:basedOn w:val="Nessunelenco"/>
    <w:rsid w:val="00473D19"/>
    <w:pPr>
      <w:numPr>
        <w:numId w:val="239"/>
      </w:numPr>
    </w:pPr>
  </w:style>
  <w:style w:type="numbering" w:customStyle="1" w:styleId="WWNum4311">
    <w:name w:val="WWNum4311"/>
    <w:basedOn w:val="Nessunelenco"/>
    <w:rsid w:val="00473D19"/>
    <w:pPr>
      <w:numPr>
        <w:numId w:val="240"/>
      </w:numPr>
    </w:pPr>
  </w:style>
  <w:style w:type="numbering" w:customStyle="1" w:styleId="WWNum5411">
    <w:name w:val="WWNum5411"/>
    <w:basedOn w:val="Nessunelenco"/>
    <w:rsid w:val="00473D19"/>
    <w:pPr>
      <w:numPr>
        <w:numId w:val="241"/>
      </w:numPr>
    </w:pPr>
  </w:style>
  <w:style w:type="numbering" w:customStyle="1" w:styleId="WWNum5011">
    <w:name w:val="WWNum5011"/>
    <w:basedOn w:val="Nessunelenco"/>
    <w:rsid w:val="00473D19"/>
    <w:pPr>
      <w:numPr>
        <w:numId w:val="242"/>
      </w:numPr>
    </w:pPr>
  </w:style>
  <w:style w:type="numbering" w:customStyle="1" w:styleId="WWNum5211">
    <w:name w:val="WWNum5211"/>
    <w:basedOn w:val="Nessunelenco"/>
    <w:rsid w:val="00473D19"/>
    <w:pPr>
      <w:numPr>
        <w:numId w:val="243"/>
      </w:numPr>
    </w:pPr>
  </w:style>
  <w:style w:type="numbering" w:customStyle="1" w:styleId="WWNum5311">
    <w:name w:val="WWNum5311"/>
    <w:basedOn w:val="Nessunelenco"/>
    <w:rsid w:val="00473D19"/>
    <w:pPr>
      <w:numPr>
        <w:numId w:val="244"/>
      </w:numPr>
    </w:pPr>
  </w:style>
  <w:style w:type="numbering" w:customStyle="1" w:styleId="WWNum4811">
    <w:name w:val="WWNum4811"/>
    <w:basedOn w:val="Nessunelenco"/>
    <w:rsid w:val="00473D19"/>
    <w:pPr>
      <w:numPr>
        <w:numId w:val="245"/>
      </w:numPr>
    </w:pPr>
  </w:style>
  <w:style w:type="numbering" w:customStyle="1" w:styleId="WWNum5111">
    <w:name w:val="WWNum5111"/>
    <w:basedOn w:val="Nessunelenco"/>
    <w:rsid w:val="00473D19"/>
    <w:pPr>
      <w:numPr>
        <w:numId w:val="246"/>
      </w:numPr>
    </w:pPr>
  </w:style>
  <w:style w:type="numbering" w:customStyle="1" w:styleId="WWNum4911">
    <w:name w:val="WWNum4911"/>
    <w:basedOn w:val="Nessunelenco"/>
    <w:rsid w:val="00473D19"/>
    <w:pPr>
      <w:numPr>
        <w:numId w:val="247"/>
      </w:numPr>
    </w:pPr>
  </w:style>
  <w:style w:type="numbering" w:customStyle="1" w:styleId="WWNum2711">
    <w:name w:val="WWNum2711"/>
    <w:basedOn w:val="Nessunelenco"/>
    <w:rsid w:val="00473D19"/>
    <w:pPr>
      <w:numPr>
        <w:numId w:val="248"/>
      </w:numPr>
    </w:pPr>
  </w:style>
  <w:style w:type="numbering" w:customStyle="1" w:styleId="WWNum2511">
    <w:name w:val="WWNum2511"/>
    <w:basedOn w:val="Nessunelenco"/>
    <w:rsid w:val="00473D19"/>
    <w:pPr>
      <w:numPr>
        <w:numId w:val="249"/>
      </w:numPr>
    </w:pPr>
  </w:style>
  <w:style w:type="numbering" w:customStyle="1" w:styleId="WWNum2411">
    <w:name w:val="WWNum2411"/>
    <w:basedOn w:val="Nessunelenco"/>
    <w:rsid w:val="00473D19"/>
    <w:pPr>
      <w:numPr>
        <w:numId w:val="250"/>
      </w:numPr>
    </w:pPr>
  </w:style>
  <w:style w:type="numbering" w:customStyle="1" w:styleId="WWNum2211">
    <w:name w:val="WWNum2211"/>
    <w:basedOn w:val="Nessunelenco"/>
    <w:rsid w:val="00473D19"/>
    <w:pPr>
      <w:numPr>
        <w:numId w:val="251"/>
      </w:numPr>
    </w:pPr>
  </w:style>
  <w:style w:type="numbering" w:customStyle="1" w:styleId="WWNum2311">
    <w:name w:val="WWNum2311"/>
    <w:basedOn w:val="Nessunelenco"/>
    <w:rsid w:val="00473D19"/>
    <w:pPr>
      <w:numPr>
        <w:numId w:val="252"/>
      </w:numPr>
    </w:pPr>
  </w:style>
  <w:style w:type="numbering" w:customStyle="1" w:styleId="WWNum2611">
    <w:name w:val="WWNum2611"/>
    <w:basedOn w:val="Nessunelenco"/>
    <w:rsid w:val="00473D19"/>
    <w:pPr>
      <w:numPr>
        <w:numId w:val="253"/>
      </w:numPr>
    </w:pPr>
  </w:style>
  <w:style w:type="numbering" w:customStyle="1" w:styleId="WWNum4211">
    <w:name w:val="WWNum4211"/>
    <w:basedOn w:val="Nessunelenco"/>
    <w:rsid w:val="00473D19"/>
    <w:pPr>
      <w:numPr>
        <w:numId w:val="254"/>
      </w:numPr>
    </w:pPr>
  </w:style>
  <w:style w:type="numbering" w:customStyle="1" w:styleId="WWNum2911">
    <w:name w:val="WWNum2911"/>
    <w:basedOn w:val="Nessunelenco"/>
    <w:rsid w:val="00473D19"/>
    <w:pPr>
      <w:numPr>
        <w:numId w:val="255"/>
      </w:numPr>
    </w:pPr>
  </w:style>
  <w:style w:type="numbering" w:customStyle="1" w:styleId="WWNum921">
    <w:name w:val="WWNum921"/>
    <w:basedOn w:val="Nessunelenco"/>
    <w:rsid w:val="00473D19"/>
    <w:pPr>
      <w:numPr>
        <w:numId w:val="256"/>
      </w:numPr>
    </w:pPr>
  </w:style>
  <w:style w:type="numbering" w:customStyle="1" w:styleId="WWNum211">
    <w:name w:val="WWNum211"/>
    <w:basedOn w:val="Nessunelenco"/>
    <w:rsid w:val="00473D19"/>
    <w:pPr>
      <w:numPr>
        <w:numId w:val="257"/>
      </w:numPr>
    </w:pPr>
  </w:style>
  <w:style w:type="table" w:customStyle="1" w:styleId="Grigliatabella1">
    <w:name w:val="Griglia tabella1"/>
    <w:basedOn w:val="Tabellanormale"/>
    <w:next w:val="Grigliatabella"/>
    <w:rsid w:val="00473D19"/>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73D19"/>
    <w:pPr>
      <w:widowControl/>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473D19"/>
    <w:pPr>
      <w:widowControl/>
      <w:autoSpaceDN/>
      <w:textAlignment w:val="auto"/>
    </w:pPr>
    <w:rPr>
      <w:rFonts w:ascii="Times New Roman" w:eastAsia="Times New Roman" w:hAnsi="Times New Roman" w:cs="Times New Roman"/>
      <w:kern w:val="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aliases w:val="Footnote symbol"/>
    <w:basedOn w:val="Carpredefinitoparagrafo"/>
    <w:qFormat/>
    <w:rPr>
      <w:position w:val="0"/>
      <w:vertAlign w:val="superscript"/>
    </w:rPr>
  </w:style>
  <w:style w:type="numbering" w:customStyle="1" w:styleId="List1">
    <w:name w:val="List 1"/>
    <w:basedOn w:val="Nessunelenco"/>
    <w:pPr>
      <w:numPr>
        <w:numId w:val="2"/>
      </w:numPr>
    </w:pPr>
  </w:style>
  <w:style w:type="numbering" w:customStyle="1" w:styleId="Nessunelenco2">
    <w:name w:val="Nessun elenco2"/>
    <w:basedOn w:val="Nessunelenco"/>
    <w:pPr>
      <w:numPr>
        <w:numId w:val="3"/>
      </w:numPr>
    </w:pPr>
  </w:style>
  <w:style w:type="numbering" w:customStyle="1" w:styleId="WWNum1">
    <w:name w:val="WWNum1"/>
    <w:basedOn w:val="Nessunelenco"/>
    <w:pPr>
      <w:numPr>
        <w:numId w:val="4"/>
      </w:numPr>
    </w:pPr>
  </w:style>
  <w:style w:type="numbering" w:customStyle="1" w:styleId="WWNum83">
    <w:name w:val="WWNum83"/>
    <w:basedOn w:val="Nessunelenco"/>
    <w:pPr>
      <w:numPr>
        <w:numId w:val="5"/>
      </w:numPr>
    </w:pPr>
  </w:style>
  <w:style w:type="numbering" w:customStyle="1" w:styleId="WWNum84">
    <w:name w:val="WWNum84"/>
    <w:basedOn w:val="Nessunelenco"/>
    <w:pPr>
      <w:numPr>
        <w:numId w:val="6"/>
      </w:numPr>
    </w:pPr>
  </w:style>
  <w:style w:type="numbering" w:customStyle="1" w:styleId="WWNum85">
    <w:name w:val="WWNum85"/>
    <w:basedOn w:val="Nessunelenco"/>
    <w:pPr>
      <w:numPr>
        <w:numId w:val="7"/>
      </w:numPr>
    </w:pPr>
  </w:style>
  <w:style w:type="numbering" w:customStyle="1" w:styleId="WWNum82">
    <w:name w:val="WWNum82"/>
    <w:basedOn w:val="Nessunelenco"/>
    <w:pPr>
      <w:numPr>
        <w:numId w:val="8"/>
      </w:numPr>
    </w:pPr>
  </w:style>
  <w:style w:type="numbering" w:customStyle="1" w:styleId="WWNum86">
    <w:name w:val="WWNum86"/>
    <w:basedOn w:val="Nessunelenco"/>
    <w:pPr>
      <w:numPr>
        <w:numId w:val="9"/>
      </w:numPr>
    </w:pPr>
  </w:style>
  <w:style w:type="numbering" w:customStyle="1" w:styleId="WWNum79">
    <w:name w:val="WWNum79"/>
    <w:basedOn w:val="Nessunelenco"/>
    <w:pPr>
      <w:numPr>
        <w:numId w:val="10"/>
      </w:numPr>
    </w:pPr>
  </w:style>
  <w:style w:type="numbering" w:customStyle="1" w:styleId="WWNum87">
    <w:name w:val="WWNum87"/>
    <w:basedOn w:val="Nessunelenco"/>
    <w:pPr>
      <w:numPr>
        <w:numId w:val="11"/>
      </w:numPr>
    </w:pPr>
  </w:style>
  <w:style w:type="numbering" w:customStyle="1" w:styleId="WWNum63">
    <w:name w:val="WWNum63"/>
    <w:basedOn w:val="Nessunelenco"/>
    <w:pPr>
      <w:numPr>
        <w:numId w:val="12"/>
      </w:numPr>
    </w:pPr>
  </w:style>
  <w:style w:type="numbering" w:customStyle="1" w:styleId="WWNum80">
    <w:name w:val="WWNum80"/>
    <w:basedOn w:val="Nessunelenco"/>
    <w:pPr>
      <w:numPr>
        <w:numId w:val="13"/>
      </w:numPr>
    </w:pPr>
  </w:style>
  <w:style w:type="numbering" w:customStyle="1" w:styleId="WWNum88">
    <w:name w:val="WWNum88"/>
    <w:basedOn w:val="Nessunelenco"/>
    <w:pPr>
      <w:numPr>
        <w:numId w:val="14"/>
      </w:numPr>
    </w:pPr>
  </w:style>
  <w:style w:type="numbering" w:customStyle="1" w:styleId="WWNum89">
    <w:name w:val="WWNum89"/>
    <w:basedOn w:val="Nessunelenco"/>
    <w:pPr>
      <w:numPr>
        <w:numId w:val="15"/>
      </w:numPr>
    </w:pPr>
  </w:style>
  <w:style w:type="numbering" w:customStyle="1" w:styleId="WWNum78">
    <w:name w:val="WWNum78"/>
    <w:basedOn w:val="Nessunelenco"/>
    <w:pPr>
      <w:numPr>
        <w:numId w:val="16"/>
      </w:numPr>
    </w:pPr>
  </w:style>
  <w:style w:type="numbering" w:customStyle="1" w:styleId="WWNum75">
    <w:name w:val="WWNum75"/>
    <w:basedOn w:val="Nessunelenco"/>
    <w:pPr>
      <w:numPr>
        <w:numId w:val="17"/>
      </w:numPr>
    </w:pPr>
  </w:style>
  <w:style w:type="numbering" w:customStyle="1" w:styleId="WWNum76">
    <w:name w:val="WWNum76"/>
    <w:basedOn w:val="Nessunelenco"/>
    <w:pPr>
      <w:numPr>
        <w:numId w:val="18"/>
      </w:numPr>
    </w:pPr>
  </w:style>
  <w:style w:type="numbering" w:customStyle="1" w:styleId="WWNum77">
    <w:name w:val="WWNum77"/>
    <w:basedOn w:val="Nessunelenco"/>
    <w:pPr>
      <w:numPr>
        <w:numId w:val="19"/>
      </w:numPr>
    </w:pPr>
  </w:style>
  <w:style w:type="numbering" w:customStyle="1" w:styleId="WWNum64">
    <w:name w:val="WWNum64"/>
    <w:basedOn w:val="Nessunelenco"/>
    <w:pPr>
      <w:numPr>
        <w:numId w:val="20"/>
      </w:numPr>
    </w:pPr>
  </w:style>
  <w:style w:type="numbering" w:customStyle="1" w:styleId="WWNum90">
    <w:name w:val="WWNum90"/>
    <w:basedOn w:val="Nessunelenco"/>
    <w:pPr>
      <w:numPr>
        <w:numId w:val="21"/>
      </w:numPr>
    </w:pPr>
  </w:style>
  <w:style w:type="numbering" w:customStyle="1" w:styleId="WWNum66">
    <w:name w:val="WWNum66"/>
    <w:basedOn w:val="Nessunelenco"/>
    <w:pPr>
      <w:numPr>
        <w:numId w:val="22"/>
      </w:numPr>
    </w:pPr>
  </w:style>
  <w:style w:type="numbering" w:customStyle="1" w:styleId="WWNum67">
    <w:name w:val="WWNum67"/>
    <w:basedOn w:val="Nessunelenco"/>
    <w:pPr>
      <w:numPr>
        <w:numId w:val="23"/>
      </w:numPr>
    </w:pPr>
  </w:style>
  <w:style w:type="numbering" w:customStyle="1" w:styleId="WWNum68">
    <w:name w:val="WWNum68"/>
    <w:basedOn w:val="Nessunelenco"/>
    <w:pPr>
      <w:numPr>
        <w:numId w:val="24"/>
      </w:numPr>
    </w:pPr>
  </w:style>
  <w:style w:type="numbering" w:customStyle="1" w:styleId="WWNum69">
    <w:name w:val="WWNum69"/>
    <w:basedOn w:val="Nessunelenco"/>
    <w:pPr>
      <w:numPr>
        <w:numId w:val="25"/>
      </w:numPr>
    </w:pPr>
  </w:style>
  <w:style w:type="numbering" w:customStyle="1" w:styleId="WWNum70">
    <w:name w:val="WWNum70"/>
    <w:basedOn w:val="Nessunelenco"/>
    <w:pPr>
      <w:numPr>
        <w:numId w:val="26"/>
      </w:numPr>
    </w:pPr>
  </w:style>
  <w:style w:type="numbering" w:customStyle="1" w:styleId="WWNum65">
    <w:name w:val="WWNum65"/>
    <w:basedOn w:val="Nessunelenco"/>
    <w:pPr>
      <w:numPr>
        <w:numId w:val="27"/>
      </w:numPr>
    </w:pPr>
  </w:style>
  <w:style w:type="numbering" w:customStyle="1" w:styleId="WWNum71">
    <w:name w:val="WWNum71"/>
    <w:basedOn w:val="Nessunelenco"/>
    <w:pPr>
      <w:numPr>
        <w:numId w:val="28"/>
      </w:numPr>
    </w:pPr>
  </w:style>
  <w:style w:type="numbering" w:customStyle="1" w:styleId="WWNum91">
    <w:name w:val="WWNum91"/>
    <w:basedOn w:val="Nessunelenco"/>
    <w:pPr>
      <w:numPr>
        <w:numId w:val="29"/>
      </w:numPr>
    </w:pPr>
  </w:style>
  <w:style w:type="numbering" w:customStyle="1" w:styleId="WWNum73">
    <w:name w:val="WWNum73"/>
    <w:basedOn w:val="Nessunelenco"/>
    <w:pPr>
      <w:numPr>
        <w:numId w:val="30"/>
      </w:numPr>
    </w:pPr>
  </w:style>
  <w:style w:type="numbering" w:customStyle="1" w:styleId="WWNum74">
    <w:name w:val="WWNum74"/>
    <w:basedOn w:val="Nessunelenco"/>
    <w:pPr>
      <w:numPr>
        <w:numId w:val="31"/>
      </w:numPr>
    </w:pPr>
  </w:style>
  <w:style w:type="numbering" w:customStyle="1" w:styleId="WWNum72">
    <w:name w:val="WWNum72"/>
    <w:basedOn w:val="Nessunelenco"/>
    <w:pPr>
      <w:numPr>
        <w:numId w:val="32"/>
      </w:numPr>
    </w:pPr>
  </w:style>
  <w:style w:type="numbering" w:customStyle="1" w:styleId="WWNum81">
    <w:name w:val="WWNum81"/>
    <w:basedOn w:val="Nessunelenco"/>
    <w:pPr>
      <w:numPr>
        <w:numId w:val="33"/>
      </w:numPr>
    </w:pPr>
  </w:style>
  <w:style w:type="numbering" w:customStyle="1" w:styleId="WWNum43">
    <w:name w:val="WWNum43"/>
    <w:basedOn w:val="Nessunelenco"/>
    <w:pPr>
      <w:numPr>
        <w:numId w:val="34"/>
      </w:numPr>
    </w:pPr>
  </w:style>
  <w:style w:type="numbering" w:customStyle="1" w:styleId="WWNum54">
    <w:name w:val="WWNum54"/>
    <w:basedOn w:val="Nessunelenco"/>
    <w:pPr>
      <w:numPr>
        <w:numId w:val="35"/>
      </w:numPr>
    </w:pPr>
  </w:style>
  <w:style w:type="numbering" w:customStyle="1" w:styleId="WWNum50">
    <w:name w:val="WWNum50"/>
    <w:basedOn w:val="Nessunelenco"/>
    <w:pPr>
      <w:numPr>
        <w:numId w:val="36"/>
      </w:numPr>
    </w:pPr>
  </w:style>
  <w:style w:type="numbering" w:customStyle="1" w:styleId="WWNum52">
    <w:name w:val="WWNum52"/>
    <w:basedOn w:val="Nessunelenco"/>
    <w:pPr>
      <w:numPr>
        <w:numId w:val="37"/>
      </w:numPr>
    </w:pPr>
  </w:style>
  <w:style w:type="numbering" w:customStyle="1" w:styleId="WWNum53">
    <w:name w:val="WWNum53"/>
    <w:basedOn w:val="Nessunelenco"/>
    <w:pPr>
      <w:numPr>
        <w:numId w:val="38"/>
      </w:numPr>
    </w:pPr>
  </w:style>
  <w:style w:type="numbering" w:customStyle="1" w:styleId="WWNum48">
    <w:name w:val="WWNum48"/>
    <w:basedOn w:val="Nessunelenco"/>
    <w:pPr>
      <w:numPr>
        <w:numId w:val="39"/>
      </w:numPr>
    </w:pPr>
  </w:style>
  <w:style w:type="numbering" w:customStyle="1" w:styleId="WWNum51">
    <w:name w:val="WWNum51"/>
    <w:basedOn w:val="Nessunelenco"/>
    <w:pPr>
      <w:numPr>
        <w:numId w:val="40"/>
      </w:numPr>
    </w:pPr>
  </w:style>
  <w:style w:type="numbering" w:customStyle="1" w:styleId="WWNum49">
    <w:name w:val="WWNum49"/>
    <w:basedOn w:val="Nessunelenco"/>
    <w:pPr>
      <w:numPr>
        <w:numId w:val="41"/>
      </w:numPr>
    </w:pPr>
  </w:style>
  <w:style w:type="numbering" w:customStyle="1" w:styleId="WWNum27">
    <w:name w:val="WWNum27"/>
    <w:basedOn w:val="Nessunelenco"/>
    <w:pPr>
      <w:numPr>
        <w:numId w:val="42"/>
      </w:numPr>
    </w:pPr>
  </w:style>
  <w:style w:type="numbering" w:customStyle="1" w:styleId="WWNum25">
    <w:name w:val="WWNum25"/>
    <w:basedOn w:val="Nessunelenco"/>
    <w:pPr>
      <w:numPr>
        <w:numId w:val="43"/>
      </w:numPr>
    </w:pPr>
  </w:style>
  <w:style w:type="numbering" w:customStyle="1" w:styleId="WWNum24">
    <w:name w:val="WWNum24"/>
    <w:basedOn w:val="Nessunelenco"/>
    <w:pPr>
      <w:numPr>
        <w:numId w:val="44"/>
      </w:numPr>
    </w:pPr>
  </w:style>
  <w:style w:type="numbering" w:customStyle="1" w:styleId="WWNum22">
    <w:name w:val="WWNum22"/>
    <w:basedOn w:val="Nessunelenco"/>
    <w:pPr>
      <w:numPr>
        <w:numId w:val="45"/>
      </w:numPr>
    </w:pPr>
  </w:style>
  <w:style w:type="numbering" w:customStyle="1" w:styleId="WWNum23">
    <w:name w:val="WWNum23"/>
    <w:basedOn w:val="Nessunelenco"/>
    <w:pPr>
      <w:numPr>
        <w:numId w:val="46"/>
      </w:numPr>
    </w:pPr>
  </w:style>
  <w:style w:type="numbering" w:customStyle="1" w:styleId="WWNum26">
    <w:name w:val="WWNum26"/>
    <w:basedOn w:val="Nessunelenco"/>
    <w:pPr>
      <w:numPr>
        <w:numId w:val="47"/>
      </w:numPr>
    </w:pPr>
  </w:style>
  <w:style w:type="numbering" w:customStyle="1" w:styleId="WWNum42">
    <w:name w:val="WWNum42"/>
    <w:basedOn w:val="Nessunelenco"/>
    <w:pPr>
      <w:numPr>
        <w:numId w:val="48"/>
      </w:numPr>
    </w:pPr>
  </w:style>
  <w:style w:type="numbering" w:customStyle="1" w:styleId="WWNum29">
    <w:name w:val="WWNum29"/>
    <w:basedOn w:val="Nessunelenco"/>
    <w:pPr>
      <w:numPr>
        <w:numId w:val="49"/>
      </w:numPr>
    </w:pPr>
  </w:style>
  <w:style w:type="numbering" w:customStyle="1" w:styleId="WWNum9">
    <w:name w:val="WWNum9"/>
    <w:basedOn w:val="Nessunelenco"/>
    <w:pPr>
      <w:numPr>
        <w:numId w:val="50"/>
      </w:numPr>
    </w:pPr>
  </w:style>
  <w:style w:type="numbering" w:customStyle="1" w:styleId="WWNum2">
    <w:name w:val="WWNum2"/>
    <w:basedOn w:val="Nessunelenco"/>
    <w:pPr>
      <w:numPr>
        <w:numId w:val="51"/>
      </w:numPr>
    </w:pPr>
  </w:style>
  <w:style w:type="numbering" w:customStyle="1" w:styleId="WWNum3">
    <w:name w:val="WWNum3"/>
    <w:basedOn w:val="Nessunelenco"/>
    <w:pPr>
      <w:numPr>
        <w:numId w:val="52"/>
      </w:numPr>
    </w:pPr>
  </w:style>
  <w:style w:type="numbering" w:customStyle="1" w:styleId="WWNum4">
    <w:name w:val="WWNum4"/>
    <w:basedOn w:val="Nessunelenco"/>
    <w:pPr>
      <w:numPr>
        <w:numId w:val="53"/>
      </w:numPr>
    </w:pPr>
  </w:style>
  <w:style w:type="numbering" w:customStyle="1" w:styleId="WWNum5">
    <w:name w:val="WWNum5"/>
    <w:basedOn w:val="Nessunelenco"/>
    <w:pPr>
      <w:numPr>
        <w:numId w:val="54"/>
      </w:numPr>
    </w:pPr>
  </w:style>
  <w:style w:type="numbering" w:customStyle="1" w:styleId="WWNum6">
    <w:name w:val="WWNum6"/>
    <w:basedOn w:val="Nessunelenco"/>
    <w:pPr>
      <w:numPr>
        <w:numId w:val="55"/>
      </w:numPr>
    </w:pPr>
  </w:style>
  <w:style w:type="numbering" w:customStyle="1" w:styleId="WWNum7">
    <w:name w:val="WWNum7"/>
    <w:basedOn w:val="Nessunelenco"/>
    <w:pPr>
      <w:numPr>
        <w:numId w:val="56"/>
      </w:numPr>
    </w:pPr>
  </w:style>
  <w:style w:type="numbering" w:customStyle="1" w:styleId="WWNum8">
    <w:name w:val="WWNum8"/>
    <w:basedOn w:val="Nessunelenco"/>
    <w:pPr>
      <w:numPr>
        <w:numId w:val="57"/>
      </w:numPr>
    </w:pPr>
  </w:style>
  <w:style w:type="numbering" w:customStyle="1" w:styleId="WWNum10">
    <w:name w:val="WWNum10"/>
    <w:basedOn w:val="Nessunelenco"/>
    <w:pPr>
      <w:numPr>
        <w:numId w:val="58"/>
      </w:numPr>
    </w:pPr>
  </w:style>
  <w:style w:type="numbering" w:customStyle="1" w:styleId="WWNum11">
    <w:name w:val="WWNum11"/>
    <w:basedOn w:val="Nessunelenco"/>
    <w:pPr>
      <w:numPr>
        <w:numId w:val="59"/>
      </w:numPr>
    </w:pPr>
  </w:style>
  <w:style w:type="numbering" w:customStyle="1" w:styleId="WWNum12">
    <w:name w:val="WWNum12"/>
    <w:basedOn w:val="Nessunelenco"/>
    <w:pPr>
      <w:numPr>
        <w:numId w:val="60"/>
      </w:numPr>
    </w:pPr>
  </w:style>
  <w:style w:type="numbering" w:customStyle="1" w:styleId="WWNum13">
    <w:name w:val="WWNum13"/>
    <w:basedOn w:val="Nessunelenco"/>
    <w:pPr>
      <w:numPr>
        <w:numId w:val="61"/>
      </w:numPr>
    </w:pPr>
  </w:style>
  <w:style w:type="numbering" w:customStyle="1" w:styleId="WWNum14">
    <w:name w:val="WWNum14"/>
    <w:basedOn w:val="Nessunelenco"/>
    <w:pPr>
      <w:numPr>
        <w:numId w:val="62"/>
      </w:numPr>
    </w:pPr>
  </w:style>
  <w:style w:type="numbering" w:customStyle="1" w:styleId="WWNum15">
    <w:name w:val="WWNum15"/>
    <w:basedOn w:val="Nessunelenco"/>
    <w:pPr>
      <w:numPr>
        <w:numId w:val="63"/>
      </w:numPr>
    </w:pPr>
  </w:style>
  <w:style w:type="numbering" w:customStyle="1" w:styleId="WWNum16">
    <w:name w:val="WWNum16"/>
    <w:basedOn w:val="Nessunelenco"/>
    <w:pPr>
      <w:numPr>
        <w:numId w:val="64"/>
      </w:numPr>
    </w:pPr>
  </w:style>
  <w:style w:type="numbering" w:customStyle="1" w:styleId="WWNum17">
    <w:name w:val="WWNum17"/>
    <w:basedOn w:val="Nessunelenco"/>
    <w:pPr>
      <w:numPr>
        <w:numId w:val="65"/>
      </w:numPr>
    </w:pPr>
  </w:style>
  <w:style w:type="numbering" w:customStyle="1" w:styleId="WWNum18">
    <w:name w:val="WWNum18"/>
    <w:basedOn w:val="Nessunelenco"/>
    <w:pPr>
      <w:numPr>
        <w:numId w:val="66"/>
      </w:numPr>
    </w:pPr>
  </w:style>
  <w:style w:type="numbering" w:customStyle="1" w:styleId="WWNum19">
    <w:name w:val="WWNum19"/>
    <w:basedOn w:val="Nessunelenco"/>
    <w:pPr>
      <w:numPr>
        <w:numId w:val="67"/>
      </w:numPr>
    </w:pPr>
  </w:style>
  <w:style w:type="numbering" w:customStyle="1" w:styleId="WWNum20">
    <w:name w:val="WWNum20"/>
    <w:basedOn w:val="Nessunelenco"/>
    <w:pPr>
      <w:numPr>
        <w:numId w:val="68"/>
      </w:numPr>
    </w:pPr>
  </w:style>
  <w:style w:type="numbering" w:customStyle="1" w:styleId="WWNum21">
    <w:name w:val="WWNum21"/>
    <w:basedOn w:val="Nessunelenco"/>
    <w:pPr>
      <w:numPr>
        <w:numId w:val="69"/>
      </w:numPr>
    </w:pPr>
  </w:style>
  <w:style w:type="numbering" w:customStyle="1" w:styleId="WWNum28">
    <w:name w:val="WWNum28"/>
    <w:basedOn w:val="Nessunelenco"/>
    <w:pPr>
      <w:numPr>
        <w:numId w:val="70"/>
      </w:numPr>
    </w:pPr>
  </w:style>
  <w:style w:type="numbering" w:customStyle="1" w:styleId="WWNum30">
    <w:name w:val="WWNum30"/>
    <w:basedOn w:val="Nessunelenco"/>
    <w:pPr>
      <w:numPr>
        <w:numId w:val="71"/>
      </w:numPr>
    </w:pPr>
  </w:style>
  <w:style w:type="numbering" w:customStyle="1" w:styleId="WWNum31">
    <w:name w:val="WWNum31"/>
    <w:basedOn w:val="Nessunelenco"/>
    <w:pPr>
      <w:numPr>
        <w:numId w:val="72"/>
      </w:numPr>
    </w:pPr>
  </w:style>
  <w:style w:type="numbering" w:customStyle="1" w:styleId="WWNum32">
    <w:name w:val="WWNum32"/>
    <w:basedOn w:val="Nessunelenco"/>
    <w:pPr>
      <w:numPr>
        <w:numId w:val="73"/>
      </w:numPr>
    </w:pPr>
  </w:style>
  <w:style w:type="numbering" w:customStyle="1" w:styleId="WWNum33">
    <w:name w:val="WWNum33"/>
    <w:basedOn w:val="Nessunelenco"/>
    <w:pPr>
      <w:numPr>
        <w:numId w:val="74"/>
      </w:numPr>
    </w:pPr>
  </w:style>
  <w:style w:type="numbering" w:customStyle="1" w:styleId="WWNum34">
    <w:name w:val="WWNum34"/>
    <w:basedOn w:val="Nessunelenco"/>
    <w:pPr>
      <w:numPr>
        <w:numId w:val="75"/>
      </w:numPr>
    </w:pPr>
  </w:style>
  <w:style w:type="numbering" w:customStyle="1" w:styleId="WWNum35">
    <w:name w:val="WWNum35"/>
    <w:basedOn w:val="Nessunelenco"/>
    <w:pPr>
      <w:numPr>
        <w:numId w:val="76"/>
      </w:numPr>
    </w:pPr>
  </w:style>
  <w:style w:type="numbering" w:customStyle="1" w:styleId="WWNum36">
    <w:name w:val="WWNum36"/>
    <w:basedOn w:val="Nessunelenco"/>
    <w:pPr>
      <w:numPr>
        <w:numId w:val="77"/>
      </w:numPr>
    </w:pPr>
  </w:style>
  <w:style w:type="numbering" w:customStyle="1" w:styleId="WWNum37">
    <w:name w:val="WWNum37"/>
    <w:basedOn w:val="Nessunelenco"/>
    <w:pPr>
      <w:numPr>
        <w:numId w:val="78"/>
      </w:numPr>
    </w:pPr>
  </w:style>
  <w:style w:type="numbering" w:customStyle="1" w:styleId="WWNum38">
    <w:name w:val="WWNum38"/>
    <w:basedOn w:val="Nessunelenco"/>
    <w:pPr>
      <w:numPr>
        <w:numId w:val="79"/>
      </w:numPr>
    </w:pPr>
  </w:style>
  <w:style w:type="numbering" w:customStyle="1" w:styleId="WWNum39">
    <w:name w:val="WWNum39"/>
    <w:basedOn w:val="Nessunelenco"/>
    <w:pPr>
      <w:numPr>
        <w:numId w:val="80"/>
      </w:numPr>
    </w:pPr>
  </w:style>
  <w:style w:type="numbering" w:customStyle="1" w:styleId="WWNum40">
    <w:name w:val="WWNum40"/>
    <w:basedOn w:val="Nessunelenco"/>
    <w:pPr>
      <w:numPr>
        <w:numId w:val="81"/>
      </w:numPr>
    </w:pPr>
  </w:style>
  <w:style w:type="numbering" w:customStyle="1" w:styleId="WWNum41">
    <w:name w:val="WWNum41"/>
    <w:basedOn w:val="Nessunelenco"/>
    <w:pPr>
      <w:numPr>
        <w:numId w:val="82"/>
      </w:numPr>
    </w:pPr>
  </w:style>
  <w:style w:type="numbering" w:customStyle="1" w:styleId="WWNum44">
    <w:name w:val="WWNum44"/>
    <w:basedOn w:val="Nessunelenco"/>
    <w:pPr>
      <w:numPr>
        <w:numId w:val="83"/>
      </w:numPr>
    </w:pPr>
  </w:style>
  <w:style w:type="numbering" w:customStyle="1" w:styleId="WWNum45">
    <w:name w:val="WWNum45"/>
    <w:basedOn w:val="Nessunelenco"/>
    <w:pPr>
      <w:numPr>
        <w:numId w:val="84"/>
      </w:numPr>
    </w:pPr>
  </w:style>
  <w:style w:type="numbering" w:customStyle="1" w:styleId="WWNum46">
    <w:name w:val="WWNum46"/>
    <w:basedOn w:val="Nessunelenco"/>
    <w:pPr>
      <w:numPr>
        <w:numId w:val="85"/>
      </w:numPr>
    </w:pPr>
  </w:style>
  <w:style w:type="numbering" w:customStyle="1" w:styleId="WWNum47">
    <w:name w:val="WWNum47"/>
    <w:basedOn w:val="Nessunelenco"/>
    <w:pPr>
      <w:numPr>
        <w:numId w:val="86"/>
      </w:numPr>
    </w:pPr>
  </w:style>
  <w:style w:type="numbering" w:customStyle="1" w:styleId="WWNum55">
    <w:name w:val="WWNum55"/>
    <w:basedOn w:val="Nessunelenco"/>
    <w:pPr>
      <w:numPr>
        <w:numId w:val="87"/>
      </w:numPr>
    </w:pPr>
  </w:style>
  <w:style w:type="numbering" w:customStyle="1" w:styleId="WWNum56">
    <w:name w:val="WWNum56"/>
    <w:basedOn w:val="Nessunelenco"/>
    <w:pPr>
      <w:numPr>
        <w:numId w:val="88"/>
      </w:numPr>
    </w:pPr>
  </w:style>
  <w:style w:type="numbering" w:customStyle="1" w:styleId="WWNum57">
    <w:name w:val="WWNum57"/>
    <w:basedOn w:val="Nessunelenco"/>
    <w:pPr>
      <w:numPr>
        <w:numId w:val="89"/>
      </w:numPr>
    </w:pPr>
  </w:style>
  <w:style w:type="numbering" w:customStyle="1" w:styleId="WWNum58">
    <w:name w:val="WWNum58"/>
    <w:basedOn w:val="Nessunelenco"/>
    <w:pPr>
      <w:numPr>
        <w:numId w:val="90"/>
      </w:numPr>
    </w:pPr>
  </w:style>
  <w:style w:type="numbering" w:customStyle="1" w:styleId="WWNum59">
    <w:name w:val="WWNum59"/>
    <w:basedOn w:val="Nessunelenco"/>
    <w:pPr>
      <w:numPr>
        <w:numId w:val="91"/>
      </w:numPr>
    </w:pPr>
  </w:style>
  <w:style w:type="numbering" w:customStyle="1" w:styleId="WWNum60">
    <w:name w:val="WWNum60"/>
    <w:basedOn w:val="Nessunelenco"/>
    <w:pPr>
      <w:numPr>
        <w:numId w:val="92"/>
      </w:numPr>
    </w:pPr>
  </w:style>
  <w:style w:type="numbering" w:customStyle="1" w:styleId="WWNum61">
    <w:name w:val="WWNum61"/>
    <w:basedOn w:val="Nessunelenco"/>
    <w:pPr>
      <w:numPr>
        <w:numId w:val="93"/>
      </w:numPr>
    </w:pPr>
  </w:style>
  <w:style w:type="numbering" w:customStyle="1" w:styleId="WWNum62">
    <w:name w:val="WWNum62"/>
    <w:basedOn w:val="Nessunelenco"/>
    <w:pPr>
      <w:numPr>
        <w:numId w:val="94"/>
      </w:numPr>
    </w:pPr>
  </w:style>
  <w:style w:type="numbering" w:customStyle="1" w:styleId="WWNum92">
    <w:name w:val="WWNum92"/>
    <w:basedOn w:val="Nessunelenco"/>
    <w:pPr>
      <w:numPr>
        <w:numId w:val="95"/>
      </w:numPr>
    </w:pPr>
  </w:style>
  <w:style w:type="numbering" w:customStyle="1" w:styleId="WWNum93">
    <w:name w:val="WWNum93"/>
    <w:basedOn w:val="Nessunelenco"/>
    <w:pPr>
      <w:numPr>
        <w:numId w:val="96"/>
      </w:numPr>
    </w:pPr>
  </w:style>
  <w:style w:type="numbering" w:customStyle="1" w:styleId="WWNum94">
    <w:name w:val="WWNum94"/>
    <w:basedOn w:val="Nessunelenco"/>
    <w:pPr>
      <w:numPr>
        <w:numId w:val="97"/>
      </w:numPr>
    </w:pPr>
  </w:style>
  <w:style w:type="numbering" w:customStyle="1" w:styleId="WWNum95">
    <w:name w:val="WWNum95"/>
    <w:basedOn w:val="Nessunelenco"/>
    <w:pPr>
      <w:numPr>
        <w:numId w:val="98"/>
      </w:numPr>
    </w:pPr>
  </w:style>
  <w:style w:type="numbering" w:customStyle="1" w:styleId="WWNum96">
    <w:name w:val="WWNum96"/>
    <w:basedOn w:val="Nessunelenco"/>
    <w:pPr>
      <w:numPr>
        <w:numId w:val="99"/>
      </w:numPr>
    </w:pPr>
  </w:style>
  <w:style w:type="numbering" w:customStyle="1" w:styleId="WWNum97">
    <w:name w:val="WWNum97"/>
    <w:basedOn w:val="Nessunelenco"/>
    <w:pPr>
      <w:numPr>
        <w:numId w:val="100"/>
      </w:numPr>
    </w:pPr>
  </w:style>
  <w:style w:type="numbering" w:customStyle="1" w:styleId="WWNum98">
    <w:name w:val="WWNum98"/>
    <w:basedOn w:val="Nessunelenco"/>
    <w:pPr>
      <w:numPr>
        <w:numId w:val="101"/>
      </w:numPr>
    </w:pPr>
  </w:style>
  <w:style w:type="numbering" w:customStyle="1" w:styleId="WWNum99">
    <w:name w:val="WWNum99"/>
    <w:basedOn w:val="Nessunelenco"/>
    <w:pPr>
      <w:numPr>
        <w:numId w:val="102"/>
      </w:numPr>
    </w:pPr>
  </w:style>
  <w:style w:type="numbering" w:customStyle="1" w:styleId="WWNum100">
    <w:name w:val="WWNum100"/>
    <w:basedOn w:val="Nessunelenco"/>
    <w:pPr>
      <w:numPr>
        <w:numId w:val="103"/>
      </w:numPr>
    </w:pPr>
  </w:style>
  <w:style w:type="numbering" w:customStyle="1" w:styleId="WWNum101">
    <w:name w:val="WWNum101"/>
    <w:basedOn w:val="Nessunelenco"/>
    <w:pPr>
      <w:numPr>
        <w:numId w:val="104"/>
      </w:numPr>
    </w:pPr>
  </w:style>
  <w:style w:type="numbering" w:customStyle="1" w:styleId="WWNum102">
    <w:name w:val="WWNum102"/>
    <w:basedOn w:val="Nessunelenco"/>
    <w:pPr>
      <w:numPr>
        <w:numId w:val="105"/>
      </w:numPr>
    </w:pPr>
  </w:style>
  <w:style w:type="numbering" w:customStyle="1" w:styleId="WWNum103">
    <w:name w:val="WWNum103"/>
    <w:basedOn w:val="Nessunelenco"/>
    <w:pPr>
      <w:numPr>
        <w:numId w:val="106"/>
      </w:numPr>
    </w:pPr>
  </w:style>
  <w:style w:type="numbering" w:customStyle="1" w:styleId="WWNum104">
    <w:name w:val="WWNum104"/>
    <w:basedOn w:val="Nessunelenco"/>
    <w:pPr>
      <w:numPr>
        <w:numId w:val="107"/>
      </w:numPr>
    </w:pPr>
  </w:style>
  <w:style w:type="numbering" w:customStyle="1" w:styleId="WWNum105">
    <w:name w:val="WWNum105"/>
    <w:basedOn w:val="Nessunelenco"/>
    <w:pPr>
      <w:numPr>
        <w:numId w:val="108"/>
      </w:numPr>
    </w:pPr>
  </w:style>
  <w:style w:type="numbering" w:customStyle="1" w:styleId="WWNum106">
    <w:name w:val="WWNum106"/>
    <w:basedOn w:val="Nessunelenco"/>
    <w:pPr>
      <w:numPr>
        <w:numId w:val="109"/>
      </w:numPr>
    </w:pPr>
  </w:style>
  <w:style w:type="numbering" w:customStyle="1" w:styleId="WWNum107">
    <w:name w:val="WWNum107"/>
    <w:basedOn w:val="Nessunelenco"/>
    <w:pPr>
      <w:numPr>
        <w:numId w:val="110"/>
      </w:numPr>
    </w:pPr>
  </w:style>
  <w:style w:type="numbering" w:customStyle="1" w:styleId="WWNum108">
    <w:name w:val="WWNum108"/>
    <w:basedOn w:val="Nessunelenco"/>
    <w:pPr>
      <w:numPr>
        <w:numId w:val="111"/>
      </w:numPr>
    </w:pPr>
  </w:style>
  <w:style w:type="numbering" w:customStyle="1" w:styleId="WWNum109">
    <w:name w:val="WWNum109"/>
    <w:basedOn w:val="Nessunelenco"/>
    <w:pPr>
      <w:numPr>
        <w:numId w:val="112"/>
      </w:numPr>
    </w:pPr>
  </w:style>
  <w:style w:type="numbering" w:customStyle="1" w:styleId="WWNum110">
    <w:name w:val="WWNum110"/>
    <w:basedOn w:val="Nessunelenco"/>
    <w:pPr>
      <w:numPr>
        <w:numId w:val="113"/>
      </w:numPr>
    </w:pPr>
  </w:style>
  <w:style w:type="numbering" w:customStyle="1" w:styleId="WWNum111">
    <w:name w:val="WWNum111"/>
    <w:basedOn w:val="Nessunelenco"/>
    <w:pPr>
      <w:numPr>
        <w:numId w:val="114"/>
      </w:numPr>
    </w:pPr>
  </w:style>
  <w:style w:type="numbering" w:customStyle="1" w:styleId="WWNum112">
    <w:name w:val="WWNum112"/>
    <w:basedOn w:val="Nessunelenco"/>
    <w:pPr>
      <w:numPr>
        <w:numId w:val="115"/>
      </w:numPr>
    </w:pPr>
  </w:style>
  <w:style w:type="numbering" w:customStyle="1" w:styleId="WWNum113">
    <w:name w:val="WWNum113"/>
    <w:basedOn w:val="Nessunelenco"/>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sco.supporto@regione.lombardia.it" TargetMode="External"/><Relationship Id="rId18" Type="http://schemas.openxmlformats.org/officeDocument/2006/relationships/hyperlink" Target="http://bd01.leggiditalia.it/cgi-bin/FulShow?TIPO=5&amp;NOTXT=1&amp;KEY=01LX0000144828ART8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gione.lombardia.it/wps/portal/istituzionale/HP/DettaglioRedazionale/servizi-e-informazioni/Enti-e-Operatori/agricoltura/programma-leader-e-gruppi-di-azione-locale-gal/gal-psl-leader" TargetMode="External"/><Relationship Id="rId17" Type="http://schemas.openxmlformats.org/officeDocument/2006/relationships/hyperlink" Target="http://bd01.leggiditalia.it/cgi-bin/FulShow?TIPO=5&amp;NOTXT=1&amp;KEY=01LX0000144828ART8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pr.regione.lombardia.it/wps/portal/PROUE/OPR/autorizzazione-al-pagamento-feasr-e-feaga/" TargetMode="External"/><Relationship Id="rId20" Type="http://schemas.openxmlformats.org/officeDocument/2006/relationships/hyperlink" Target="http://bd01.leggiditalia.it/cgi-bin/FulShow?TIPO=5&amp;NOTXT=1&amp;KEY=01LX000014482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gardaecollimantovani.it/amministrazione-trasparente/"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r.regione.lombardia.it/wps/portal/PROUE/OPR/programma-di-sviluppo-rurale-2014-2020/manuale-unico-psr-e-schede-operative"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bd01.leggiditalia.it/cgi-bin/FulShow?TIPO=5&amp;NOTXT=1&amp;KEY=01LX00001448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sco.supporto@regione.lombardia.it"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1245-19F5-4380-8FC1-C00B94D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75</Pages>
  <Words>24550</Words>
  <Characters>139936</Characters>
  <Application>Microsoft Office Word</Application>
  <DocSecurity>0</DocSecurity>
  <Lines>1166</Lines>
  <Paragraphs>328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Animatore_GAL</dc:creator>
  <cp:lastModifiedBy>Fortunato Andreani</cp:lastModifiedBy>
  <cp:revision>7</cp:revision>
  <cp:lastPrinted>2020-08-05T16:50:00Z</cp:lastPrinted>
  <dcterms:created xsi:type="dcterms:W3CDTF">2022-04-07T16:36:00Z</dcterms:created>
  <dcterms:modified xsi:type="dcterms:W3CDTF">2022-04-11T17:55:00Z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